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8ECE8" w14:textId="07B157F1" w:rsidR="00F11EB6" w:rsidRDefault="00F11EB6" w:rsidP="00F11EB6">
      <w:pPr>
        <w:pStyle w:val="Heading1"/>
      </w:pPr>
      <w:r>
        <w:t>Entity Framwork Core</w:t>
      </w:r>
    </w:p>
    <w:p w14:paraId="46572B83" w14:textId="263E33D7" w:rsidR="00F11EB6" w:rsidRDefault="00F11EB6">
      <w:pPr>
        <w:rPr>
          <w:lang w:val="en-US"/>
        </w:rPr>
      </w:pPr>
      <w:r>
        <w:rPr>
          <w:lang w:val="en-US"/>
        </w:rPr>
        <w:t>EF core là một Object-relational mapper,</w:t>
      </w:r>
      <w:r w:rsidR="0007324D">
        <w:rPr>
          <w:lang w:val="en-US"/>
        </w:rPr>
        <w:t xml:space="preserve"> truy xuất DB bằng LINQ và</w:t>
      </w:r>
      <w:r>
        <w:rPr>
          <w:lang w:val="en-US"/>
        </w:rPr>
        <w:t xml:space="preserve"> hỗ trợ lưu bền vững data vào DB.</w:t>
      </w:r>
      <w:r w:rsidR="0007324D">
        <w:rPr>
          <w:lang w:val="en-US"/>
        </w:rPr>
        <w:t xml:space="preserve"> </w:t>
      </w:r>
    </w:p>
    <w:p w14:paraId="20ED41CE" w14:textId="77777777" w:rsidR="00F11EB6" w:rsidRDefault="00F11EB6">
      <w:pPr>
        <w:rPr>
          <w:lang w:val="en-US"/>
        </w:rPr>
      </w:pPr>
      <w:r>
        <w:rPr>
          <w:lang w:val="en-US"/>
        </w:rPr>
        <w:t xml:space="preserve">Thêm nugetpackage: </w:t>
      </w:r>
    </w:p>
    <w:p w14:paraId="4FF5FE62" w14:textId="0F829DD2" w:rsidR="00F11EB6" w:rsidRPr="00F11EB6" w:rsidRDefault="00F11EB6" w:rsidP="00F11EB6">
      <w:pPr>
        <w:pStyle w:val="ListParagraph"/>
        <w:numPr>
          <w:ilvl w:val="0"/>
          <w:numId w:val="20"/>
        </w:numPr>
        <w:rPr>
          <w:lang w:val="en-US"/>
        </w:rPr>
      </w:pPr>
      <w:r>
        <w:t>dotnet add package Microsoft.EntityFrameworkCore.SqlServer</w:t>
      </w:r>
    </w:p>
    <w:p w14:paraId="781B6290" w14:textId="132E6804" w:rsidR="00F11EB6" w:rsidRPr="00F11EB6" w:rsidRDefault="00F11EB6" w:rsidP="00F11EB6">
      <w:pPr>
        <w:pStyle w:val="ListParagraph"/>
        <w:numPr>
          <w:ilvl w:val="0"/>
          <w:numId w:val="20"/>
        </w:numPr>
        <w:rPr>
          <w:lang w:val="en-US"/>
        </w:rPr>
      </w:pPr>
      <w:r>
        <w:t>dotnet add package Microsoft.EntityFrameworkCore.InMemory</w:t>
      </w:r>
    </w:p>
    <w:p w14:paraId="4AFAB871" w14:textId="77777777" w:rsidR="00F11EB6" w:rsidRDefault="00F11EB6">
      <w:pPr>
        <w:rPr>
          <w:lang w:val="en-US"/>
        </w:rPr>
      </w:pPr>
    </w:p>
    <w:p w14:paraId="21CE711B" w14:textId="1EE65C5F" w:rsidR="00F11EB6" w:rsidRDefault="00F11EB6" w:rsidP="00F11EB6">
      <w:pPr>
        <w:pStyle w:val="Heading1"/>
      </w:pPr>
      <w:r>
        <w:t>The DBContext</w:t>
      </w:r>
    </w:p>
    <w:p w14:paraId="39DB0EF2" w14:textId="0A74745B" w:rsidR="00EC3B48" w:rsidRDefault="00F11EB6" w:rsidP="00F11EB6">
      <w:pPr>
        <w:rPr>
          <w:lang w:val="en-US" w:eastAsia="ja-JP" w:bidi="th-TH"/>
        </w:rPr>
      </w:pPr>
      <w:r>
        <w:rPr>
          <w:lang w:val="en-US" w:eastAsia="ja-JP" w:bidi="th-TH"/>
        </w:rPr>
        <w:t>Để làm việc với DBContext, ta cần phải inherite DBContext. Class này chứa các properties đại diện cho tập hợp các entity của application.</w:t>
      </w:r>
    </w:p>
    <w:p w14:paraId="3F84A10C" w14:textId="366D3574" w:rsidR="00037946" w:rsidRDefault="00037946" w:rsidP="00F11EB6">
      <w:pPr>
        <w:rPr>
          <w:lang w:val="en-US" w:eastAsia="ja-JP" w:bidi="th-TH"/>
        </w:rPr>
      </w:pPr>
      <w:r>
        <w:rPr>
          <w:lang w:val="en-US" w:eastAsia="ja-JP" w:bidi="th-TH"/>
        </w:rPr>
        <w:t>DBContext tự động bị disposed bởi garbage collection. Hoặc sử dụng using/try-finally.</w:t>
      </w:r>
    </w:p>
    <w:p w14:paraId="12A31F4B" w14:textId="148008FC" w:rsidR="00037946" w:rsidRDefault="00037946" w:rsidP="00F11EB6">
      <w:pPr>
        <w:rPr>
          <w:lang w:val="en-US" w:eastAsia="ja-JP" w:bidi="th-TH"/>
        </w:rPr>
      </w:pPr>
      <w:r>
        <w:rPr>
          <w:lang w:val="en-US" w:eastAsia="ja-JP" w:bidi="th-TH"/>
        </w:rPr>
        <w:t>Trong Web application, hãy sử dụng một DBContext instance per request</w:t>
      </w:r>
    </w:p>
    <w:p w14:paraId="14AE4A7D" w14:textId="3D280BD4" w:rsidR="00037946" w:rsidRDefault="00037946" w:rsidP="00F11EB6">
      <w:pPr>
        <w:rPr>
          <w:lang w:val="en-US" w:eastAsia="ja-JP" w:bidi="th-TH"/>
        </w:rPr>
      </w:pPr>
      <w:r>
        <w:rPr>
          <w:lang w:val="en-US" w:eastAsia="ja-JP" w:bidi="th-TH"/>
        </w:rPr>
        <w:t>Nếu context instance được tạo bởi DI container, thường thì container có nhiệm vụ disposed context instance.</w:t>
      </w:r>
    </w:p>
    <w:p w14:paraId="26856788" w14:textId="5A075A1D" w:rsidR="00037946" w:rsidRDefault="00037946" w:rsidP="00F11EB6">
      <w:pPr>
        <w:rPr>
          <w:lang w:val="en-US" w:eastAsia="ja-JP" w:bidi="th-TH"/>
        </w:rPr>
      </w:pPr>
      <w:r>
        <w:rPr>
          <w:lang w:val="en-US" w:eastAsia="ja-JP" w:bidi="th-TH"/>
        </w:rPr>
        <w:t>Context không hỗ trợ thread-safe. Context ngốn ram nếu sử dụng lâu dài.</w:t>
      </w:r>
    </w:p>
    <w:p w14:paraId="43AD09A3" w14:textId="2698D375" w:rsidR="00037946" w:rsidRDefault="00037946" w:rsidP="00F11EB6">
      <w:pPr>
        <w:rPr>
          <w:lang w:val="en-US" w:eastAsia="ja-JP" w:bidi="th-TH"/>
        </w:rPr>
      </w:pPr>
      <w:r>
        <w:rPr>
          <w:lang w:val="en-US" w:eastAsia="ja-JP" w:bidi="th-TH"/>
        </w:rPr>
        <w:t xml:space="preserve">Context đóng mở connection mỗi một query, </w:t>
      </w:r>
      <w:r w:rsidR="009B6A68">
        <w:rPr>
          <w:lang w:val="en-US" w:eastAsia="ja-JP" w:bidi="th-TH"/>
        </w:rPr>
        <w:t>có thể gây ra vấn đề hiệu năng, xem xét sử dụng Connection property.</w:t>
      </w:r>
    </w:p>
    <w:p w14:paraId="5EFC60C6" w14:textId="24A5520C" w:rsidR="00EC3B48" w:rsidRPr="00EC3B48" w:rsidRDefault="00EC3B48" w:rsidP="00F11EB6">
      <w:pPr>
        <w:rPr>
          <w:lang w:val="en-US" w:eastAsia="ja-JP" w:bidi="th-TH"/>
        </w:rPr>
      </w:pPr>
      <w:r>
        <w:rPr>
          <w:lang w:val="en-US" w:eastAsia="ja-JP" w:bidi="th-TH"/>
        </w:rPr>
        <w:t xml:space="preserve">DBContext phải có constructor dùng </w:t>
      </w:r>
      <w:r>
        <w:t>DbContextOptions</w:t>
      </w:r>
      <w:r>
        <w:rPr>
          <w:lang w:val="en-US"/>
        </w:rPr>
        <w:t xml:space="preserve"> là argument. DBContextOptions dùng cho việc Configuring EF Core dưới đây</w:t>
      </w:r>
    </w:p>
    <w:p w14:paraId="117547A2" w14:textId="70DDE9AA" w:rsidR="00F11EB6" w:rsidRDefault="00F11EB6" w:rsidP="00F11EB6">
      <w:pPr>
        <w:pStyle w:val="Heading1"/>
      </w:pPr>
      <w:r>
        <w:t>Configuring EF Core</w:t>
      </w:r>
    </w:p>
    <w:p w14:paraId="6A560DC7" w14:textId="7B311305" w:rsidR="00F11EB6" w:rsidRDefault="00A81EFA" w:rsidP="00F11EB6">
      <w:pPr>
        <w:rPr>
          <w:lang w:val="en-US" w:eastAsia="ja-JP" w:bidi="th-TH"/>
        </w:rPr>
      </w:pPr>
      <w:r>
        <w:rPr>
          <w:lang w:val="en-US" w:eastAsia="ja-JP" w:bidi="th-TH"/>
        </w:rPr>
        <w:t>Thêm DBcontext</w:t>
      </w:r>
      <w:r w:rsidR="00884BD0">
        <w:rPr>
          <w:lang w:val="en-US" w:eastAsia="ja-JP" w:bidi="th-TH"/>
        </w:rPr>
        <w:t xml:space="preserve"> Service</w:t>
      </w:r>
      <w:r w:rsidR="00EC3B48">
        <w:rPr>
          <w:lang w:val="en-US" w:eastAsia="ja-JP" w:bidi="th-TH"/>
        </w:rPr>
        <w:t xml:space="preserve"> trong ứng dụng kết nối MSSQL</w:t>
      </w:r>
      <w:r>
        <w:rPr>
          <w:lang w:val="en-US" w:eastAsia="ja-JP" w:bidi="th-TH"/>
        </w:rPr>
        <w:t>:</w:t>
      </w:r>
    </w:p>
    <w:p w14:paraId="2557EA4B" w14:textId="77777777" w:rsidR="00407B69" w:rsidRDefault="00A81EFA" w:rsidP="00F11EB6">
      <w:pPr>
        <w:rPr>
          <w:lang w:val="en-US"/>
        </w:rPr>
      </w:pPr>
      <w:r>
        <w:t>builder.Services.AddDbContext</w:t>
      </w:r>
      <w:r>
        <w:rPr>
          <w:lang w:val="en-US"/>
        </w:rPr>
        <w:t>&lt;DBContextSubClass&gt;</w:t>
      </w:r>
      <w:r>
        <w:t xml:space="preserve">( </w:t>
      </w:r>
    </w:p>
    <w:p w14:paraId="6901A433" w14:textId="77777777" w:rsidR="00407B69" w:rsidRDefault="00A81EFA" w:rsidP="00407B69">
      <w:pPr>
        <w:ind w:left="720"/>
        <w:rPr>
          <w:lang w:val="en-US"/>
        </w:rPr>
      </w:pPr>
      <w:r>
        <w:t>options =&gt; options.UseSqlServer(</w:t>
      </w:r>
    </w:p>
    <w:p w14:paraId="463E25F4" w14:textId="7F053342" w:rsidR="00A81EFA" w:rsidRPr="00F11EB6" w:rsidRDefault="00A81EFA" w:rsidP="00407B69">
      <w:pPr>
        <w:ind w:left="720" w:firstLine="720"/>
        <w:rPr>
          <w:lang w:val="en-US" w:eastAsia="ja-JP" w:bidi="th-TH"/>
        </w:rPr>
      </w:pPr>
      <w:r>
        <w:t>builder.Configuration.GetConnectionString("DefaultConnection")));</w:t>
      </w:r>
    </w:p>
    <w:p w14:paraId="34499674" w14:textId="77777777" w:rsidR="00F11EB6" w:rsidRDefault="00F11EB6" w:rsidP="00F11EB6">
      <w:pPr>
        <w:rPr>
          <w:lang w:val="en-US" w:eastAsia="ja-JP" w:bidi="th-TH"/>
        </w:rPr>
      </w:pPr>
    </w:p>
    <w:p w14:paraId="5C8DAD58" w14:textId="5D337F21" w:rsidR="00EC3B48" w:rsidRDefault="00EC3B48" w:rsidP="00EC3B48">
      <w:pPr>
        <w:rPr>
          <w:lang w:val="en-US" w:eastAsia="ja-JP" w:bidi="th-TH"/>
        </w:rPr>
      </w:pPr>
      <w:r>
        <w:rPr>
          <w:lang w:val="en-US" w:eastAsia="ja-JP" w:bidi="th-TH"/>
        </w:rPr>
        <w:t>Thêm DBcontext Service trong ứng dụng sử dụng in-memory database:</w:t>
      </w:r>
    </w:p>
    <w:p w14:paraId="185FA94B" w14:textId="77777777" w:rsidR="00AE4709" w:rsidRDefault="00EC3B48" w:rsidP="00EC3B48">
      <w:pPr>
        <w:rPr>
          <w:lang w:val="en-US"/>
        </w:rPr>
      </w:pPr>
      <w:r>
        <w:lastRenderedPageBreak/>
        <w:t>builder.Services.AddDbContext</w:t>
      </w:r>
      <w:r>
        <w:rPr>
          <w:lang w:val="en-US"/>
        </w:rPr>
        <w:t>&lt;</w:t>
      </w:r>
      <w:r w:rsidRPr="00EC3B48">
        <w:rPr>
          <w:lang w:val="en-US"/>
        </w:rPr>
        <w:t xml:space="preserve"> </w:t>
      </w:r>
      <w:r>
        <w:rPr>
          <w:lang w:val="en-US"/>
        </w:rPr>
        <w:t>DBContextSubClass</w:t>
      </w:r>
      <w:r>
        <w:t xml:space="preserve"> </w:t>
      </w:r>
      <w:r>
        <w:rPr>
          <w:lang w:val="en-US"/>
        </w:rPr>
        <w:t>&gt;</w:t>
      </w:r>
      <w:r>
        <w:t>(</w:t>
      </w:r>
    </w:p>
    <w:p w14:paraId="68732AA7" w14:textId="30A0707F" w:rsidR="0007324D" w:rsidRDefault="00EC3B48" w:rsidP="002F687A">
      <w:pPr>
        <w:ind w:firstLine="720"/>
        <w:rPr>
          <w:lang w:val="en-US" w:eastAsia="ja-JP" w:bidi="th-TH"/>
        </w:rPr>
      </w:pPr>
      <w:r>
        <w:t>options =&gt; options.UseInMemoryDatabase());</w:t>
      </w:r>
    </w:p>
    <w:p w14:paraId="075DBD61" w14:textId="379746B3" w:rsidR="00904F0D" w:rsidRDefault="00904F0D" w:rsidP="00F8265E">
      <w:pPr>
        <w:pStyle w:val="Heading1"/>
      </w:pPr>
      <w:r>
        <w:t>Fetching and Storing Data</w:t>
      </w:r>
    </w:p>
    <w:p w14:paraId="2E33D33C" w14:textId="257C8037" w:rsidR="00F8265E" w:rsidRDefault="00F8265E" w:rsidP="00F8265E">
      <w:pPr>
        <w:rPr>
          <w:lang w:val="en-US" w:eastAsia="ja-JP" w:bidi="th-TH"/>
        </w:rPr>
      </w:pPr>
      <w:r>
        <w:rPr>
          <w:lang w:val="en-US" w:eastAsia="ja-JP" w:bidi="th-TH"/>
        </w:rPr>
        <w:t xml:space="preserve">Các câu lệnh như: </w:t>
      </w:r>
      <w:r w:rsidRPr="00F8265E">
        <w:rPr>
          <w:b/>
          <w:bCs/>
          <w:lang w:val="en-US" w:eastAsia="ja-JP" w:bidi="th-TH"/>
        </w:rPr>
        <w:t>Where, OrderBy, Select, Include</w:t>
      </w:r>
      <w:r>
        <w:rPr>
          <w:lang w:val="en-US" w:eastAsia="ja-JP" w:bidi="th-TH"/>
        </w:rPr>
        <w:t xml:space="preserve">, … đến cuối cùng sẽ tạo thành một IQueryable object. Câu lệnh này chỉ được thực thi khi nó được gọi bởi các lệnh như: </w:t>
      </w:r>
      <w:r w:rsidRPr="00F8265E">
        <w:rPr>
          <w:b/>
          <w:bCs/>
          <w:lang w:val="en-US" w:eastAsia="ja-JP" w:bidi="th-TH"/>
        </w:rPr>
        <w:t>ToListAsync, FirstOrDefault,</w:t>
      </w:r>
      <w:r>
        <w:rPr>
          <w:b/>
          <w:bCs/>
          <w:lang w:val="en-US" w:eastAsia="ja-JP" w:bidi="th-TH"/>
        </w:rPr>
        <w:t xml:space="preserve"> …</w:t>
      </w:r>
    </w:p>
    <w:p w14:paraId="70A54DB9" w14:textId="6DA7362C" w:rsidR="00F8265E" w:rsidRDefault="00F8265E" w:rsidP="00F8265E">
      <w:pPr>
        <w:rPr>
          <w:lang w:val="en-US" w:eastAsia="ja-JP" w:bidi="th-TH"/>
        </w:rPr>
      </w:pPr>
      <w:r>
        <w:rPr>
          <w:lang w:val="en-US" w:eastAsia="ja-JP" w:bidi="th-TH"/>
        </w:rPr>
        <w:br/>
        <w:t xml:space="preserve">EF core track (theo dõi) các thay đổi của các entities mà nó lấy từ persistence (bộ nhớ bền vững). Để save các thay đổi của entities, gọi lệnh </w:t>
      </w:r>
      <w:r w:rsidRPr="00F8265E">
        <w:rPr>
          <w:b/>
          <w:bCs/>
          <w:lang w:val="en-US" w:eastAsia="ja-JP" w:bidi="th-TH"/>
        </w:rPr>
        <w:t>SaveChangesAsync</w:t>
      </w:r>
      <w:r>
        <w:rPr>
          <w:b/>
          <w:bCs/>
          <w:lang w:val="en-US" w:eastAsia="ja-JP" w:bidi="th-TH"/>
        </w:rPr>
        <w:t xml:space="preserve"> </w:t>
      </w:r>
      <w:r>
        <w:rPr>
          <w:lang w:val="en-US" w:eastAsia="ja-JP" w:bidi="th-TH"/>
        </w:rPr>
        <w:t>trong DBContext. Thêm hoặc Xóa các entities</w:t>
      </w:r>
      <w:r w:rsidR="00746A08">
        <w:rPr>
          <w:lang w:val="en-US" w:eastAsia="ja-JP" w:bidi="th-TH"/>
        </w:rPr>
        <w:t xml:space="preserve"> chỉ được thực hiện trên DbSet property, để lưu bền vững cần them </w:t>
      </w:r>
      <w:r w:rsidR="00746A08" w:rsidRPr="002F687A">
        <w:rPr>
          <w:b/>
          <w:bCs/>
          <w:lang w:val="en-US" w:eastAsia="ja-JP" w:bidi="th-TH"/>
        </w:rPr>
        <w:t>SaveChangesAsync</w:t>
      </w:r>
      <w:r w:rsidR="002F687A">
        <w:rPr>
          <w:lang w:val="en-US" w:eastAsia="ja-JP" w:bidi="th-TH"/>
        </w:rPr>
        <w:t>.</w:t>
      </w:r>
    </w:p>
    <w:p w14:paraId="65946F08" w14:textId="77777777" w:rsidR="002F687A" w:rsidRDefault="002F687A" w:rsidP="00F8265E">
      <w:pPr>
        <w:rPr>
          <w:lang w:val="en-US" w:eastAsia="ja-JP" w:bidi="th-TH"/>
        </w:rPr>
      </w:pPr>
    </w:p>
    <w:p w14:paraId="5EA77A17" w14:textId="107EB42F" w:rsidR="002F687A" w:rsidRDefault="002F687A" w:rsidP="00F8265E">
      <w:pPr>
        <w:rPr>
          <w:lang w:val="en-US" w:eastAsia="ja-JP" w:bidi="th-TH"/>
        </w:rPr>
      </w:pPr>
      <w:r>
        <w:rPr>
          <w:lang w:val="en-US" w:eastAsia="ja-JP" w:bidi="th-TH"/>
        </w:rPr>
        <w:t>Một ví dụ về EF core LINQ:</w:t>
      </w:r>
    </w:p>
    <w:p w14:paraId="27A08BC2" w14:textId="77777777" w:rsidR="002F687A" w:rsidRPr="002F687A" w:rsidRDefault="002F687A" w:rsidP="002F687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F687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read</w:t>
      </w:r>
    </w:p>
    <w:p w14:paraId="551E4BD8" w14:textId="77777777" w:rsidR="002F687A" w:rsidRPr="002F687A" w:rsidRDefault="002F687A" w:rsidP="002F687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F68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68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brandItems</w:t>
      </w: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68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68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68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_context</w:t>
      </w:r>
      <w:r w:rsidRPr="002F68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F68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CatalogBrands</w:t>
      </w:r>
    </w:p>
    <w:p w14:paraId="06508A6B" w14:textId="77777777" w:rsidR="002F687A" w:rsidRPr="002F687A" w:rsidRDefault="002F687A" w:rsidP="002F687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F68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F68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Where</w:t>
      </w: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F68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68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=&gt;</w:t>
      </w: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68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2F68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F68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Enabled</w:t>
      </w: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ADAE264" w14:textId="77777777" w:rsidR="002F687A" w:rsidRPr="002F687A" w:rsidRDefault="002F687A" w:rsidP="002F687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F68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F68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OrderBy</w:t>
      </w: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F68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68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=&gt;</w:t>
      </w: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68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2F68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F68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A2C0706" w14:textId="77777777" w:rsidR="002F687A" w:rsidRPr="002F687A" w:rsidRDefault="002F687A" w:rsidP="002F687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F68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F68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</w:t>
      </w: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F68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68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=&gt;</w:t>
      </w: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68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68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SelectListItem</w:t>
      </w: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6162BDA" w14:textId="77777777" w:rsidR="002F687A" w:rsidRPr="002F687A" w:rsidRDefault="002F687A" w:rsidP="002F687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F68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68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68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2F68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F68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F68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68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68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2F68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F68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})</w:t>
      </w:r>
    </w:p>
    <w:p w14:paraId="3B9D064A" w14:textId="77777777" w:rsidR="002F687A" w:rsidRPr="002F687A" w:rsidRDefault="002F687A" w:rsidP="002F687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F68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F68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ToListAsync</w:t>
      </w: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12071249" w14:textId="77777777" w:rsidR="002F687A" w:rsidRPr="002F687A" w:rsidRDefault="002F687A" w:rsidP="002F687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4554659" w14:textId="77777777" w:rsidR="002F687A" w:rsidRPr="002F687A" w:rsidRDefault="002F687A" w:rsidP="002F687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F687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create</w:t>
      </w:r>
    </w:p>
    <w:p w14:paraId="46789747" w14:textId="77777777" w:rsidR="002F687A" w:rsidRPr="002F687A" w:rsidRDefault="002F687A" w:rsidP="002F687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F68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68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newBrand</w:t>
      </w: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68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68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68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CatalogBrand</w:t>
      </w: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{ </w:t>
      </w:r>
      <w:r w:rsidRPr="002F68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Brand</w:t>
      </w: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68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68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"Acme"</w:t>
      </w: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};</w:t>
      </w:r>
    </w:p>
    <w:p w14:paraId="1B505B8F" w14:textId="77777777" w:rsidR="002F687A" w:rsidRPr="002F687A" w:rsidRDefault="002F687A" w:rsidP="002F687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F68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_context</w:t>
      </w:r>
      <w:r w:rsidRPr="002F68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F68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</w:t>
      </w: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F68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newBrand</w:t>
      </w: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4D52B7A" w14:textId="77777777" w:rsidR="002F687A" w:rsidRPr="002F687A" w:rsidRDefault="002F687A" w:rsidP="002F687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F68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68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_context</w:t>
      </w:r>
      <w:r w:rsidRPr="002F68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F68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SaveChangesAsync</w:t>
      </w: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30F1DFCE" w14:textId="77777777" w:rsidR="002F687A" w:rsidRPr="002F687A" w:rsidRDefault="002F687A" w:rsidP="002F687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A23BEAC" w14:textId="77777777" w:rsidR="002F687A" w:rsidRPr="002F687A" w:rsidRDefault="002F687A" w:rsidP="002F687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F687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read and update</w:t>
      </w:r>
    </w:p>
    <w:p w14:paraId="5856A858" w14:textId="77777777" w:rsidR="002F687A" w:rsidRPr="002F687A" w:rsidRDefault="002F687A" w:rsidP="002F687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F68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68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existingBrand</w:t>
      </w: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68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68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_context</w:t>
      </w:r>
      <w:r w:rsidRPr="002F68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F68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CatalogBrands</w:t>
      </w:r>
      <w:r w:rsidRPr="002F68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F68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Find</w:t>
      </w: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F68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F852C56" w14:textId="77777777" w:rsidR="002F687A" w:rsidRPr="002F687A" w:rsidRDefault="002F687A" w:rsidP="002F687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F68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existingBrand</w:t>
      </w:r>
      <w:r w:rsidRPr="002F68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F68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Brand</w:t>
      </w: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68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68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"Updated Brand"</w:t>
      </w: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3029618" w14:textId="77777777" w:rsidR="002F687A" w:rsidRPr="002F687A" w:rsidRDefault="002F687A" w:rsidP="002F687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F68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68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_context</w:t>
      </w:r>
      <w:r w:rsidRPr="002F68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F68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SaveChangesAsync</w:t>
      </w: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1544C8B3" w14:textId="77777777" w:rsidR="002F687A" w:rsidRPr="002F687A" w:rsidRDefault="002F687A" w:rsidP="002F687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AD4346E" w14:textId="77777777" w:rsidR="002F687A" w:rsidRPr="002F687A" w:rsidRDefault="002F687A" w:rsidP="002F687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F687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read and delete (alternate Find syntax)</w:t>
      </w:r>
    </w:p>
    <w:p w14:paraId="09EC0953" w14:textId="77777777" w:rsidR="002F687A" w:rsidRPr="002F687A" w:rsidRDefault="002F687A" w:rsidP="002F687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F68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68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brandToDelete</w:t>
      </w: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68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68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_context</w:t>
      </w:r>
      <w:r w:rsidRPr="002F68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F68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Find</w:t>
      </w: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2F68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CatalogBrand</w:t>
      </w: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&gt;(</w:t>
      </w:r>
      <w:r w:rsidRPr="002F68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F2E72D2" w14:textId="77777777" w:rsidR="002F687A" w:rsidRPr="002F687A" w:rsidRDefault="002F687A" w:rsidP="002F687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F68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_context</w:t>
      </w:r>
      <w:r w:rsidRPr="002F68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F68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CatalogBrands</w:t>
      </w:r>
      <w:r w:rsidRPr="002F68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F68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Remove</w:t>
      </w: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F68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brandToDelete</w:t>
      </w: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3F7A892" w14:textId="77777777" w:rsidR="002F687A" w:rsidRPr="002F687A" w:rsidRDefault="002F687A" w:rsidP="002F687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F68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68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_context</w:t>
      </w:r>
      <w:r w:rsidRPr="002F68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F68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SaveChangesAsync</w:t>
      </w:r>
      <w:r w:rsidRPr="002F68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7F0AD169" w14:textId="77777777" w:rsidR="002F687A" w:rsidRPr="002F687A" w:rsidRDefault="002F687A" w:rsidP="002F687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96B7233" w14:textId="77777777" w:rsidR="002F687A" w:rsidRDefault="002F687A" w:rsidP="00F8265E">
      <w:pPr>
        <w:rPr>
          <w:lang w:val="en-US" w:eastAsia="ja-JP" w:bidi="th-TH"/>
        </w:rPr>
      </w:pPr>
    </w:p>
    <w:p w14:paraId="1F95D48B" w14:textId="7A97FAED" w:rsidR="002F687A" w:rsidRDefault="002F687A" w:rsidP="002F687A">
      <w:pPr>
        <w:pStyle w:val="Heading1"/>
      </w:pPr>
      <w:r>
        <w:lastRenderedPageBreak/>
        <w:t>Explicit Loading, Lazy Loading and Eager Loading</w:t>
      </w:r>
    </w:p>
    <w:p w14:paraId="4027DCA0" w14:textId="304D91FC" w:rsidR="00785EF9" w:rsidRPr="00785EF9" w:rsidRDefault="00785EF9" w:rsidP="00785EF9">
      <w:pPr>
        <w:rPr>
          <w:lang w:val="en-US" w:eastAsia="ja-JP" w:bidi="th-TH"/>
        </w:rPr>
      </w:pPr>
      <w:r>
        <w:rPr>
          <w:lang w:val="en-US" w:eastAsia="ja-JP" w:bidi="th-TH"/>
        </w:rPr>
        <w:t>Khi EF core truy xuất entities, nó tải tất cả properties của entity đó, còn các relation</w:t>
      </w:r>
      <w:r w:rsidR="005C66E2">
        <w:rPr>
          <w:lang w:val="en-US" w:eastAsia="ja-JP" w:bidi="th-TH"/>
        </w:rPr>
        <w:t>al</w:t>
      </w:r>
      <w:r>
        <w:rPr>
          <w:lang w:val="en-US" w:eastAsia="ja-JP" w:bidi="th-TH"/>
        </w:rPr>
        <w:t xml:space="preserve"> properties sẽ được set thành null.</w:t>
      </w:r>
    </w:p>
    <w:p w14:paraId="41F48FE8" w14:textId="34814465" w:rsidR="00785EF9" w:rsidRDefault="00785EF9" w:rsidP="00785EF9">
      <w:pPr>
        <w:rPr>
          <w:lang w:val="en-US" w:eastAsia="ja-JP" w:bidi="th-TH"/>
        </w:rPr>
      </w:pPr>
      <w:r>
        <w:rPr>
          <w:lang w:val="en-US" w:eastAsia="ja-JP" w:bidi="th-TH"/>
        </w:rPr>
        <w:t>Eager Loading: Load relation properties</w:t>
      </w:r>
      <w:r w:rsidR="005C66E2">
        <w:rPr>
          <w:lang w:val="en-US" w:eastAsia="ja-JP" w:bidi="th-TH"/>
        </w:rPr>
        <w:t xml:space="preserve"> cùng với entities</w:t>
      </w:r>
      <w:r w:rsidR="00622AF3">
        <w:rPr>
          <w:lang w:val="en-US" w:eastAsia="ja-JP" w:bidi="th-TH"/>
        </w:rPr>
        <w:t xml:space="preserve"> (sử dụng Include)</w:t>
      </w:r>
    </w:p>
    <w:p w14:paraId="07703A7E" w14:textId="15C83B2C" w:rsidR="00785EF9" w:rsidRPr="00785EF9" w:rsidRDefault="00785EF9" w:rsidP="00785EF9">
      <w:pPr>
        <w:rPr>
          <w:lang w:val="en-US" w:eastAsia="ja-JP" w:bidi="th-TH"/>
        </w:rPr>
      </w:pPr>
      <w:r>
        <w:rPr>
          <w:lang w:val="en-US" w:eastAsia="ja-JP" w:bidi="th-TH"/>
        </w:rPr>
        <w:t>Cần tránh hai loại loading sau trong web application vì nó sử dụng nhiều round trip tới db hơn.</w:t>
      </w:r>
    </w:p>
    <w:p w14:paraId="252A2154" w14:textId="602AE4DA" w:rsidR="00785EF9" w:rsidRPr="00785EF9" w:rsidRDefault="00785EF9" w:rsidP="00785EF9">
      <w:pPr>
        <w:rPr>
          <w:lang w:val="en-US" w:eastAsia="ja-JP" w:bidi="th-TH"/>
        </w:rPr>
      </w:pPr>
      <w:r>
        <w:rPr>
          <w:lang w:val="en-US" w:eastAsia="ja-JP" w:bidi="th-TH"/>
        </w:rPr>
        <w:t xml:space="preserve">Lazy Loading: </w:t>
      </w:r>
      <w:r w:rsidR="005C66E2">
        <w:rPr>
          <w:lang w:val="en-US" w:eastAsia="ja-JP" w:bidi="th-TH"/>
        </w:rPr>
        <w:t>Load entities. Và khi ứng dụng cần thì load thêm các relational propeties</w:t>
      </w:r>
    </w:p>
    <w:p w14:paraId="4CCF91DB" w14:textId="21231DB2" w:rsidR="002F687A" w:rsidRDefault="002F687A" w:rsidP="002F687A">
      <w:pPr>
        <w:rPr>
          <w:lang w:val="en-US" w:eastAsia="ja-JP" w:bidi="th-TH"/>
        </w:rPr>
      </w:pPr>
      <w:r>
        <w:rPr>
          <w:lang w:val="en-US" w:eastAsia="ja-JP" w:bidi="th-TH"/>
        </w:rPr>
        <w:t>Explicit</w:t>
      </w:r>
      <w:r w:rsidR="00FA481D">
        <w:rPr>
          <w:lang w:val="en-US" w:eastAsia="ja-JP" w:bidi="th-TH"/>
        </w:rPr>
        <w:t xml:space="preserve"> Loading: khá giống lazy loading nhưng lazyload sẽ không load tự động như lazy loading, nó cần gọi </w:t>
      </w:r>
      <w:r w:rsidR="00622AF3">
        <w:rPr>
          <w:lang w:val="en-US" w:eastAsia="ja-JP" w:bidi="th-TH"/>
        </w:rPr>
        <w:t>Load</w:t>
      </w:r>
      <w:r w:rsidR="00FA481D">
        <w:rPr>
          <w:lang w:val="en-US" w:eastAsia="ja-JP" w:bidi="th-TH"/>
        </w:rPr>
        <w:t xml:space="preserve"> method.</w:t>
      </w:r>
    </w:p>
    <w:p w14:paraId="447040AA" w14:textId="77777777" w:rsidR="00F96A69" w:rsidRDefault="00F96A69" w:rsidP="002F687A">
      <w:pPr>
        <w:rPr>
          <w:lang w:val="en-US" w:eastAsia="ja-JP" w:bidi="th-TH"/>
        </w:rPr>
      </w:pPr>
    </w:p>
    <w:p w14:paraId="4E9B1724" w14:textId="77777777" w:rsidR="00F96A69" w:rsidRPr="00F96A69" w:rsidRDefault="00F96A69" w:rsidP="00F96A69">
      <w:pPr>
        <w:rPr>
          <w:i/>
          <w:iCs/>
          <w:lang w:val="en-US" w:eastAsia="ja-JP" w:bidi="th-TH"/>
        </w:rPr>
      </w:pPr>
    </w:p>
    <w:p w14:paraId="5D61D65B" w14:textId="77777777" w:rsidR="003C143A" w:rsidRDefault="003C143A" w:rsidP="002F687A">
      <w:pPr>
        <w:rPr>
          <w:lang w:val="en-US" w:eastAsia="ja-JP" w:bidi="th-TH"/>
        </w:rPr>
      </w:pPr>
    </w:p>
    <w:p w14:paraId="1DB9C50B" w14:textId="77777777" w:rsidR="003C143A" w:rsidRPr="002F687A" w:rsidRDefault="003C143A" w:rsidP="002F687A">
      <w:pPr>
        <w:rPr>
          <w:lang w:val="en-US" w:eastAsia="ja-JP" w:bidi="th-TH"/>
        </w:rPr>
      </w:pPr>
    </w:p>
    <w:sectPr w:rsidR="003C143A" w:rsidRPr="002F68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197"/>
    <w:multiLevelType w:val="multilevel"/>
    <w:tmpl w:val="30EAF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1B1177C"/>
    <w:multiLevelType w:val="hybridMultilevel"/>
    <w:tmpl w:val="58B48C34"/>
    <w:lvl w:ilvl="0" w:tplc="3A621B2E">
      <w:start w:val="1"/>
      <w:numFmt w:val="decimal"/>
      <w:lvlText w:val="[%1]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 w15:restartNumberingAfterBreak="0">
    <w:nsid w:val="0C8448A3"/>
    <w:multiLevelType w:val="multilevel"/>
    <w:tmpl w:val="D31A2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11E220D"/>
    <w:multiLevelType w:val="hybridMultilevel"/>
    <w:tmpl w:val="EDDCD8F2"/>
    <w:lvl w:ilvl="0" w:tplc="6BD2E254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F41600"/>
    <w:multiLevelType w:val="hybridMultilevel"/>
    <w:tmpl w:val="021898A8"/>
    <w:lvl w:ilvl="0" w:tplc="CB503A0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A27D5"/>
    <w:multiLevelType w:val="hybridMultilevel"/>
    <w:tmpl w:val="6E9CCA7A"/>
    <w:lvl w:ilvl="0" w:tplc="20F6E36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83101"/>
    <w:multiLevelType w:val="hybridMultilevel"/>
    <w:tmpl w:val="5636E738"/>
    <w:lvl w:ilvl="0" w:tplc="8E001B4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A6A9E"/>
    <w:multiLevelType w:val="multilevel"/>
    <w:tmpl w:val="EDCE97AC"/>
    <w:lvl w:ilvl="0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9FA217B"/>
    <w:multiLevelType w:val="hybridMultilevel"/>
    <w:tmpl w:val="57C0E244"/>
    <w:lvl w:ilvl="0" w:tplc="602E32C6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B641D38"/>
    <w:multiLevelType w:val="hybridMultilevel"/>
    <w:tmpl w:val="80FCAB80"/>
    <w:lvl w:ilvl="0" w:tplc="1F3EEE9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6E6276"/>
    <w:multiLevelType w:val="multilevel"/>
    <w:tmpl w:val="78664108"/>
    <w:lvl w:ilvl="0">
      <w:start w:val="1"/>
      <w:numFmt w:val="lowerLetter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7483212B"/>
    <w:multiLevelType w:val="hybridMultilevel"/>
    <w:tmpl w:val="5CB85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7402724">
    <w:abstractNumId w:val="9"/>
  </w:num>
  <w:num w:numId="2" w16cid:durableId="1416322178">
    <w:abstractNumId w:val="0"/>
  </w:num>
  <w:num w:numId="3" w16cid:durableId="1732996924">
    <w:abstractNumId w:val="9"/>
  </w:num>
  <w:num w:numId="4" w16cid:durableId="1862936298">
    <w:abstractNumId w:val="2"/>
  </w:num>
  <w:num w:numId="5" w16cid:durableId="618292629">
    <w:abstractNumId w:val="4"/>
  </w:num>
  <w:num w:numId="6" w16cid:durableId="1747606291">
    <w:abstractNumId w:val="4"/>
  </w:num>
  <w:num w:numId="7" w16cid:durableId="266739680">
    <w:abstractNumId w:val="4"/>
  </w:num>
  <w:num w:numId="8" w16cid:durableId="1834292801">
    <w:abstractNumId w:val="4"/>
  </w:num>
  <w:num w:numId="9" w16cid:durableId="1594364067">
    <w:abstractNumId w:val="8"/>
  </w:num>
  <w:num w:numId="10" w16cid:durableId="1976449720">
    <w:abstractNumId w:val="6"/>
  </w:num>
  <w:num w:numId="11" w16cid:durableId="1683556507">
    <w:abstractNumId w:val="6"/>
  </w:num>
  <w:num w:numId="12" w16cid:durableId="304430610">
    <w:abstractNumId w:val="3"/>
  </w:num>
  <w:num w:numId="13" w16cid:durableId="1876456379">
    <w:abstractNumId w:val="3"/>
  </w:num>
  <w:num w:numId="14" w16cid:durableId="721563132">
    <w:abstractNumId w:val="10"/>
  </w:num>
  <w:num w:numId="15" w16cid:durableId="13833591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8963756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95591161">
    <w:abstractNumId w:val="1"/>
  </w:num>
  <w:num w:numId="18" w16cid:durableId="405954403">
    <w:abstractNumId w:val="7"/>
  </w:num>
  <w:num w:numId="19" w16cid:durableId="248774786">
    <w:abstractNumId w:val="5"/>
  </w:num>
  <w:num w:numId="20" w16cid:durableId="3125691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94"/>
    <w:rsid w:val="00037946"/>
    <w:rsid w:val="0007324D"/>
    <w:rsid w:val="000F31E8"/>
    <w:rsid w:val="00102776"/>
    <w:rsid w:val="00223892"/>
    <w:rsid w:val="002F687A"/>
    <w:rsid w:val="003C143A"/>
    <w:rsid w:val="00407B69"/>
    <w:rsid w:val="00434523"/>
    <w:rsid w:val="0044467E"/>
    <w:rsid w:val="00533F0F"/>
    <w:rsid w:val="00567273"/>
    <w:rsid w:val="005C66E2"/>
    <w:rsid w:val="00622AF3"/>
    <w:rsid w:val="0063373E"/>
    <w:rsid w:val="00713FBB"/>
    <w:rsid w:val="00746A08"/>
    <w:rsid w:val="00785EF9"/>
    <w:rsid w:val="007F07A1"/>
    <w:rsid w:val="007F11B1"/>
    <w:rsid w:val="00817113"/>
    <w:rsid w:val="00884BD0"/>
    <w:rsid w:val="008F735B"/>
    <w:rsid w:val="00904F0D"/>
    <w:rsid w:val="00934C93"/>
    <w:rsid w:val="009B6A68"/>
    <w:rsid w:val="00A81EFA"/>
    <w:rsid w:val="00AE4709"/>
    <w:rsid w:val="00B66DE9"/>
    <w:rsid w:val="00C144BC"/>
    <w:rsid w:val="00C60194"/>
    <w:rsid w:val="00D14751"/>
    <w:rsid w:val="00EC3B48"/>
    <w:rsid w:val="00F11EB6"/>
    <w:rsid w:val="00F43B5D"/>
    <w:rsid w:val="00F563B0"/>
    <w:rsid w:val="00F8265E"/>
    <w:rsid w:val="00F96A69"/>
    <w:rsid w:val="00FA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C7653"/>
  <w15:chartTrackingRefBased/>
  <w15:docId w15:val="{437DC914-4857-4F69-B00B-3DB77366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113"/>
    <w:pPr>
      <w:spacing w:before="100" w:after="100" w:line="276" w:lineRule="auto"/>
    </w:pPr>
    <w:rPr>
      <w:rFonts w:ascii="Times New Roman" w:hAnsi="Times New Roman"/>
      <w:sz w:val="26"/>
      <w:szCs w:val="22"/>
      <w:lang w:val="vi-VN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11EB6"/>
    <w:pPr>
      <w:keepNext/>
      <w:keepLines/>
      <w:numPr>
        <w:numId w:val="19"/>
      </w:numPr>
      <w:spacing w:before="360" w:after="80" w:line="279" w:lineRule="auto"/>
      <w:ind w:left="360"/>
      <w:outlineLvl w:val="0"/>
    </w:pPr>
    <w:rPr>
      <w:rFonts w:ascii="Arial" w:eastAsiaTheme="majorEastAsia" w:hAnsi="Arial" w:cstheme="majorBidi"/>
      <w:b/>
      <w:color w:val="0A2F41" w:themeColor="accent1" w:themeShade="80"/>
      <w:sz w:val="40"/>
      <w:szCs w:val="40"/>
      <w:lang w:val="en-US" w:eastAsia="ja-JP" w:bidi="th-T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EB6"/>
    <w:pPr>
      <w:keepNext/>
      <w:keepLines/>
      <w:numPr>
        <w:numId w:val="14"/>
      </w:numPr>
      <w:spacing w:before="0" w:after="0" w:line="279" w:lineRule="auto"/>
      <w:outlineLvl w:val="1"/>
    </w:pPr>
    <w:rPr>
      <w:rFonts w:eastAsiaTheme="majorEastAsia" w:cstheme="majorBidi"/>
      <w:b/>
      <w:color w:val="215E99" w:themeColor="text2" w:themeTint="BF"/>
      <w:sz w:val="32"/>
      <w:szCs w:val="32"/>
      <w:lang w:val="en-US" w:eastAsia="ja-JP" w:bidi="th-T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1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144BC"/>
    <w:pPr>
      <w:keepNext/>
      <w:keepLines/>
      <w:tabs>
        <w:tab w:val="num" w:pos="720"/>
      </w:tabs>
      <w:spacing w:before="80" w:after="40" w:line="279" w:lineRule="auto"/>
      <w:ind w:left="720" w:hanging="360"/>
      <w:outlineLvl w:val="3"/>
    </w:pPr>
    <w:rPr>
      <w:rFonts w:eastAsiaTheme="majorEastAsia" w:cstheme="majorBidi"/>
      <w:i/>
      <w:iCs/>
      <w:szCs w:val="24"/>
      <w:lang w:val="en-US" w:eastAsia="ja-JP" w:bidi="th-T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1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19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19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194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194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EB6"/>
    <w:rPr>
      <w:rFonts w:ascii="Arial" w:eastAsiaTheme="majorEastAsia" w:hAnsi="Arial" w:cstheme="majorBidi"/>
      <w:b/>
      <w:color w:val="0A2F41" w:themeColor="accent1" w:themeShade="80"/>
      <w:sz w:val="40"/>
      <w:szCs w:val="4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11EB6"/>
    <w:rPr>
      <w:rFonts w:ascii="Times New Roman" w:eastAsiaTheme="majorEastAsia" w:hAnsi="Times New Roman" w:cstheme="majorBidi"/>
      <w:b/>
      <w:color w:val="215E99" w:themeColor="text2" w:themeTint="BF"/>
      <w:sz w:val="32"/>
      <w:szCs w:val="32"/>
      <w:lang w:eastAsia="ja-JP"/>
    </w:rPr>
  </w:style>
  <w:style w:type="paragraph" w:styleId="ListParagraph">
    <w:name w:val="List Paragraph"/>
    <w:aliases w:val="References"/>
    <w:basedOn w:val="Normal"/>
    <w:link w:val="ListParagraphChar"/>
    <w:autoRedefine/>
    <w:rsid w:val="00102776"/>
    <w:pPr>
      <w:numPr>
        <w:numId w:val="18"/>
      </w:numPr>
      <w:spacing w:before="0" w:after="0" w:line="480" w:lineRule="atLeast"/>
      <w:ind w:left="1320" w:hanging="360"/>
    </w:pPr>
    <w:rPr>
      <w:rFonts w:asciiTheme="minorHAnsi" w:hAnsiTheme="minorHAnsi"/>
      <w:color w:val="000000"/>
      <w:lang w:bidi="th-TH"/>
    </w:rPr>
  </w:style>
  <w:style w:type="character" w:customStyle="1" w:styleId="Heading4Char">
    <w:name w:val="Heading 4 Char"/>
    <w:basedOn w:val="DefaultParagraphFont"/>
    <w:link w:val="Heading4"/>
    <w:uiPriority w:val="9"/>
    <w:rsid w:val="00C144BC"/>
    <w:rPr>
      <w:rFonts w:ascii="Times New Roman" w:eastAsiaTheme="majorEastAsia" w:hAnsi="Times New Roman" w:cstheme="majorBidi"/>
      <w:i/>
      <w:iCs/>
      <w:sz w:val="26"/>
      <w:szCs w:val="24"/>
      <w:lang w:eastAsia="ja-JP"/>
    </w:rPr>
  </w:style>
  <w:style w:type="paragraph" w:customStyle="1" w:styleId="Reference">
    <w:name w:val="Reference"/>
    <w:basedOn w:val="Normal"/>
    <w:next w:val="Normal"/>
    <w:link w:val="ReferenceChar"/>
    <w:autoRedefine/>
    <w:qFormat/>
    <w:rsid w:val="00F563B0"/>
    <w:pPr>
      <w:tabs>
        <w:tab w:val="num" w:pos="720"/>
      </w:tabs>
      <w:spacing w:before="0" w:after="160" w:line="279" w:lineRule="auto"/>
      <w:ind w:left="1080" w:hanging="360"/>
    </w:pPr>
    <w:rPr>
      <w:rFonts w:eastAsiaTheme="majorEastAsia" w:cstheme="majorBidi"/>
      <w:i/>
      <w:szCs w:val="24"/>
      <w:lang w:val="en-US" w:eastAsia="ja-JP" w:bidi="th-TH"/>
    </w:rPr>
  </w:style>
  <w:style w:type="character" w:customStyle="1" w:styleId="ReferenceChar">
    <w:name w:val="Reference Char"/>
    <w:basedOn w:val="Heading4Char"/>
    <w:link w:val="Reference"/>
    <w:rsid w:val="00F563B0"/>
    <w:rPr>
      <w:rFonts w:ascii="Times New Roman" w:eastAsiaTheme="majorEastAsia" w:hAnsi="Times New Roman" w:cstheme="majorBidi"/>
      <w:i/>
      <w:iCs w:val="0"/>
      <w:sz w:val="26"/>
      <w:szCs w:val="24"/>
      <w:lang w:eastAsia="ja-JP"/>
    </w:rPr>
  </w:style>
  <w:style w:type="character" w:customStyle="1" w:styleId="ListParagraphChar">
    <w:name w:val="List Paragraph Char"/>
    <w:aliases w:val="References Char"/>
    <w:basedOn w:val="DefaultParagraphFont"/>
    <w:link w:val="ListParagraph"/>
    <w:rsid w:val="00102776"/>
    <w:rPr>
      <w:color w:val="000000"/>
      <w:sz w:val="26"/>
      <w:szCs w:val="2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194"/>
    <w:rPr>
      <w:rFonts w:eastAsiaTheme="majorEastAsia" w:cstheme="majorBidi"/>
      <w:color w:val="0F4761" w:themeColor="accent1" w:themeShade="BF"/>
      <w:sz w:val="28"/>
      <w:lang w:val="vi-VN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194"/>
    <w:rPr>
      <w:rFonts w:eastAsiaTheme="majorEastAsia" w:cstheme="majorBidi"/>
      <w:color w:val="0F4761" w:themeColor="accent1" w:themeShade="BF"/>
      <w:sz w:val="26"/>
      <w:szCs w:val="22"/>
      <w:lang w:val="vi-VN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194"/>
    <w:rPr>
      <w:rFonts w:eastAsiaTheme="majorEastAsia" w:cstheme="majorBidi"/>
      <w:i/>
      <w:iCs/>
      <w:color w:val="595959" w:themeColor="text1" w:themeTint="A6"/>
      <w:sz w:val="26"/>
      <w:szCs w:val="22"/>
      <w:lang w:val="vi-VN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194"/>
    <w:rPr>
      <w:rFonts w:eastAsiaTheme="majorEastAsia" w:cstheme="majorBidi"/>
      <w:color w:val="595959" w:themeColor="text1" w:themeTint="A6"/>
      <w:sz w:val="26"/>
      <w:szCs w:val="22"/>
      <w:lang w:val="vi-VN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194"/>
    <w:rPr>
      <w:rFonts w:eastAsiaTheme="majorEastAsia" w:cstheme="majorBidi"/>
      <w:i/>
      <w:iCs/>
      <w:color w:val="272727" w:themeColor="text1" w:themeTint="D8"/>
      <w:sz w:val="26"/>
      <w:szCs w:val="22"/>
      <w:lang w:val="vi-VN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194"/>
    <w:rPr>
      <w:rFonts w:eastAsiaTheme="majorEastAsia" w:cstheme="majorBidi"/>
      <w:color w:val="272727" w:themeColor="text1" w:themeTint="D8"/>
      <w:sz w:val="26"/>
      <w:szCs w:val="22"/>
      <w:lang w:val="vi-VN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C60194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194"/>
    <w:rPr>
      <w:rFonts w:asciiTheme="majorHAnsi" w:eastAsiaTheme="majorEastAsia" w:hAnsiTheme="majorHAnsi" w:cstheme="majorBidi"/>
      <w:spacing w:val="-10"/>
      <w:kern w:val="28"/>
      <w:sz w:val="56"/>
      <w:szCs w:val="56"/>
      <w:lang w:val="vi-VN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1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194"/>
    <w:rPr>
      <w:rFonts w:eastAsiaTheme="majorEastAsia" w:cstheme="majorBidi"/>
      <w:color w:val="595959" w:themeColor="text1" w:themeTint="A6"/>
      <w:spacing w:val="15"/>
      <w:sz w:val="28"/>
      <w:lang w:val="vi-VN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C601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194"/>
    <w:rPr>
      <w:rFonts w:ascii="Times New Roman" w:hAnsi="Times New Roman"/>
      <w:i/>
      <w:iCs/>
      <w:color w:val="404040" w:themeColor="text1" w:themeTint="BF"/>
      <w:sz w:val="26"/>
      <w:szCs w:val="22"/>
      <w:lang w:val="vi-VN" w:bidi="ar-SA"/>
    </w:rPr>
  </w:style>
  <w:style w:type="character" w:styleId="IntenseEmphasis">
    <w:name w:val="Intense Emphasis"/>
    <w:basedOn w:val="DefaultParagraphFont"/>
    <w:uiPriority w:val="21"/>
    <w:qFormat/>
    <w:rsid w:val="00C601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1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194"/>
    <w:rPr>
      <w:rFonts w:ascii="Times New Roman" w:hAnsi="Times New Roman"/>
      <w:i/>
      <w:iCs/>
      <w:color w:val="0F4761" w:themeColor="accent1" w:themeShade="BF"/>
      <w:sz w:val="26"/>
      <w:szCs w:val="22"/>
      <w:lang w:val="vi-VN" w:bidi="ar-SA"/>
    </w:rPr>
  </w:style>
  <w:style w:type="character" w:styleId="IntenseReference">
    <w:name w:val="Intense Reference"/>
    <w:basedOn w:val="DefaultParagraphFont"/>
    <w:uiPriority w:val="32"/>
    <w:qFormat/>
    <w:rsid w:val="00C601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3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Tai</dc:creator>
  <cp:keywords/>
  <dc:description/>
  <cp:lastModifiedBy>Chu Tai</cp:lastModifiedBy>
  <cp:revision>18</cp:revision>
  <dcterms:created xsi:type="dcterms:W3CDTF">2024-05-30T16:55:00Z</dcterms:created>
  <dcterms:modified xsi:type="dcterms:W3CDTF">2024-05-30T23:56:00Z</dcterms:modified>
</cp:coreProperties>
</file>