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09/11/2016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Professor Robertson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Research 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Distributed Denial of Service(DDoS) are happening more and more each year. DDoS is a Denial of Service attack that uses alot of compromised nodes. These nodes are compromised by an hacker turning these nodes into a bot machine to be used in a targeted attack with traffic on a single system or victim. The point of an DoS attack is as the name suggests brings down the site, and makes it unuseable. According to a report released by Akamai a Content Delivery Network company DDoS attacks have increased 180% from 2014 to 2015 in frequency(DDoS, 2016). So with the increase in DDoS attacks What can be done to detect and protect against DDoS? I have been fascinated by DDoS since we learned them in the undergrad Ethical Hacking Class. Research project will be in the understanding different types of DDoS attack. Also in the detection and prevention of these different types of DDoS attacks.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Cited Works: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(2016, January 14). DDoS Attacks Increased by 180% Compared to 2014, Reveals Akamai Report | The State of Security. Retrieved September 11, 2016, from http://www.tripwire.com/state-of-security/security-data-protection/cyber-security/ddos-attacks-increased-by-180-compared-to-2014-reveals-akamai-report/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