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585" w:rsidRDefault="00182C3C" w:rsidP="00182C3C">
      <w:pPr>
        <w:spacing w:line="240" w:lineRule="auto"/>
        <w:contextualSpacing/>
      </w:pPr>
      <w:r>
        <w:t xml:space="preserve">Alexander </w:t>
      </w:r>
      <w:proofErr w:type="spellStart"/>
      <w:r>
        <w:t>Cannell</w:t>
      </w:r>
      <w:proofErr w:type="spellEnd"/>
    </w:p>
    <w:p w:rsidR="00182C3C" w:rsidRDefault="00182C3C" w:rsidP="00182C3C">
      <w:pPr>
        <w:spacing w:line="240" w:lineRule="auto"/>
        <w:contextualSpacing/>
      </w:pPr>
      <w:r>
        <w:t>Professor Dempsey</w:t>
      </w:r>
    </w:p>
    <w:p w:rsidR="00182C3C" w:rsidRDefault="00182C3C" w:rsidP="00182C3C">
      <w:pPr>
        <w:spacing w:line="240" w:lineRule="auto"/>
        <w:contextualSpacing/>
      </w:pPr>
      <w:r>
        <w:t>10/03/2012</w:t>
      </w:r>
    </w:p>
    <w:p w:rsidR="00182C3C" w:rsidRDefault="00182C3C" w:rsidP="00182C3C">
      <w:pPr>
        <w:spacing w:line="240" w:lineRule="auto"/>
        <w:contextualSpacing/>
      </w:pPr>
      <w:r>
        <w:t>CJ 2350</w:t>
      </w:r>
    </w:p>
    <w:p w:rsidR="00182C3C" w:rsidRDefault="00182C3C" w:rsidP="00182C3C">
      <w:pPr>
        <w:spacing w:line="240" w:lineRule="auto"/>
        <w:contextualSpacing/>
      </w:pPr>
      <w:r>
        <w:t>Quote Analysis 3-</w:t>
      </w:r>
    </w:p>
    <w:p w:rsidR="00182C3C" w:rsidRDefault="00182C3C" w:rsidP="00182C3C">
      <w:pPr>
        <w:spacing w:line="240" w:lineRule="auto"/>
        <w:contextualSpacing/>
      </w:pPr>
    </w:p>
    <w:p w:rsidR="00182C3C" w:rsidRDefault="00182C3C">
      <w:r>
        <w:t xml:space="preserve">Quote: </w:t>
      </w:r>
    </w:p>
    <w:p w:rsidR="00944C7D" w:rsidRDefault="004E206B">
      <w:r>
        <w:tab/>
      </w:r>
      <w:r w:rsidR="00944C7D">
        <w:t>“</w:t>
      </w:r>
      <w:bookmarkStart w:id="0" w:name="_GoBack"/>
      <w:bookmarkEnd w:id="0"/>
      <w:r>
        <w:t>In criminal trials, the admission of out-of-court statements presents not only issues under relevant hearsay rules but also potential conflict with the Sixth Amendment’s Confrontation clause. That clause states: ‘In all criminal prosecutions, the accused shall enjoy the right … to be confronted with the witnesses against him…..’ The implications of hearsay evidence for the Confrontation Clause are clear: If an out of court statement is admitted as evidence against the accused, the person making the statement is a ‘witness’</w:t>
      </w:r>
      <w:r w:rsidR="00944C7D">
        <w:t xml:space="preserve"> who is not ‘Confronting’ the accused. “</w:t>
      </w:r>
    </w:p>
    <w:p w:rsidR="00182C3C" w:rsidRDefault="00182C3C">
      <w:r>
        <w:t>Re-Statement:</w:t>
      </w:r>
    </w:p>
    <w:p w:rsidR="00182C3C" w:rsidRDefault="00182C3C">
      <w:r>
        <w:t>Analysis:</w:t>
      </w:r>
    </w:p>
    <w:p w:rsidR="00182C3C" w:rsidRDefault="00182C3C">
      <w:r>
        <w:t>Cited Works:</w:t>
      </w:r>
    </w:p>
    <w:p w:rsidR="00182C3C" w:rsidRDefault="00182C3C"/>
    <w:sectPr w:rsidR="00182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C3C"/>
    <w:rsid w:val="00182C3C"/>
    <w:rsid w:val="004E206B"/>
    <w:rsid w:val="00907C65"/>
    <w:rsid w:val="00944C7D"/>
    <w:rsid w:val="00E0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Utah University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SUU</dc:creator>
  <cp:lastModifiedBy>SUU</cp:lastModifiedBy>
  <cp:revision>1</cp:revision>
  <dcterms:created xsi:type="dcterms:W3CDTF">2012-10-03T18:39:00Z</dcterms:created>
  <dcterms:modified xsi:type="dcterms:W3CDTF">2012-10-03T19:31:00Z</dcterms:modified>
</cp:coreProperties>
</file>