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04498">
      <w:pPr>
        <w:spacing w:before="0" w:after="100"/>
        <w:ind w:left="0" w:leftChars="0" w:firstLine="0" w:firstLineChars="0"/>
        <w:jc w:val="center"/>
        <w:rPr>
          <w:sz w:val="24"/>
          <w:szCs w:val="24"/>
        </w:rPr>
      </w:pPr>
      <w:r>
        <w:rPr>
          <w:rFonts w:hint="eastAsia" w:ascii="宋体" w:hAnsi="宋体" w:cs="Times New Roman"/>
          <w:b/>
          <w:color w:val="auto"/>
          <w:kern w:val="2"/>
          <w:sz w:val="24"/>
          <w:szCs w:val="24"/>
          <w:lang w:val="en-US" w:eastAsia="zh-CN" w:bidi="ar-SA"/>
        </w:rPr>
        <w:t>基于单通道</w:t>
      </w:r>
      <w:r>
        <w:rPr>
          <w:rFonts w:hint="eastAsia" w:cs="Times New Roman"/>
          <w:b/>
          <w:color w:val="auto"/>
          <w:kern w:val="2"/>
          <w:sz w:val="24"/>
          <w:szCs w:val="24"/>
          <w:lang w:val="en-US" w:eastAsia="zh-CN" w:bidi="ar-SA"/>
        </w:rPr>
        <w:t>EEG</w:t>
      </w:r>
      <w:r>
        <w:rPr>
          <w:rFonts w:hint="eastAsia" w:ascii="宋体" w:hAnsi="宋体" w:cs="Times New Roman"/>
          <w:b/>
          <w:color w:val="auto"/>
          <w:kern w:val="2"/>
          <w:sz w:val="24"/>
          <w:szCs w:val="24"/>
          <w:lang w:val="en-US" w:eastAsia="zh-CN" w:bidi="ar-SA"/>
        </w:rPr>
        <w:t>与意图眨眼的阿尔茨海默症认知训练方法及干预系统</w:t>
      </w:r>
    </w:p>
    <w:p w14:paraId="03C7A980">
      <w:pPr>
        <w:spacing w:line="360" w:lineRule="auto"/>
        <w:outlineLvl w:val="0"/>
        <w:rPr>
          <w:rFonts w:hint="default" w:ascii="宋体" w:hAnsi="宋体" w:cs="Times New Roman"/>
          <w:b/>
          <w:kern w:val="2"/>
          <w:sz w:val="24"/>
          <w:szCs w:val="24"/>
          <w:lang w:val="en-US" w:eastAsia="zh-CN" w:bidi="ar-SA"/>
        </w:rPr>
      </w:pPr>
      <w:r>
        <w:rPr>
          <w:rFonts w:hint="eastAsia" w:cs="Times New Roman"/>
          <w:b/>
          <w:kern w:val="2"/>
          <w:sz w:val="24"/>
          <w:szCs w:val="24"/>
          <w:lang w:val="en-US" w:eastAsia="zh-CN" w:bidi="ar-SA"/>
        </w:rPr>
        <w:t>摘要</w:t>
      </w:r>
    </w:p>
    <w:p w14:paraId="28602406">
      <w:pPr>
        <w:spacing w:line="360" w:lineRule="auto"/>
        <w:outlineLvl w:val="0"/>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本发明</w:t>
      </w:r>
      <w:r>
        <w:rPr>
          <w:rFonts w:hint="eastAsia" w:cs="Times New Roman"/>
          <w:kern w:val="2"/>
          <w:sz w:val="24"/>
          <w:szCs w:val="24"/>
          <w:lang w:val="en-US" w:eastAsia="zh-CN" w:bidi="ar-SA"/>
        </w:rPr>
        <w:t>提供</w:t>
      </w:r>
      <w:r>
        <w:rPr>
          <w:rFonts w:hint="eastAsia" w:ascii="宋体" w:hAnsi="宋体" w:cs="Times New Roman"/>
          <w:kern w:val="2"/>
          <w:sz w:val="24"/>
          <w:szCs w:val="24"/>
          <w:lang w:val="en-US" w:eastAsia="zh-CN" w:bidi="ar-SA"/>
        </w:rPr>
        <w:t>了一种基于单通道脑电信号与意图眨眼的阿尔茨海默症认知训练方法及干预系统，属于智慧医疗与脑机接口技术领域。该系统通过部署于额前Fp1位点的单通道EEG传感器，构建了</w:t>
      </w:r>
      <w:r>
        <w:rPr>
          <w:rFonts w:hint="eastAsia" w:cs="Times New Roman"/>
          <w:kern w:val="2"/>
          <w:sz w:val="24"/>
          <w:szCs w:val="24"/>
          <w:lang w:val="en-US" w:eastAsia="zh-CN" w:bidi="ar-SA"/>
        </w:rPr>
        <w:t>从</w:t>
      </w:r>
      <w:r>
        <w:rPr>
          <w:rFonts w:hint="eastAsia" w:ascii="宋体" w:hAnsi="宋体" w:cs="Times New Roman"/>
          <w:kern w:val="2"/>
          <w:sz w:val="24"/>
          <w:szCs w:val="24"/>
          <w:lang w:val="en-US" w:eastAsia="zh-CN" w:bidi="ar-SA"/>
        </w:rPr>
        <w:t>信号采集与解码</w:t>
      </w:r>
      <w:r>
        <w:rPr>
          <w:rFonts w:hint="eastAsia" w:cs="Times New Roman"/>
          <w:kern w:val="2"/>
          <w:sz w:val="24"/>
          <w:szCs w:val="24"/>
          <w:lang w:val="en-US" w:eastAsia="zh-CN" w:bidi="ar-SA"/>
        </w:rPr>
        <w:t>、</w:t>
      </w:r>
      <w:r>
        <w:rPr>
          <w:rFonts w:hint="eastAsia" w:ascii="宋体" w:hAnsi="宋体" w:cs="Times New Roman"/>
          <w:kern w:val="2"/>
          <w:sz w:val="24"/>
          <w:szCs w:val="24"/>
          <w:lang w:val="en-US" w:eastAsia="zh-CN" w:bidi="ar-SA"/>
        </w:rPr>
        <w:t>认知状态评估</w:t>
      </w:r>
      <w:r>
        <w:rPr>
          <w:rFonts w:hint="eastAsia" w:cs="Times New Roman"/>
          <w:kern w:val="2"/>
          <w:sz w:val="24"/>
          <w:szCs w:val="24"/>
          <w:lang w:val="en-US" w:eastAsia="zh-CN" w:bidi="ar-SA"/>
        </w:rPr>
        <w:t>、</w:t>
      </w:r>
      <w:r>
        <w:rPr>
          <w:rFonts w:hint="eastAsia" w:ascii="宋体" w:hAnsi="宋体" w:cs="Times New Roman"/>
          <w:kern w:val="2"/>
          <w:sz w:val="24"/>
          <w:szCs w:val="24"/>
          <w:lang w:val="en-US" w:eastAsia="zh-CN" w:bidi="ar-SA"/>
        </w:rPr>
        <w:t>个性化训练干预</w:t>
      </w:r>
      <w:r>
        <w:rPr>
          <w:rFonts w:hint="eastAsia" w:cs="Times New Roman"/>
          <w:kern w:val="2"/>
          <w:sz w:val="24"/>
          <w:szCs w:val="24"/>
          <w:lang w:val="en-US" w:eastAsia="zh-CN" w:bidi="ar-SA"/>
        </w:rPr>
        <w:t>到</w:t>
      </w:r>
      <w:r>
        <w:rPr>
          <w:rFonts w:hint="eastAsia" w:ascii="宋体" w:hAnsi="宋体" w:cs="Times New Roman"/>
          <w:kern w:val="2"/>
          <w:sz w:val="24"/>
          <w:szCs w:val="24"/>
          <w:lang w:val="en-US" w:eastAsia="zh-CN" w:bidi="ar-SA"/>
        </w:rPr>
        <w:t>动态自适应调整的四层闭环架构。在信号层面，采用双路并行解码管线，一路提取有意眨眼及其意图强度作为交互指令，另一路实时监测Alpha/Theta频带功率以评估认知状态；在应用层面，设计了包含定向力、情景记忆、执行功能</w:t>
      </w:r>
      <w:r>
        <w:rPr>
          <w:rFonts w:hint="eastAsia" w:cs="Times New Roman"/>
          <w:kern w:val="2"/>
          <w:sz w:val="24"/>
          <w:szCs w:val="24"/>
          <w:lang w:val="en-US" w:eastAsia="zh-CN" w:bidi="ar-SA"/>
        </w:rPr>
        <w:t>、</w:t>
      </w:r>
      <w:r>
        <w:rPr>
          <w:rFonts w:hint="eastAsia"/>
        </w:rPr>
        <w:t>语义记忆及命名能力</w:t>
      </w:r>
      <w:r>
        <w:rPr>
          <w:rFonts w:hint="eastAsia" w:cs="Times New Roman"/>
          <w:kern w:val="2"/>
          <w:sz w:val="24"/>
          <w:szCs w:val="24"/>
          <w:lang w:val="en-US" w:eastAsia="zh-CN" w:bidi="ar-SA"/>
        </w:rPr>
        <w:t>五</w:t>
      </w:r>
      <w:r>
        <w:rPr>
          <w:rFonts w:hint="eastAsia" w:ascii="宋体" w:hAnsi="宋体" w:cs="Times New Roman"/>
          <w:kern w:val="2"/>
          <w:sz w:val="24"/>
          <w:szCs w:val="24"/>
          <w:lang w:val="en-US" w:eastAsia="zh-CN" w:bidi="ar-SA"/>
        </w:rPr>
        <w:t>大认知域的眨眼交互式训练任务；在调控层面，提出了意图分级自适应难度机制</w:t>
      </w:r>
      <w:r>
        <w:rPr>
          <w:rFonts w:hint="eastAsia" w:cs="Times New Roman"/>
          <w:kern w:val="2"/>
          <w:sz w:val="24"/>
          <w:szCs w:val="24"/>
          <w:lang w:val="en-US" w:eastAsia="zh-CN" w:bidi="ar-SA"/>
        </w:rPr>
        <w:t>、</w:t>
      </w:r>
      <w:r>
        <w:rPr>
          <w:rFonts w:hint="eastAsia" w:ascii="宋体" w:hAnsi="宋体" w:cs="Times New Roman"/>
          <w:kern w:val="2"/>
          <w:sz w:val="24"/>
          <w:szCs w:val="24"/>
          <w:lang w:val="en-US" w:eastAsia="zh-CN" w:bidi="ar-SA"/>
        </w:rPr>
        <w:t>疲劳</w:t>
      </w:r>
      <w:r>
        <w:rPr>
          <w:rFonts w:hint="eastAsia" w:cs="Times New Roman"/>
          <w:kern w:val="2"/>
          <w:sz w:val="24"/>
          <w:szCs w:val="24"/>
          <w:lang w:val="en-US" w:eastAsia="zh-CN" w:bidi="ar-SA"/>
        </w:rPr>
        <w:t>与</w:t>
      </w:r>
      <w:r>
        <w:rPr>
          <w:rFonts w:hint="eastAsia" w:ascii="宋体" w:hAnsi="宋体" w:cs="Times New Roman"/>
          <w:kern w:val="2"/>
          <w:sz w:val="24"/>
          <w:szCs w:val="24"/>
          <w:lang w:val="en-US" w:eastAsia="zh-CN" w:bidi="ar-SA"/>
        </w:rPr>
        <w:t>注意力双路协同保护机制。本发明将眨眼提升为主动认知交互通道，实现了对早期AD患者的低门槛、个性化及居家化认知干预，解决了现有技术交互门槛高、缺乏实时神经生理反馈及居家部署可行性差的技术问题。</w:t>
      </w:r>
    </w:p>
    <w:p w14:paraId="275E05FC">
      <w:pPr>
        <w:spacing w:line="360" w:lineRule="auto"/>
        <w:outlineLvl w:val="0"/>
        <w:rPr>
          <w:rFonts w:hint="eastAsia" w:cs="Times New Roman"/>
          <w:b/>
          <w:kern w:val="2"/>
          <w:sz w:val="24"/>
          <w:szCs w:val="24"/>
          <w:lang w:val="en-US" w:eastAsia="zh-CN" w:bidi="ar-SA"/>
        </w:rPr>
      </w:pPr>
      <w:r>
        <w:rPr>
          <w:rFonts w:hint="eastAsia" w:cs="Times New Roman"/>
          <w:b/>
          <w:kern w:val="2"/>
          <w:sz w:val="24"/>
          <w:szCs w:val="24"/>
          <w:lang w:val="en-US" w:eastAsia="zh-CN" w:bidi="ar-SA"/>
        </w:rPr>
        <w:t>权利要求书</w:t>
      </w:r>
    </w:p>
    <w:p w14:paraId="4745E2FE">
      <w:pPr>
        <w:spacing w:line="360" w:lineRule="auto"/>
        <w:outlineLvl w:val="0"/>
        <w:rPr>
          <w:rFonts w:hint="default" w:cs="Times New Roman"/>
          <w:b/>
          <w:kern w:val="2"/>
          <w:sz w:val="24"/>
          <w:szCs w:val="24"/>
          <w:lang w:val="en-US" w:eastAsia="zh-CN" w:bidi="ar-SA"/>
        </w:rPr>
      </w:pPr>
      <w:r>
        <w:rPr>
          <w:rFonts w:hint="default" w:cs="Times New Roman"/>
          <w:b/>
          <w:kern w:val="2"/>
          <w:sz w:val="24"/>
          <w:szCs w:val="24"/>
          <w:lang w:val="en-US" w:eastAsia="zh-CN" w:bidi="ar-SA"/>
        </w:rPr>
        <w:t>【独立权利要求 1：方法】</w:t>
      </w:r>
    </w:p>
    <w:p w14:paraId="133E79B6">
      <w:pPr>
        <w:numPr>
          <w:ilvl w:val="0"/>
          <w:numId w:val="1"/>
        </w:numPr>
        <w:rPr>
          <w:rFonts w:hint="eastAsia"/>
        </w:rPr>
      </w:pPr>
      <w:r>
        <w:rPr>
          <w:rFonts w:hint="eastAsia"/>
        </w:rPr>
        <w:t>一种基于单通道脑电信号与意图眨眼的阿尔茨海默症认知训练方法，其特征在于，包括以下步骤：</w:t>
      </w:r>
    </w:p>
    <w:p w14:paraId="7DF0DDD2">
      <w:pPr>
        <w:rPr>
          <w:rFonts w:hint="eastAsia"/>
        </w:rPr>
      </w:pPr>
      <w:r>
        <w:rPr>
          <w:rFonts w:hint="eastAsia"/>
        </w:rPr>
        <w:t>S1：信号采集与实时解码，通过部署于额前Fp1位点的单通道EEG传感器采集脑电信号；对采集到的原始EEG信号进行双路并行解码：第一路执行自适应阈值眨眼检测、有意/无意眨眼二分类及眨眼意图强度估计，输出交互指令；第二路实时计算Alpha频带功率、Theta频带功率及其比值，生成认知状态标签；</w:t>
      </w:r>
    </w:p>
    <w:p w14:paraId="0C41878C">
      <w:pPr>
        <w:rPr>
          <w:rFonts w:hint="eastAsia"/>
        </w:rPr>
      </w:pPr>
      <w:r>
        <w:rPr>
          <w:rFonts w:hint="eastAsia"/>
        </w:rPr>
        <w:t>S2：会话前认知状态评估，在每次训练开始前，执行基于眨眼交互的简化版认知评估，并同步采集静息态EEG以建立个体化基线参数；</w:t>
      </w:r>
    </w:p>
    <w:p w14:paraId="77DFC73C">
      <w:pPr>
        <w:rPr>
          <w:rFonts w:hint="eastAsia"/>
        </w:rPr>
      </w:pPr>
      <w:r>
        <w:rPr>
          <w:rFonts w:hint="eastAsia"/>
        </w:rPr>
        <w:t>S3：多域认知训练任务执行，依据步骤S2确定的认知基线，调取匹配的任务模块，以眨眼作为唯一交互输入方式，对受试者进行定向力、情景记忆、执行功能、语义记忆及命名能力五大认知域的针对性训练；</w:t>
      </w:r>
    </w:p>
    <w:p w14:paraId="55193820">
      <w:pPr>
        <w:rPr>
          <w:rFonts w:hint="eastAsia"/>
        </w:rPr>
      </w:pPr>
      <w:r>
        <w:rPr>
          <w:rFonts w:hint="eastAsia"/>
        </w:rPr>
        <w:t>S4：实时自适应调控，在步骤S3执行过程中，依据意图分级自适应难度机制，综合意图强度均值与任务正确率对任务难度进行调整；同时依据疲劳</w:t>
      </w:r>
      <w:r>
        <w:rPr>
          <w:rFonts w:hint="eastAsia"/>
          <w:lang w:val="en-US" w:eastAsia="zh-CN"/>
        </w:rPr>
        <w:t>+</w:t>
      </w:r>
      <w:r>
        <w:rPr>
          <w:rFonts w:hint="eastAsia"/>
        </w:rPr>
        <w:t>注意力双路协同保护机制，计算综合疲劳指数，并在指数超标时触发保护响应；</w:t>
      </w:r>
    </w:p>
    <w:p w14:paraId="2CC1FFDC">
      <w:pPr>
        <w:rPr>
          <w:rFonts w:hint="eastAsia"/>
        </w:rPr>
      </w:pPr>
      <w:r>
        <w:rPr>
          <w:rFonts w:hint="eastAsia"/>
        </w:rPr>
        <w:t>S5：会话记录与跨会话轨迹建模，每次会话结束后将结构化数据压缩为六维认知向量存入数据库；积累预设次数的会话数据后，采用个体内线性混合效应模型对各维度认知得分进行纵向轨迹拟合，输出认知变化趋势分类。</w:t>
      </w:r>
    </w:p>
    <w:p w14:paraId="2D81AA07">
      <w:pPr>
        <w:rPr>
          <w:rFonts w:hint="eastAsia"/>
        </w:rPr>
      </w:pPr>
      <w:r>
        <w:rPr>
          <w:rFonts w:hint="eastAsia"/>
        </w:rPr>
        <w:t>【独立权利要求 2：系统】</w:t>
      </w:r>
    </w:p>
    <w:p w14:paraId="166ABCC4">
      <w:pPr>
        <w:numPr>
          <w:ilvl w:val="0"/>
          <w:numId w:val="2"/>
        </w:numPr>
        <w:rPr>
          <w:rFonts w:hint="eastAsia"/>
        </w:rPr>
      </w:pPr>
      <w:r>
        <w:rPr>
          <w:rFonts w:hint="eastAsia"/>
        </w:rPr>
        <w:t>一种实现如权利要求1所述方法的阿尔茨海默症认知训练干预系统，其特征在于，包括以下功能模块：</w:t>
      </w:r>
    </w:p>
    <w:p w14:paraId="3A34974A">
      <w:pPr>
        <w:rPr>
          <w:rFonts w:hint="eastAsia"/>
        </w:rPr>
      </w:pPr>
      <w:r>
        <w:rPr>
          <w:rFonts w:hint="eastAsia"/>
        </w:rPr>
        <w:t>（1）信号采集与解码模块：包括单通道EEG硬件采集单元、自适应眨眼阈值检测单元、有意/无意眨眼分类单元、眨眼意图强度估计单元及频带功率实时监测单元；</w:t>
      </w:r>
    </w:p>
    <w:p w14:paraId="2F3C6615">
      <w:pPr>
        <w:rPr>
          <w:rFonts w:hint="eastAsia"/>
        </w:rPr>
      </w:pPr>
      <w:r>
        <w:rPr>
          <w:rFonts w:hint="eastAsia"/>
        </w:rPr>
        <w:t>（2）认知状态评估模块：包括简化版认知评估单元、个体化基线建立单元及会话起始难度决策单元；</w:t>
      </w:r>
    </w:p>
    <w:p w14:paraId="6E918097">
      <w:pPr>
        <w:rPr>
          <w:rFonts w:hint="eastAsia"/>
        </w:rPr>
      </w:pPr>
      <w:r>
        <w:rPr>
          <w:rFonts w:hint="eastAsia"/>
        </w:rPr>
        <w:t>（3）认知训练任务模块：包括定向力训练单元、情景记忆训练单元、执行功能训练单元、语义记忆训练单元、命名能力训练单元及注意力复原单元；</w:t>
      </w:r>
    </w:p>
    <w:p w14:paraId="50CCD9A8">
      <w:pPr>
        <w:rPr>
          <w:rFonts w:hint="eastAsia"/>
        </w:rPr>
      </w:pPr>
      <w:r>
        <w:rPr>
          <w:rFonts w:hint="eastAsia"/>
        </w:rPr>
        <w:t>（4）自适应调控模块：包括意图分级难度调控单元及疲劳‑注意力双路保护单元；</w:t>
      </w:r>
    </w:p>
    <w:p w14:paraId="44E12FC6">
      <w:pPr>
        <w:rPr>
          <w:rFonts w:hint="eastAsia"/>
        </w:rPr>
      </w:pPr>
      <w:r>
        <w:rPr>
          <w:rFonts w:hint="eastAsia"/>
        </w:rPr>
        <w:t>（5）纵向追踪模块：包括会话数据结构化存储单元、</w:t>
      </w:r>
      <w:r>
        <w:rPr>
          <w:rFonts w:hint="eastAsia"/>
          <w:lang w:val="en-US" w:eastAsia="zh-CN"/>
        </w:rPr>
        <w:t>五</w:t>
      </w:r>
      <w:bookmarkStart w:id="0" w:name="_GoBack"/>
      <w:bookmarkEnd w:id="0"/>
      <w:r>
        <w:rPr>
          <w:rFonts w:hint="eastAsia"/>
        </w:rPr>
        <w:t>维认知向量提取单元、跨会话轨迹建模单元及认知预警报告生成单元。</w:t>
      </w:r>
    </w:p>
    <w:p w14:paraId="7F3EAF79">
      <w:pPr>
        <w:rPr>
          <w:rFonts w:hint="eastAsia"/>
        </w:rPr>
      </w:pPr>
      <w:r>
        <w:rPr>
          <w:rFonts w:hint="eastAsia"/>
        </w:rPr>
        <w:t>【从属权利要求】</w:t>
      </w:r>
    </w:p>
    <w:p w14:paraId="1B7546AF">
      <w:pPr>
        <w:rPr>
          <w:rFonts w:hint="eastAsia"/>
        </w:rPr>
      </w:pPr>
      <w:r>
        <w:rPr>
          <w:rFonts w:hint="eastAsia"/>
        </w:rPr>
        <w:t>3. 根据权利要求1所述的方法，其特征在于，所述步骤S1中，对原始EEG信号的双路并行解码具体为：第一路交互解码路径的总延迟不超过20ms；第二路监测解码路径采用滑动窗口快速傅里叶变换，每5秒更新一次认知状态标签。</w:t>
      </w:r>
    </w:p>
    <w:p w14:paraId="5AC93987">
      <w:pPr>
        <w:rPr>
          <w:rFonts w:hint="eastAsia"/>
        </w:rPr>
      </w:pPr>
      <w:r>
        <w:rPr>
          <w:rFonts w:hint="eastAsia"/>
        </w:rPr>
        <w:t>4. 根据权利要求1所述的方法，其特征在于，所述步骤S1中，眨眼意图强度估计将意图划分为弱、中、强三个级别，并将该强度级别作为扩展命令集的交互维度及情景记忆元认知信心的量化工具。</w:t>
      </w:r>
    </w:p>
    <w:p w14:paraId="0EC46879">
      <w:pPr>
        <w:rPr>
          <w:rFonts w:hint="eastAsia"/>
        </w:rPr>
      </w:pPr>
      <w:r>
        <w:rPr>
          <w:rFonts w:hint="eastAsia"/>
        </w:rPr>
        <w:t>5. 根据权利要求1所述的方法，其特征在于，所述步骤S4中，意图分级自适应难度机制以每10个试次为周期，将意图强度均值与任务正确率构成联合决策矩阵，对当前任务难度进行细粒度调整。</w:t>
      </w:r>
    </w:p>
    <w:p w14:paraId="17F47486">
      <w:pPr>
        <w:rPr>
          <w:rFonts w:hint="eastAsia"/>
        </w:rPr>
      </w:pPr>
      <w:r>
        <w:rPr>
          <w:rFonts w:hint="eastAsia"/>
        </w:rPr>
        <w:t>6. 根据权利要求1所述的方法，其特征在于，所述步骤S4中，疲劳‑注意力双路协同保护机制以每60秒为周期，融合Alpha功率变化率、Theta/Alpha比值变化及自发眨眼频率偏差构建综合疲劳指数，并依据指数数值触发三级保护响应。</w:t>
      </w:r>
    </w:p>
    <w:p w14:paraId="63FE74B3">
      <w:pPr>
        <w:rPr>
          <w:rFonts w:hint="eastAsia"/>
        </w:rPr>
      </w:pPr>
      <w:r>
        <w:rPr>
          <w:rFonts w:hint="eastAsia"/>
        </w:rPr>
        <w:t>7. 根据权利要求1所述的方法，其特征在于，所述步骤S5中，跨会话轨迹建模机制在积累不少于8次会话数据后，对六维认知向量进行纵向拟合，输出改善型、维持型或下滑型分类标签，并在判定为下滑型时自动生成认知预警报告。</w:t>
      </w:r>
    </w:p>
    <w:p w14:paraId="6DF86199">
      <w:pPr>
        <w:rPr>
          <w:rFonts w:hint="eastAsia"/>
        </w:rPr>
      </w:pPr>
      <w:r>
        <w:rPr>
          <w:rFonts w:hint="eastAsia"/>
        </w:rPr>
        <w:t>8. 根据权利要求2所述的系统，其特征在于，所述信号采集与解码模块中的眨眼意图强度估计单元采用MINet轻量卷积网络，该网络基于EEGNet架构改进，引入了多尺度时序卷积、深度可分离时频融合及CBAM注意力机制。</w:t>
      </w:r>
    </w:p>
    <w:p w14:paraId="256BD9CF">
      <w:pPr>
        <w:rPr>
          <w:rFonts w:hint="eastAsia"/>
        </w:rPr>
      </w:pPr>
      <w:r>
        <w:rPr>
          <w:rFonts w:hint="eastAsia"/>
        </w:rPr>
        <w:t>9. 根据权利要求2所述的系统，其特征在于，所述认知训练任务模块中的情景记忆训练单元在编码阶段引入基于意图强度的记忆信心标注，在回忆阶段引入基于意图强度的干扰项排除机制。</w:t>
      </w:r>
    </w:p>
    <w:p w14:paraId="00F6FD43">
      <w:r>
        <w:rPr>
          <w:rFonts w:hint="eastAsia"/>
        </w:rPr>
        <w:t>10. 根据权利要求2所述的系统，其特征在于，所述系统全部功能基于单通道EEG硬件与标准平板电脑实现，支持医院与居家场景的无缝切换。</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A4778D"/>
    <w:multiLevelType w:val="singleLevel"/>
    <w:tmpl w:val="A8A4778D"/>
    <w:lvl w:ilvl="0" w:tentative="0">
      <w:start w:val="2"/>
      <w:numFmt w:val="decimal"/>
      <w:suff w:val="space"/>
      <w:lvlText w:val="%1."/>
      <w:lvlJc w:val="left"/>
    </w:lvl>
  </w:abstractNum>
  <w:abstractNum w:abstractNumId="1">
    <w:nsid w:val="C2C6C9F2"/>
    <w:multiLevelType w:val="singleLevel"/>
    <w:tmpl w:val="C2C6C9F2"/>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980C2E"/>
    <w:rsid w:val="1BFF7EDA"/>
    <w:rsid w:val="30980C2E"/>
    <w:rsid w:val="56724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宋体" w:hAnsi="宋体" w:eastAsia="宋体" w:cs="Times New Roman"/>
      <w:kern w:val="2"/>
      <w:sz w:val="24"/>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1954</Words>
  <Characters>2043</Characters>
  <Lines>0</Lines>
  <Paragraphs>0</Paragraphs>
  <TotalTime>1</TotalTime>
  <ScaleCrop>false</ScaleCrop>
  <LinksUpToDate>false</LinksUpToDate>
  <CharactersWithSpaces>2053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2026-06-05T00:27:00Z</dcterms:created>
  <dc:creator>haoyijie</dc:creator>
  <cp:lastModifiedBy>郭伟超</cp:lastModifiedBy>
  <dcterms:modified xsi:type="dcterms:W3CDTF">2026-06-10T10:11:04Z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26343DD1329C4F2BA7D77E5000D76B0F_13</vt:lpwstr>
  </property>
  <property fmtid="{D5CDD505-2E9C-101B-9397-08002B2CF9AE}" pid="4" name="KSOTemplateDocerSaveRecord">
    <vt:lpwstr>eyJoZGlkIjoiM2EwZmUwZmExY2JhMDFjNGFiMDA1MWJiNTdmZmE4YmIiLCJ1c2VySWQiOiI4MTE5OTIyMDcifQ==</vt:lpwstr>
  </property>
</Properties>
</file>