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863B" w14:textId="77777777" w:rsidR="00913CFA" w:rsidRPr="009323F9" w:rsidRDefault="00913CFA" w:rsidP="00913CFA">
      <w:pPr>
        <w:pStyle w:val="Heading1"/>
        <w:jc w:val="center"/>
        <w:rPr>
          <w:rFonts w:ascii="Times New Roman" w:hAnsi="Times New Roman" w:cs="Times New Roman"/>
        </w:rPr>
      </w:pPr>
      <w:r w:rsidRPr="009323F9">
        <w:rPr>
          <w:rFonts w:ascii="Times New Roman" w:hAnsi="Times New Roman" w:cs="Times New Roman"/>
        </w:rPr>
        <w:t>PRISM</w:t>
      </w:r>
    </w:p>
    <w:p w14:paraId="49ED6AE3" w14:textId="77777777" w:rsidR="00913CFA" w:rsidRPr="009323F9" w:rsidRDefault="00913CFA" w:rsidP="00913CFA">
      <w:pPr>
        <w:pStyle w:val="Subtitle"/>
        <w:rPr>
          <w:rFonts w:ascii="Times New Roman" w:hAnsi="Times New Roman" w:cs="Times New Roman"/>
        </w:rPr>
      </w:pPr>
      <w:r w:rsidRPr="009323F9">
        <w:rPr>
          <w:rFonts w:ascii="Times New Roman" w:hAnsi="Times New Roman" w:cs="Times New Roman"/>
        </w:rPr>
        <w:t>Pivox Reflector Identification and Spatial Mapping</w:t>
      </w:r>
    </w:p>
    <w:p w14:paraId="342A5E3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Created by: Cameron Wagner</w:t>
      </w:r>
      <w:r w:rsidRPr="009323F9">
        <w:rPr>
          <w:rFonts w:ascii="Times New Roman" w:hAnsi="Times New Roman" w:cs="Times New Roman"/>
        </w:rPr>
        <w:br/>
        <w:t xml:space="preserve">Contact: </w:t>
      </w:r>
      <w:hyperlink r:id="rId5" w:history="1">
        <w:r w:rsidRPr="009323F9">
          <w:rPr>
            <w:rStyle w:val="Hyperlink"/>
            <w:rFonts w:ascii="Times New Roman" w:hAnsi="Times New Roman" w:cs="Times New Roman"/>
          </w:rPr>
          <w:t>cameron.j.wagner@erdc.dren.mil</w:t>
        </w:r>
      </w:hyperlink>
    </w:p>
    <w:p w14:paraId="586CE5A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07186622">
          <v:rect id="_x0000_i1191" style="width:0;height:0" o:hralign="center" o:hrstd="t" o:hr="t" fillcolor="#a0a0a0" stroked="f"/>
        </w:pict>
      </w:r>
    </w:p>
    <w:p w14:paraId="64B22B2D"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1. Overview</w:t>
      </w:r>
    </w:p>
    <w:p w14:paraId="222F477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PRISM is a Python workflow for georegistering Pivox terrestrial lidar point clouds using surveyed retroreflective control targets.</w:t>
      </w:r>
    </w:p>
    <w:p w14:paraId="0AD4C20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workflow:</w:t>
      </w:r>
    </w:p>
    <w:p w14:paraId="1F2513D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Reads a Pivox LAS or LAZ point cloud and its return-intensity values.</w:t>
      </w:r>
    </w:p>
    <w:p w14:paraId="6C76CB8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Retains the </w:t>
      </w:r>
      <w:proofErr w:type="gramStart"/>
      <w:r w:rsidRPr="009323F9">
        <w:rPr>
          <w:rFonts w:ascii="Times New Roman" w:hAnsi="Times New Roman" w:cs="Times New Roman"/>
        </w:rPr>
        <w:t>highest-intensity</w:t>
      </w:r>
      <w:proofErr w:type="gramEnd"/>
      <w:r w:rsidRPr="009323F9">
        <w:rPr>
          <w:rFonts w:ascii="Times New Roman" w:hAnsi="Times New Roman" w:cs="Times New Roman"/>
        </w:rPr>
        <w:t xml:space="preserve"> returns using a configurable percentile threshold currently set in the code to the 99.7th percentile.</w:t>
      </w:r>
    </w:p>
    <w:p w14:paraId="246B3BF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Limits candidate points to a 60-m horizontal range from the sensor origin.</w:t>
      </w:r>
    </w:p>
    <w:p w14:paraId="40E8032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Groups candidate points using Density-Based Spatial Clustering of Applications with Noise (DBSCAN).</w:t>
      </w:r>
    </w:p>
    <w:p w14:paraId="1FCD4D7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Identifies and ranks candidate reflector clusters.</w:t>
      </w:r>
    </w:p>
    <w:p w14:paraId="222118A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Calculates a centroid for each selected reflector cluster.</w:t>
      </w:r>
    </w:p>
    <w:p w14:paraId="6ABBC3B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Matches detected reflector centroids to surveyed reflector coordinates using automatic, hybrid, or manual correspondence modes.</w:t>
      </w:r>
    </w:p>
    <w:p w14:paraId="40511A4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Estimates a rigid-body transformation using the Umeyama least-squares method with scale fixed at 1.0.</w:t>
      </w:r>
    </w:p>
    <w:p w14:paraId="0269EFD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Applies the transformation to the complete Pivox point cloud.</w:t>
      </w:r>
    </w:p>
    <w:p w14:paraId="35238B2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Produces georegistered point-cloud, centroid, correspondence, residual, diagnostic, and transformation-matrix outputs.</w:t>
      </w:r>
    </w:p>
    <w:p w14:paraId="2F9D8AB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PRISM applies the following orientation adjustment before registration:</w:t>
      </w:r>
    </w:p>
    <w:p w14:paraId="49E0816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X → X</w:t>
      </w:r>
    </w:p>
    <w:p w14:paraId="44D01E5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Y → −Y</w:t>
      </w:r>
    </w:p>
    <w:p w14:paraId="7F298B2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Z → −Z</w:t>
      </w:r>
    </w:p>
    <w:p w14:paraId="77CB7DC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This adjustment standardizes the local Pivox sensor coordinate convention. It does not independently establish an Earth-referenced east, north, up coordinate system. The rigid-body transformation derived from surveyed control coordinates provides the final georegistration.</w:t>
      </w:r>
    </w:p>
    <w:p w14:paraId="54A520D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4E12D328">
          <v:rect id="_x0000_i1192" style="width:0;height:0" o:hralign="center" o:hrstd="t" o:hr="t" fillcolor="#a0a0a0" stroked="f"/>
        </w:pict>
      </w:r>
    </w:p>
    <w:p w14:paraId="5DE8F6EC"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2. Requirements</w:t>
      </w:r>
    </w:p>
    <w:p w14:paraId="4D55A56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Use a supported Python installation appropriate to your local environment. Python 3.10–3.12 is recommended.</w:t>
      </w:r>
    </w:p>
    <w:p w14:paraId="69B67EC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Install Python from:</w:t>
      </w:r>
    </w:p>
    <w:p w14:paraId="192ACB3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https://www.python.org/downloads/</w:t>
      </w:r>
    </w:p>
    <w:p w14:paraId="19C31A4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Verify the installation:</w:t>
      </w:r>
    </w:p>
    <w:p w14:paraId="6CD3139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python --version</w:t>
      </w:r>
    </w:p>
    <w:p w14:paraId="78A2875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433B9733">
          <v:rect id="_x0000_i1193" style="width:0;height:0" o:hralign="center" o:hrstd="t" o:hr="t" fillcolor="#a0a0a0" stroked="f"/>
        </w:pict>
      </w:r>
    </w:p>
    <w:p w14:paraId="0E2F7445"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3. Create a Virtual Environment</w:t>
      </w:r>
    </w:p>
    <w:p w14:paraId="4D8C362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Open a terminal in the PRISM project directory.</w:t>
      </w:r>
    </w:p>
    <w:p w14:paraId="17078EF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Create a virtual environment:</w:t>
      </w:r>
    </w:p>
    <w:p w14:paraId="1804E7D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python -m </w:t>
      </w:r>
      <w:proofErr w:type="spellStart"/>
      <w:proofErr w:type="gramStart"/>
      <w:r w:rsidRPr="009323F9">
        <w:rPr>
          <w:rFonts w:ascii="Times New Roman" w:hAnsi="Times New Roman" w:cs="Times New Roman"/>
        </w:rPr>
        <w:t>venv</w:t>
      </w:r>
      <w:proofErr w:type="spellEnd"/>
      <w:r w:rsidRPr="009323F9">
        <w:rPr>
          <w:rFonts w:ascii="Times New Roman" w:hAnsi="Times New Roman" w:cs="Times New Roman"/>
        </w:rPr>
        <w:t xml:space="preserve"> .</w:t>
      </w:r>
      <w:proofErr w:type="spellStart"/>
      <w:r w:rsidRPr="009323F9">
        <w:rPr>
          <w:rFonts w:ascii="Times New Roman" w:hAnsi="Times New Roman" w:cs="Times New Roman"/>
        </w:rPr>
        <w:t>venv</w:t>
      </w:r>
      <w:proofErr w:type="spellEnd"/>
      <w:proofErr w:type="gramEnd"/>
    </w:p>
    <w:p w14:paraId="0F3FB10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Activate the virtual environment in PowerShell:</w:t>
      </w:r>
    </w:p>
    <w:p w14:paraId="19760AD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roofErr w:type="spellStart"/>
      <w:r w:rsidRPr="009323F9">
        <w:rPr>
          <w:rFonts w:ascii="Times New Roman" w:hAnsi="Times New Roman" w:cs="Times New Roman"/>
        </w:rPr>
        <w:t>venv</w:t>
      </w:r>
      <w:proofErr w:type="spellEnd"/>
      <w:r w:rsidRPr="009323F9">
        <w:rPr>
          <w:rFonts w:ascii="Times New Roman" w:hAnsi="Times New Roman" w:cs="Times New Roman"/>
        </w:rPr>
        <w:t>\Scripts\Activate.ps1</w:t>
      </w:r>
    </w:p>
    <w:p w14:paraId="6089C82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A successful activation typically displays the environment name at the beginning of the command prompt:</w:t>
      </w:r>
    </w:p>
    <w:p w14:paraId="20D0139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roofErr w:type="spellStart"/>
      <w:r w:rsidRPr="009323F9">
        <w:rPr>
          <w:rFonts w:ascii="Times New Roman" w:hAnsi="Times New Roman" w:cs="Times New Roman"/>
        </w:rPr>
        <w:t>venv</w:t>
      </w:r>
      <w:proofErr w:type="spellEnd"/>
      <w:r w:rsidRPr="009323F9">
        <w:rPr>
          <w:rFonts w:ascii="Times New Roman" w:hAnsi="Times New Roman" w:cs="Times New Roman"/>
        </w:rPr>
        <w:t>) PS C:\path\to\project&gt;</w:t>
      </w:r>
    </w:p>
    <w:p w14:paraId="698BC9F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If PowerShell Blocks Activation</w:t>
      </w:r>
    </w:p>
    <w:p w14:paraId="32CFE13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Run:</w:t>
      </w:r>
    </w:p>
    <w:p w14:paraId="6C000F0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Set-</w:t>
      </w:r>
      <w:proofErr w:type="spellStart"/>
      <w:r w:rsidRPr="009323F9">
        <w:rPr>
          <w:rFonts w:ascii="Times New Roman" w:hAnsi="Times New Roman" w:cs="Times New Roman"/>
        </w:rPr>
        <w:t>ExecutionPolicy</w:t>
      </w:r>
      <w:proofErr w:type="spellEnd"/>
      <w:r w:rsidRPr="009323F9">
        <w:rPr>
          <w:rFonts w:ascii="Times New Roman" w:hAnsi="Times New Roman" w:cs="Times New Roman"/>
        </w:rPr>
        <w:t xml:space="preserve"> -Scope </w:t>
      </w:r>
      <w:proofErr w:type="spellStart"/>
      <w:r w:rsidRPr="009323F9">
        <w:rPr>
          <w:rFonts w:ascii="Times New Roman" w:hAnsi="Times New Roman" w:cs="Times New Roman"/>
        </w:rPr>
        <w:t>CurrentUser</w:t>
      </w:r>
      <w:proofErr w:type="spellEnd"/>
      <w:r w:rsidRPr="009323F9">
        <w:rPr>
          <w:rFonts w:ascii="Times New Roman" w:hAnsi="Times New Roman" w:cs="Times New Roman"/>
        </w:rPr>
        <w:t xml:space="preserve"> </w:t>
      </w:r>
      <w:proofErr w:type="spellStart"/>
      <w:r w:rsidRPr="009323F9">
        <w:rPr>
          <w:rFonts w:ascii="Times New Roman" w:hAnsi="Times New Roman" w:cs="Times New Roman"/>
        </w:rPr>
        <w:t>RemoteSigned</w:t>
      </w:r>
      <w:proofErr w:type="spellEnd"/>
    </w:p>
    <w:p w14:paraId="594DC97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Enter Y when prompted, then activate the environment again:</w:t>
      </w:r>
    </w:p>
    <w:p w14:paraId="183714E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roofErr w:type="spellStart"/>
      <w:r w:rsidRPr="009323F9">
        <w:rPr>
          <w:rFonts w:ascii="Times New Roman" w:hAnsi="Times New Roman" w:cs="Times New Roman"/>
        </w:rPr>
        <w:t>venv</w:t>
      </w:r>
      <w:proofErr w:type="spellEnd"/>
      <w:r w:rsidRPr="009323F9">
        <w:rPr>
          <w:rFonts w:ascii="Times New Roman" w:hAnsi="Times New Roman" w:cs="Times New Roman"/>
        </w:rPr>
        <w:t>\Scripts\Activate.ps1</w:t>
      </w:r>
    </w:p>
    <w:p w14:paraId="1428C12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6024480E">
          <v:rect id="_x0000_i1194" style="width:0;height:0" o:hralign="center" o:hrstd="t" o:hr="t" fillcolor="#a0a0a0" stroked="f"/>
        </w:pict>
      </w:r>
    </w:p>
    <w:p w14:paraId="7A85A3BD"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lastRenderedPageBreak/>
        <w:t>4. Install Dependencies</w:t>
      </w:r>
    </w:p>
    <w:p w14:paraId="73E795E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Create a requirements.txt file in the project root containing:</w:t>
      </w:r>
    </w:p>
    <w:p w14:paraId="166F8023"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numpy</w:t>
      </w:r>
      <w:proofErr w:type="spellEnd"/>
    </w:p>
    <w:p w14:paraId="4E938CDD"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laspy</w:t>
      </w:r>
      <w:proofErr w:type="spellEnd"/>
    </w:p>
    <w:p w14:paraId="0D8FE570" w14:textId="77777777" w:rsidR="00913CFA" w:rsidRPr="009323F9" w:rsidRDefault="00913CFA" w:rsidP="00913CFA">
      <w:pPr>
        <w:rPr>
          <w:rFonts w:ascii="Times New Roman" w:hAnsi="Times New Roman" w:cs="Times New Roman"/>
        </w:rPr>
      </w:pPr>
      <w:proofErr w:type="gramStart"/>
      <w:r w:rsidRPr="009323F9">
        <w:rPr>
          <w:rFonts w:ascii="Times New Roman" w:hAnsi="Times New Roman" w:cs="Times New Roman"/>
        </w:rPr>
        <w:t>pandas</w:t>
      </w:r>
      <w:proofErr w:type="gramEnd"/>
    </w:p>
    <w:p w14:paraId="6461A36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scikit-learn</w:t>
      </w:r>
    </w:p>
    <w:p w14:paraId="10C746BF"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lazrs</w:t>
      </w:r>
      <w:proofErr w:type="spellEnd"/>
    </w:p>
    <w:p w14:paraId="47F1BF1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matplotlib</w:t>
      </w:r>
    </w:p>
    <w:p w14:paraId="203BB310"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pyproj</w:t>
      </w:r>
      <w:proofErr w:type="spellEnd"/>
    </w:p>
    <w:p w14:paraId="2D51360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Install the dependencies:</w:t>
      </w:r>
    </w:p>
    <w:p w14:paraId="1F92230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pip install -r requirements.txt</w:t>
      </w:r>
    </w:p>
    <w:p w14:paraId="44577D45"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lazrs</w:t>
      </w:r>
      <w:proofErr w:type="spellEnd"/>
      <w:r w:rsidRPr="009323F9">
        <w:rPr>
          <w:rFonts w:ascii="Times New Roman" w:hAnsi="Times New Roman" w:cs="Times New Roman"/>
        </w:rPr>
        <w:t xml:space="preserve"> is required to read and write compressed LAZ point-cloud files.</w:t>
      </w:r>
    </w:p>
    <w:p w14:paraId="6B6D87D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Note: The current script does not import or use SciPy. It does not need to be included in requirements.txt unless additional code in the project requires it.</w:t>
      </w:r>
    </w:p>
    <w:p w14:paraId="64016A1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6AED3AB1">
          <v:rect id="_x0000_i1195" style="width:0;height:0" o:hralign="center" o:hrstd="t" o:hr="t" fillcolor="#a0a0a0" stroked="f"/>
        </w:pict>
      </w:r>
    </w:p>
    <w:p w14:paraId="2550FC75"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5. Select the Python Interpreter in Visual Studio Code</w:t>
      </w:r>
    </w:p>
    <w:p w14:paraId="2EF1DC2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 Visual Studio Code:</w:t>
      </w:r>
    </w:p>
    <w:p w14:paraId="0F96F71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Press Ctrl + Shift + P.</w:t>
      </w:r>
    </w:p>
    <w:p w14:paraId="2D91248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Select Python: Select Interpreter.</w:t>
      </w:r>
    </w:p>
    <w:p w14:paraId="3433820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Select:</w:t>
      </w:r>
    </w:p>
    <w:p w14:paraId="3710DDE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roofErr w:type="spellStart"/>
      <w:r w:rsidRPr="009323F9">
        <w:rPr>
          <w:rFonts w:ascii="Times New Roman" w:hAnsi="Times New Roman" w:cs="Times New Roman"/>
        </w:rPr>
        <w:t>venv</w:t>
      </w:r>
      <w:proofErr w:type="spellEnd"/>
      <w:r w:rsidRPr="009323F9">
        <w:rPr>
          <w:rFonts w:ascii="Times New Roman" w:hAnsi="Times New Roman" w:cs="Times New Roman"/>
        </w:rPr>
        <w:t>\Scripts\python.exe</w:t>
      </w:r>
    </w:p>
    <w:p w14:paraId="1D1CBA3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29F190F0">
          <v:rect id="_x0000_i1196" style="width:0;height:0" o:hralign="center" o:hrstd="t" o:hr="t" fillcolor="#a0a0a0" stroked="f"/>
        </w:pict>
      </w:r>
    </w:p>
    <w:p w14:paraId="7220694E"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6. Surveyed Reflector Coordinate File</w:t>
      </w:r>
    </w:p>
    <w:p w14:paraId="6074BE4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surveyed reflector coordinate file may be comma-delimited, tab-delimited, or whitespace-delimited.</w:t>
      </w:r>
    </w:p>
    <w:p w14:paraId="79B5C8F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first line must identify the coordinate reference system using an EPSG code. The remaining rows must contain four fields with no header row:</w:t>
      </w:r>
    </w:p>
    <w:p w14:paraId="4DEBBDFD"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lastRenderedPageBreak/>
        <w:t>reflector_id</w:t>
      </w:r>
      <w:proofErr w:type="spellEnd"/>
      <w:r w:rsidRPr="009323F9">
        <w:rPr>
          <w:rFonts w:ascii="Times New Roman" w:hAnsi="Times New Roman" w:cs="Times New Roman"/>
        </w:rPr>
        <w:t xml:space="preserve">, </w:t>
      </w:r>
      <w:proofErr w:type="gramStart"/>
      <w:r w:rsidRPr="009323F9">
        <w:rPr>
          <w:rFonts w:ascii="Times New Roman" w:hAnsi="Times New Roman" w:cs="Times New Roman"/>
        </w:rPr>
        <w:t>easting</w:t>
      </w:r>
      <w:proofErr w:type="gramEnd"/>
      <w:r w:rsidRPr="009323F9">
        <w:rPr>
          <w:rFonts w:ascii="Times New Roman" w:hAnsi="Times New Roman" w:cs="Times New Roman"/>
        </w:rPr>
        <w:t>, northing, height</w:t>
      </w:r>
    </w:p>
    <w:p w14:paraId="67E4825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Example:</w:t>
      </w:r>
    </w:p>
    <w:p w14:paraId="4468AE2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EPSG:26910</w:t>
      </w:r>
    </w:p>
    <w:p w14:paraId="7EEED02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ref-1,719479.916,4844816.970,111.018</w:t>
      </w:r>
    </w:p>
    <w:p w14:paraId="2AB395C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ref-2,719505.921,4844807.703,111.587</w:t>
      </w:r>
    </w:p>
    <w:p w14:paraId="4684A1B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ref-3,719507.037,4844796.815,111.587</w:t>
      </w:r>
    </w:p>
    <w:p w14:paraId="693CE7C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ref-4,719496.337,4844762.986,111.578</w:t>
      </w:r>
    </w:p>
    <w:p w14:paraId="6095D37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Whitespace-delimited format is also supported:</w:t>
      </w:r>
    </w:p>
    <w:p w14:paraId="6EDEE30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EPSG:26910</w:t>
      </w:r>
    </w:p>
    <w:p w14:paraId="77B7AEF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ref-1 719479.916 4844816.970 111.018</w:t>
      </w:r>
    </w:p>
    <w:p w14:paraId="5CBF776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ref-2 719505.921 4844807.703 111.587</w:t>
      </w:r>
    </w:p>
    <w:p w14:paraId="3855274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ref-3 719507.037 4844796.815 111.587</w:t>
      </w:r>
    </w:p>
    <w:p w14:paraId="35D1903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ref-4 719496.337 4844762.986 111.578</w:t>
      </w:r>
    </w:p>
    <w:p w14:paraId="439730C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Coordinate File Requirements</w:t>
      </w:r>
    </w:p>
    <w:p w14:paraId="1A371A1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The first line must contain an EPSG identifier, such as EPSG:26910, EPSG=26910, or </w:t>
      </w:r>
      <w:proofErr w:type="spellStart"/>
      <w:r w:rsidRPr="009323F9">
        <w:rPr>
          <w:rFonts w:ascii="Times New Roman" w:hAnsi="Times New Roman" w:cs="Times New Roman"/>
        </w:rPr>
        <w:t>epsg</w:t>
      </w:r>
      <w:proofErr w:type="spellEnd"/>
      <w:r w:rsidRPr="009323F9">
        <w:rPr>
          <w:rFonts w:ascii="Times New Roman" w:hAnsi="Times New Roman" w:cs="Times New Roman"/>
        </w:rPr>
        <w:t xml:space="preserve"> 26910.</w:t>
      </w:r>
    </w:p>
    <w:p w14:paraId="4EF1798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Remaining rows must contain, in order:</w:t>
      </w:r>
    </w:p>
    <w:p w14:paraId="20CF928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Reflector identifier</w:t>
      </w:r>
    </w:p>
    <w:p w14:paraId="5634E2C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Easting</w:t>
      </w:r>
    </w:p>
    <w:p w14:paraId="45ED3D7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Northing</w:t>
      </w:r>
    </w:p>
    <w:p w14:paraId="395CEA0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Height</w:t>
      </w:r>
    </w:p>
    <w:p w14:paraId="3C8A236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The number of surveyed coordinates must equal </w:t>
      </w:r>
      <w:proofErr w:type="spellStart"/>
      <w:r w:rsidRPr="009323F9">
        <w:rPr>
          <w:rFonts w:ascii="Times New Roman" w:hAnsi="Times New Roman" w:cs="Times New Roman"/>
        </w:rPr>
        <w:t>num_targets</w:t>
      </w:r>
      <w:proofErr w:type="spellEnd"/>
      <w:r w:rsidRPr="009323F9">
        <w:rPr>
          <w:rFonts w:ascii="Times New Roman" w:hAnsi="Times New Roman" w:cs="Times New Roman"/>
        </w:rPr>
        <w:t>.</w:t>
      </w:r>
    </w:p>
    <w:p w14:paraId="1A7CBD4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number of detected reflector centroids selected by the workflow must also equal the number of surveyed coordinates.</w:t>
      </w:r>
    </w:p>
    <w:p w14:paraId="3E75E94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Survey coordinates should represent the same physical reference point used for lidar centroid comparison, such as the geometric center of the retroreflective cylinder.</w:t>
      </w:r>
    </w:p>
    <w:p w14:paraId="4C82B07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33520BBF">
          <v:rect id="_x0000_i1197" style="width:0;height:0" o:hralign="center" o:hrstd="t" o:hr="t" fillcolor="#a0a0a0" stroked="f"/>
        </w:pict>
      </w:r>
    </w:p>
    <w:p w14:paraId="4CB7B79E"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lastRenderedPageBreak/>
        <w:t>7. Configuration File</w:t>
      </w:r>
    </w:p>
    <w:p w14:paraId="3F0BF6B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Create a JSON configuration file, for example </w:t>
      </w:r>
      <w:proofErr w:type="spellStart"/>
      <w:proofErr w:type="gramStart"/>
      <w:r w:rsidRPr="009323F9">
        <w:rPr>
          <w:rFonts w:ascii="Times New Roman" w:hAnsi="Times New Roman" w:cs="Times New Roman"/>
        </w:rPr>
        <w:t>config.json</w:t>
      </w:r>
      <w:proofErr w:type="spellEnd"/>
      <w:proofErr w:type="gramEnd"/>
      <w:r w:rsidRPr="009323F9">
        <w:rPr>
          <w:rFonts w:ascii="Times New Roman" w:hAnsi="Times New Roman" w:cs="Times New Roman"/>
        </w:rPr>
        <w:t>.</w:t>
      </w:r>
    </w:p>
    <w:p w14:paraId="490403B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Example:</w:t>
      </w:r>
    </w:p>
    <w:p w14:paraId="3A10A49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
    <w:p w14:paraId="2B87AF9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w:t>
      </w:r>
      <w:proofErr w:type="spellStart"/>
      <w:proofErr w:type="gramStart"/>
      <w:r w:rsidRPr="009323F9">
        <w:rPr>
          <w:rFonts w:ascii="Times New Roman" w:hAnsi="Times New Roman" w:cs="Times New Roman"/>
        </w:rPr>
        <w:t>laz</w:t>
      </w:r>
      <w:proofErr w:type="gramEnd"/>
      <w:r w:rsidRPr="009323F9">
        <w:rPr>
          <w:rFonts w:ascii="Times New Roman" w:hAnsi="Times New Roman" w:cs="Times New Roman"/>
        </w:rPr>
        <w:t>_file</w:t>
      </w:r>
      <w:proofErr w:type="spellEnd"/>
      <w:r w:rsidRPr="009323F9">
        <w:rPr>
          <w:rFonts w:ascii="Times New Roman" w:hAnsi="Times New Roman" w:cs="Times New Roman"/>
        </w:rPr>
        <w:t>": "</w:t>
      </w:r>
      <w:proofErr w:type="spellStart"/>
      <w:r w:rsidRPr="009323F9">
        <w:rPr>
          <w:rFonts w:ascii="Times New Roman" w:hAnsi="Times New Roman" w:cs="Times New Roman"/>
        </w:rPr>
        <w:t>test_point_clouds</w:t>
      </w:r>
      <w:proofErr w:type="spellEnd"/>
      <w:r w:rsidRPr="009323F9">
        <w:rPr>
          <w:rFonts w:ascii="Times New Roman" w:hAnsi="Times New Roman" w:cs="Times New Roman"/>
        </w:rPr>
        <w:t>/20260402-0900-55.PIVOX.POND.ROT.laz",</w:t>
      </w:r>
    </w:p>
    <w:p w14:paraId="0F671EA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w:t>
      </w:r>
      <w:proofErr w:type="spellStart"/>
      <w:proofErr w:type="gramStart"/>
      <w:r w:rsidRPr="009323F9">
        <w:rPr>
          <w:rFonts w:ascii="Times New Roman" w:hAnsi="Times New Roman" w:cs="Times New Roman"/>
        </w:rPr>
        <w:t>ref</w:t>
      </w:r>
      <w:proofErr w:type="gramEnd"/>
      <w:r w:rsidRPr="009323F9">
        <w:rPr>
          <w:rFonts w:ascii="Times New Roman" w:hAnsi="Times New Roman" w:cs="Times New Roman"/>
        </w:rPr>
        <w:t>_csv</w:t>
      </w:r>
      <w:proofErr w:type="spellEnd"/>
      <w:r w:rsidRPr="009323F9">
        <w:rPr>
          <w:rFonts w:ascii="Times New Roman" w:hAnsi="Times New Roman" w:cs="Times New Roman"/>
        </w:rPr>
        <w:t>": "pond_ref.csv",</w:t>
      </w:r>
    </w:p>
    <w:p w14:paraId="021093E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w:t>
      </w:r>
      <w:proofErr w:type="spellStart"/>
      <w:proofErr w:type="gramStart"/>
      <w:r w:rsidRPr="009323F9">
        <w:rPr>
          <w:rFonts w:ascii="Times New Roman" w:hAnsi="Times New Roman" w:cs="Times New Roman"/>
        </w:rPr>
        <w:t>num</w:t>
      </w:r>
      <w:proofErr w:type="gramEnd"/>
      <w:r w:rsidRPr="009323F9">
        <w:rPr>
          <w:rFonts w:ascii="Times New Roman" w:hAnsi="Times New Roman" w:cs="Times New Roman"/>
        </w:rPr>
        <w:t>_targets</w:t>
      </w:r>
      <w:proofErr w:type="spellEnd"/>
      <w:r w:rsidRPr="009323F9">
        <w:rPr>
          <w:rFonts w:ascii="Times New Roman" w:hAnsi="Times New Roman" w:cs="Times New Roman"/>
        </w:rPr>
        <w:t>": 4,</w:t>
      </w:r>
    </w:p>
    <w:p w14:paraId="5106386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w:t>
      </w:r>
      <w:proofErr w:type="spellStart"/>
      <w:proofErr w:type="gramStart"/>
      <w:r w:rsidRPr="009323F9">
        <w:rPr>
          <w:rFonts w:ascii="Times New Roman" w:hAnsi="Times New Roman" w:cs="Times New Roman"/>
        </w:rPr>
        <w:t>match</w:t>
      </w:r>
      <w:proofErr w:type="gramEnd"/>
      <w:r w:rsidRPr="009323F9">
        <w:rPr>
          <w:rFonts w:ascii="Times New Roman" w:hAnsi="Times New Roman" w:cs="Times New Roman"/>
        </w:rPr>
        <w:t>_mode</w:t>
      </w:r>
      <w:proofErr w:type="spellEnd"/>
      <w:r w:rsidRPr="009323F9">
        <w:rPr>
          <w:rFonts w:ascii="Times New Roman" w:hAnsi="Times New Roman" w:cs="Times New Roman"/>
        </w:rPr>
        <w:t>": "hybrid",</w:t>
      </w:r>
    </w:p>
    <w:p w14:paraId="76AF294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"verbose": false,</w:t>
      </w:r>
    </w:p>
    <w:p w14:paraId="38CE7EE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w:t>
      </w:r>
      <w:proofErr w:type="spellStart"/>
      <w:proofErr w:type="gramStart"/>
      <w:r w:rsidRPr="009323F9">
        <w:rPr>
          <w:rFonts w:ascii="Times New Roman" w:hAnsi="Times New Roman" w:cs="Times New Roman"/>
        </w:rPr>
        <w:t>print</w:t>
      </w:r>
      <w:proofErr w:type="gramEnd"/>
      <w:r w:rsidRPr="009323F9">
        <w:rPr>
          <w:rFonts w:ascii="Times New Roman" w:hAnsi="Times New Roman" w:cs="Times New Roman"/>
        </w:rPr>
        <w:t>_candidate_diagnostics</w:t>
      </w:r>
      <w:proofErr w:type="spellEnd"/>
      <w:r w:rsidRPr="009323F9">
        <w:rPr>
          <w:rFonts w:ascii="Times New Roman" w:hAnsi="Times New Roman" w:cs="Times New Roman"/>
        </w:rPr>
        <w:t>": false</w:t>
      </w:r>
    </w:p>
    <w:p w14:paraId="64E81B8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
    <w:p w14:paraId="37758E5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Configuration Parameters</w:t>
      </w:r>
    </w:p>
    <w:tbl>
      <w:tblPr>
        <w:tblW w:w="5000" w:type="pct"/>
        <w:tblCellSpacing w:w="15" w:type="dxa"/>
        <w:tblCellMar>
          <w:left w:w="0" w:type="dxa"/>
          <w:right w:w="0" w:type="dxa"/>
        </w:tblCellMar>
        <w:tblLook w:val="04A0" w:firstRow="1" w:lastRow="0" w:firstColumn="1" w:lastColumn="0" w:noHBand="0" w:noVBand="1"/>
      </w:tblPr>
      <w:tblGrid>
        <w:gridCol w:w="2999"/>
        <w:gridCol w:w="1172"/>
        <w:gridCol w:w="5249"/>
      </w:tblGrid>
      <w:tr w:rsidR="00913CFA" w:rsidRPr="009323F9" w14:paraId="730C34AB" w14:textId="77777777" w:rsidTr="00913CFA">
        <w:trPr>
          <w:tblHeader/>
          <w:tblCellSpacing w:w="15" w:type="dxa"/>
        </w:trPr>
        <w:tc>
          <w:tcPr>
            <w:tcW w:w="1568" w:type="pct"/>
            <w:tcBorders>
              <w:top w:val="nil"/>
              <w:left w:val="nil"/>
              <w:bottom w:val="single" w:sz="6" w:space="0" w:color="auto"/>
              <w:right w:val="nil"/>
            </w:tcBorders>
            <w:vAlign w:val="center"/>
            <w:hideMark/>
          </w:tcPr>
          <w:p w14:paraId="33E2A08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Parameter</w:t>
            </w:r>
          </w:p>
        </w:tc>
        <w:tc>
          <w:tcPr>
            <w:tcW w:w="606" w:type="pct"/>
            <w:tcBorders>
              <w:top w:val="nil"/>
              <w:left w:val="nil"/>
              <w:bottom w:val="single" w:sz="6" w:space="0" w:color="auto"/>
              <w:right w:val="nil"/>
            </w:tcBorders>
            <w:vAlign w:val="center"/>
            <w:hideMark/>
          </w:tcPr>
          <w:p w14:paraId="1836589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Required</w:t>
            </w:r>
          </w:p>
        </w:tc>
        <w:tc>
          <w:tcPr>
            <w:tcW w:w="2762" w:type="pct"/>
            <w:tcBorders>
              <w:top w:val="nil"/>
              <w:left w:val="nil"/>
              <w:bottom w:val="single" w:sz="6" w:space="0" w:color="auto"/>
              <w:right w:val="nil"/>
            </w:tcBorders>
            <w:vAlign w:val="center"/>
            <w:hideMark/>
          </w:tcPr>
          <w:p w14:paraId="77F0FC4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Description</w:t>
            </w:r>
          </w:p>
        </w:tc>
      </w:tr>
      <w:tr w:rsidR="00913CFA" w:rsidRPr="009323F9" w14:paraId="7CD3F5E9" w14:textId="77777777" w:rsidTr="00913CFA">
        <w:trPr>
          <w:tblCellSpacing w:w="15" w:type="dxa"/>
        </w:trPr>
        <w:tc>
          <w:tcPr>
            <w:tcW w:w="1568" w:type="pct"/>
            <w:tcBorders>
              <w:top w:val="nil"/>
              <w:left w:val="nil"/>
              <w:bottom w:val="single" w:sz="6" w:space="0" w:color="auto"/>
              <w:right w:val="nil"/>
            </w:tcBorders>
            <w:vAlign w:val="center"/>
            <w:hideMark/>
          </w:tcPr>
          <w:p w14:paraId="364D7989"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laz_file</w:t>
            </w:r>
            <w:proofErr w:type="spellEnd"/>
          </w:p>
        </w:tc>
        <w:tc>
          <w:tcPr>
            <w:tcW w:w="606" w:type="pct"/>
            <w:tcBorders>
              <w:top w:val="nil"/>
              <w:left w:val="nil"/>
              <w:bottom w:val="single" w:sz="6" w:space="0" w:color="auto"/>
              <w:right w:val="nil"/>
            </w:tcBorders>
            <w:vAlign w:val="center"/>
            <w:hideMark/>
          </w:tcPr>
          <w:p w14:paraId="553C488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Yes</w:t>
            </w:r>
          </w:p>
        </w:tc>
        <w:tc>
          <w:tcPr>
            <w:tcW w:w="2762" w:type="pct"/>
            <w:tcBorders>
              <w:top w:val="nil"/>
              <w:left w:val="nil"/>
              <w:bottom w:val="single" w:sz="6" w:space="0" w:color="auto"/>
              <w:right w:val="nil"/>
            </w:tcBorders>
            <w:vAlign w:val="center"/>
            <w:hideMark/>
          </w:tcPr>
          <w:p w14:paraId="04B708A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Path to the input LAS or LAZ point cloud.</w:t>
            </w:r>
          </w:p>
        </w:tc>
      </w:tr>
      <w:tr w:rsidR="00913CFA" w:rsidRPr="009323F9" w14:paraId="70E52070" w14:textId="77777777" w:rsidTr="00913CFA">
        <w:trPr>
          <w:tblCellSpacing w:w="15" w:type="dxa"/>
        </w:trPr>
        <w:tc>
          <w:tcPr>
            <w:tcW w:w="1568" w:type="pct"/>
            <w:tcBorders>
              <w:top w:val="nil"/>
              <w:left w:val="nil"/>
              <w:bottom w:val="single" w:sz="6" w:space="0" w:color="auto"/>
              <w:right w:val="nil"/>
            </w:tcBorders>
            <w:vAlign w:val="center"/>
            <w:hideMark/>
          </w:tcPr>
          <w:p w14:paraId="6A8DE686"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ref_csv</w:t>
            </w:r>
            <w:proofErr w:type="spellEnd"/>
          </w:p>
        </w:tc>
        <w:tc>
          <w:tcPr>
            <w:tcW w:w="606" w:type="pct"/>
            <w:tcBorders>
              <w:top w:val="nil"/>
              <w:left w:val="nil"/>
              <w:bottom w:val="single" w:sz="6" w:space="0" w:color="auto"/>
              <w:right w:val="nil"/>
            </w:tcBorders>
            <w:vAlign w:val="center"/>
            <w:hideMark/>
          </w:tcPr>
          <w:p w14:paraId="60D19EA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Yes</w:t>
            </w:r>
          </w:p>
        </w:tc>
        <w:tc>
          <w:tcPr>
            <w:tcW w:w="2762" w:type="pct"/>
            <w:tcBorders>
              <w:top w:val="nil"/>
              <w:left w:val="nil"/>
              <w:bottom w:val="single" w:sz="6" w:space="0" w:color="auto"/>
              <w:right w:val="nil"/>
            </w:tcBorders>
            <w:vAlign w:val="center"/>
            <w:hideMark/>
          </w:tcPr>
          <w:p w14:paraId="64C1910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Path to the surveyed reflector-coordinate file.</w:t>
            </w:r>
          </w:p>
        </w:tc>
      </w:tr>
      <w:tr w:rsidR="00913CFA" w:rsidRPr="009323F9" w14:paraId="3F8387AB" w14:textId="77777777" w:rsidTr="00913CFA">
        <w:trPr>
          <w:tblCellSpacing w:w="15" w:type="dxa"/>
        </w:trPr>
        <w:tc>
          <w:tcPr>
            <w:tcW w:w="1568" w:type="pct"/>
            <w:tcBorders>
              <w:top w:val="nil"/>
              <w:left w:val="nil"/>
              <w:bottom w:val="single" w:sz="6" w:space="0" w:color="auto"/>
              <w:right w:val="nil"/>
            </w:tcBorders>
            <w:vAlign w:val="center"/>
            <w:hideMark/>
          </w:tcPr>
          <w:p w14:paraId="211A6EA9"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num_targets</w:t>
            </w:r>
            <w:proofErr w:type="spellEnd"/>
          </w:p>
        </w:tc>
        <w:tc>
          <w:tcPr>
            <w:tcW w:w="606" w:type="pct"/>
            <w:tcBorders>
              <w:top w:val="nil"/>
              <w:left w:val="nil"/>
              <w:bottom w:val="single" w:sz="6" w:space="0" w:color="auto"/>
              <w:right w:val="nil"/>
            </w:tcBorders>
            <w:vAlign w:val="center"/>
            <w:hideMark/>
          </w:tcPr>
          <w:p w14:paraId="0E141A8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Yes</w:t>
            </w:r>
          </w:p>
        </w:tc>
        <w:tc>
          <w:tcPr>
            <w:tcW w:w="2762" w:type="pct"/>
            <w:tcBorders>
              <w:top w:val="nil"/>
              <w:left w:val="nil"/>
              <w:bottom w:val="single" w:sz="6" w:space="0" w:color="auto"/>
              <w:right w:val="nil"/>
            </w:tcBorders>
            <w:vAlign w:val="center"/>
            <w:hideMark/>
          </w:tcPr>
          <w:p w14:paraId="344B157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Number of reflector clusters expected and retained for correspondence matching.</w:t>
            </w:r>
          </w:p>
        </w:tc>
      </w:tr>
      <w:tr w:rsidR="00913CFA" w:rsidRPr="009323F9" w14:paraId="41302730" w14:textId="77777777" w:rsidTr="00913CFA">
        <w:trPr>
          <w:tblCellSpacing w:w="15" w:type="dxa"/>
        </w:trPr>
        <w:tc>
          <w:tcPr>
            <w:tcW w:w="1568" w:type="pct"/>
            <w:tcBorders>
              <w:top w:val="nil"/>
              <w:left w:val="nil"/>
              <w:bottom w:val="single" w:sz="6" w:space="0" w:color="auto"/>
              <w:right w:val="nil"/>
            </w:tcBorders>
            <w:vAlign w:val="center"/>
            <w:hideMark/>
          </w:tcPr>
          <w:p w14:paraId="33F87441"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match_mode</w:t>
            </w:r>
            <w:proofErr w:type="spellEnd"/>
          </w:p>
        </w:tc>
        <w:tc>
          <w:tcPr>
            <w:tcW w:w="606" w:type="pct"/>
            <w:tcBorders>
              <w:top w:val="nil"/>
              <w:left w:val="nil"/>
              <w:bottom w:val="single" w:sz="6" w:space="0" w:color="auto"/>
              <w:right w:val="nil"/>
            </w:tcBorders>
            <w:vAlign w:val="center"/>
            <w:hideMark/>
          </w:tcPr>
          <w:p w14:paraId="5D909FE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w:t>
            </w:r>
          </w:p>
        </w:tc>
        <w:tc>
          <w:tcPr>
            <w:tcW w:w="2762" w:type="pct"/>
            <w:tcBorders>
              <w:top w:val="nil"/>
              <w:left w:val="nil"/>
              <w:bottom w:val="single" w:sz="6" w:space="0" w:color="auto"/>
              <w:right w:val="nil"/>
            </w:tcBorders>
            <w:vAlign w:val="center"/>
            <w:hideMark/>
          </w:tcPr>
          <w:p w14:paraId="1052526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Correspondence mode: auto, hybrid, or manual. Default: auto.</w:t>
            </w:r>
          </w:p>
        </w:tc>
      </w:tr>
      <w:tr w:rsidR="00913CFA" w:rsidRPr="009323F9" w14:paraId="4CB63D9B" w14:textId="77777777" w:rsidTr="00913CFA">
        <w:trPr>
          <w:tblCellSpacing w:w="15" w:type="dxa"/>
        </w:trPr>
        <w:tc>
          <w:tcPr>
            <w:tcW w:w="1568" w:type="pct"/>
            <w:tcBorders>
              <w:top w:val="nil"/>
              <w:left w:val="nil"/>
              <w:bottom w:val="single" w:sz="6" w:space="0" w:color="auto"/>
              <w:right w:val="nil"/>
            </w:tcBorders>
            <w:vAlign w:val="center"/>
            <w:hideMark/>
          </w:tcPr>
          <w:p w14:paraId="6F5C3A3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verbose</w:t>
            </w:r>
          </w:p>
        </w:tc>
        <w:tc>
          <w:tcPr>
            <w:tcW w:w="606" w:type="pct"/>
            <w:tcBorders>
              <w:top w:val="nil"/>
              <w:left w:val="nil"/>
              <w:bottom w:val="single" w:sz="6" w:space="0" w:color="auto"/>
              <w:right w:val="nil"/>
            </w:tcBorders>
            <w:vAlign w:val="center"/>
            <w:hideMark/>
          </w:tcPr>
          <w:p w14:paraId="40336C9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w:t>
            </w:r>
          </w:p>
        </w:tc>
        <w:tc>
          <w:tcPr>
            <w:tcW w:w="2762" w:type="pct"/>
            <w:tcBorders>
              <w:top w:val="nil"/>
              <w:left w:val="nil"/>
              <w:bottom w:val="single" w:sz="6" w:space="0" w:color="auto"/>
              <w:right w:val="nil"/>
            </w:tcBorders>
            <w:vAlign w:val="center"/>
            <w:hideMark/>
          </w:tcPr>
          <w:p w14:paraId="0FDA81E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Intended to print additional output. Default: false. See Known Limitations.</w:t>
            </w:r>
          </w:p>
        </w:tc>
      </w:tr>
      <w:tr w:rsidR="00913CFA" w:rsidRPr="009323F9" w14:paraId="46659A10" w14:textId="77777777" w:rsidTr="00913CFA">
        <w:trPr>
          <w:tblCellSpacing w:w="15" w:type="dxa"/>
        </w:trPr>
        <w:tc>
          <w:tcPr>
            <w:tcW w:w="1568" w:type="pct"/>
            <w:tcBorders>
              <w:top w:val="nil"/>
              <w:left w:val="nil"/>
              <w:bottom w:val="nil"/>
              <w:right w:val="nil"/>
            </w:tcBorders>
            <w:vAlign w:val="center"/>
            <w:hideMark/>
          </w:tcPr>
          <w:p w14:paraId="0666301D"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print_candidate_diagnostics</w:t>
            </w:r>
            <w:proofErr w:type="spellEnd"/>
          </w:p>
        </w:tc>
        <w:tc>
          <w:tcPr>
            <w:tcW w:w="606" w:type="pct"/>
            <w:tcBorders>
              <w:top w:val="nil"/>
              <w:left w:val="nil"/>
              <w:bottom w:val="nil"/>
              <w:right w:val="nil"/>
            </w:tcBorders>
            <w:vAlign w:val="center"/>
            <w:hideMark/>
          </w:tcPr>
          <w:p w14:paraId="195082F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w:t>
            </w:r>
          </w:p>
        </w:tc>
        <w:tc>
          <w:tcPr>
            <w:tcW w:w="2762" w:type="pct"/>
            <w:tcBorders>
              <w:top w:val="nil"/>
              <w:left w:val="nil"/>
              <w:bottom w:val="nil"/>
              <w:right w:val="nil"/>
            </w:tcBorders>
            <w:vAlign w:val="center"/>
            <w:hideMark/>
          </w:tcPr>
          <w:p w14:paraId="40BDA4B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Prints geometry and intensity diagnostics for every DBSCAN candidate cluster. Default: false.</w:t>
            </w:r>
          </w:p>
        </w:tc>
      </w:tr>
    </w:tbl>
    <w:p w14:paraId="42D4228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Correspondence Modes</w:t>
      </w:r>
    </w:p>
    <w:p w14:paraId="5F3CFF7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auto: Tests all possible one-to-one assignments between detected centroids and surveyed coordinates. The assignment with the lowest fitted-control three-dimensional RMSE is accepted automatically.</w:t>
      </w:r>
    </w:p>
    <w:p w14:paraId="4221461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hybrid: Displays the lowest-RMSE geometry-based assignment and prompts the operator to accept or reject it. Hybrid mode also allows the operator to exclude detected reflector-cluster numbers for diagnostic testing before final registration.</w:t>
      </w:r>
    </w:p>
    <w:p w14:paraId="118A62E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manual: Prompts the operator to specify the surveyed-coordinate row associated with each detected reflector centroid.</w:t>
      </w:r>
    </w:p>
    <w:p w14:paraId="0501188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For operational use, hybrid mode is recommended because it enables review of the geometry-based correspondence solution before registration.</w:t>
      </w:r>
    </w:p>
    <w:p w14:paraId="1615C58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6D997FF1">
          <v:rect id="_x0000_i1198" style="width:0;height:0" o:hralign="center" o:hrstd="t" o:hr="t" fillcolor="#a0a0a0" stroked="f"/>
        </w:pict>
      </w:r>
    </w:p>
    <w:p w14:paraId="5C46F25A"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8. Run PRISM</w:t>
      </w:r>
    </w:p>
    <w:p w14:paraId="28CC56A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Run the script from the project root:</w:t>
      </w:r>
    </w:p>
    <w:p w14:paraId="4224934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python -m </w:t>
      </w:r>
      <w:proofErr w:type="spellStart"/>
      <w:r w:rsidRPr="009323F9">
        <w:rPr>
          <w:rFonts w:ascii="Times New Roman" w:hAnsi="Times New Roman" w:cs="Times New Roman"/>
        </w:rPr>
        <w:t>src.run</w:t>
      </w:r>
      <w:proofErr w:type="spellEnd"/>
      <w:r w:rsidRPr="009323F9">
        <w:rPr>
          <w:rFonts w:ascii="Times New Roman" w:hAnsi="Times New Roman" w:cs="Times New Roman"/>
        </w:rPr>
        <w:t xml:space="preserve"> </w:t>
      </w:r>
      <w:proofErr w:type="spellStart"/>
      <w:proofErr w:type="gramStart"/>
      <w:r w:rsidRPr="009323F9">
        <w:rPr>
          <w:rFonts w:ascii="Times New Roman" w:hAnsi="Times New Roman" w:cs="Times New Roman"/>
        </w:rPr>
        <w:t>config.json</w:t>
      </w:r>
      <w:proofErr w:type="spellEnd"/>
      <w:proofErr w:type="gramEnd"/>
    </w:p>
    <w:p w14:paraId="1033633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Replace </w:t>
      </w:r>
      <w:proofErr w:type="spellStart"/>
      <w:r w:rsidRPr="009323F9">
        <w:rPr>
          <w:rFonts w:ascii="Times New Roman" w:hAnsi="Times New Roman" w:cs="Times New Roman"/>
        </w:rPr>
        <w:t>src.run</w:t>
      </w:r>
      <w:proofErr w:type="spellEnd"/>
      <w:r w:rsidRPr="009323F9">
        <w:rPr>
          <w:rFonts w:ascii="Times New Roman" w:hAnsi="Times New Roman" w:cs="Times New Roman"/>
        </w:rPr>
        <w:t xml:space="preserve"> with the actual module path if the script is stored elsewhere.</w:t>
      </w:r>
    </w:p>
    <w:p w14:paraId="1E70F21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For example, if the script is named prism.py in the current directory:</w:t>
      </w:r>
    </w:p>
    <w:p w14:paraId="6E044B6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python prism.py </w:t>
      </w:r>
      <w:proofErr w:type="spellStart"/>
      <w:proofErr w:type="gramStart"/>
      <w:r w:rsidRPr="009323F9">
        <w:rPr>
          <w:rFonts w:ascii="Times New Roman" w:hAnsi="Times New Roman" w:cs="Times New Roman"/>
        </w:rPr>
        <w:t>config.json</w:t>
      </w:r>
      <w:proofErr w:type="spellEnd"/>
      <w:proofErr w:type="gramEnd"/>
    </w:p>
    <w:p w14:paraId="35CD693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34CE2D6C">
          <v:rect id="_x0000_i1199" style="width:0;height:0" o:hralign="center" o:hrstd="t" o:hr="t" fillcolor="#a0a0a0" stroked="f"/>
        </w:pict>
      </w:r>
    </w:p>
    <w:p w14:paraId="244B1344"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9. Processing Workflow and Current Parameters</w:t>
      </w:r>
    </w:p>
    <w:p w14:paraId="6F2EE3D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current implementation uses the following hard-coded processing settings:</w:t>
      </w:r>
    </w:p>
    <w:tbl>
      <w:tblPr>
        <w:tblW w:w="5000" w:type="pct"/>
        <w:tblCellSpacing w:w="15" w:type="dxa"/>
        <w:tblCellMar>
          <w:left w:w="0" w:type="dxa"/>
          <w:right w:w="0" w:type="dxa"/>
        </w:tblCellMar>
        <w:tblLook w:val="04A0" w:firstRow="1" w:lastRow="0" w:firstColumn="1" w:lastColumn="0" w:noHBand="0" w:noVBand="1"/>
      </w:tblPr>
      <w:tblGrid>
        <w:gridCol w:w="4111"/>
        <w:gridCol w:w="5309"/>
      </w:tblGrid>
      <w:tr w:rsidR="00913CFA" w:rsidRPr="009323F9" w14:paraId="6CD31627" w14:textId="77777777" w:rsidTr="00913CFA">
        <w:trPr>
          <w:tblHeader/>
          <w:tblCellSpacing w:w="15" w:type="dxa"/>
        </w:trPr>
        <w:tc>
          <w:tcPr>
            <w:tcW w:w="2161" w:type="pct"/>
            <w:tcBorders>
              <w:top w:val="nil"/>
              <w:left w:val="nil"/>
              <w:bottom w:val="single" w:sz="6" w:space="0" w:color="auto"/>
              <w:right w:val="nil"/>
            </w:tcBorders>
            <w:vAlign w:val="center"/>
            <w:hideMark/>
          </w:tcPr>
          <w:p w14:paraId="74E72AD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Processing Step</w:t>
            </w:r>
          </w:p>
        </w:tc>
        <w:tc>
          <w:tcPr>
            <w:tcW w:w="2798" w:type="pct"/>
            <w:tcBorders>
              <w:top w:val="nil"/>
              <w:left w:val="nil"/>
              <w:bottom w:val="single" w:sz="6" w:space="0" w:color="auto"/>
              <w:right w:val="nil"/>
            </w:tcBorders>
            <w:vAlign w:val="center"/>
            <w:hideMark/>
          </w:tcPr>
          <w:p w14:paraId="6363201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Current Value</w:t>
            </w:r>
          </w:p>
        </w:tc>
      </w:tr>
      <w:tr w:rsidR="00913CFA" w:rsidRPr="009323F9" w14:paraId="7AFE19F0" w14:textId="77777777" w:rsidTr="00913CFA">
        <w:trPr>
          <w:tblCellSpacing w:w="15" w:type="dxa"/>
        </w:trPr>
        <w:tc>
          <w:tcPr>
            <w:tcW w:w="2161" w:type="pct"/>
            <w:tcBorders>
              <w:top w:val="nil"/>
              <w:left w:val="nil"/>
              <w:bottom w:val="single" w:sz="6" w:space="0" w:color="auto"/>
              <w:right w:val="nil"/>
            </w:tcBorders>
            <w:vAlign w:val="center"/>
            <w:hideMark/>
          </w:tcPr>
          <w:p w14:paraId="7905C36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Intensity threshold</w:t>
            </w:r>
          </w:p>
        </w:tc>
        <w:tc>
          <w:tcPr>
            <w:tcW w:w="2798" w:type="pct"/>
            <w:tcBorders>
              <w:top w:val="nil"/>
              <w:left w:val="nil"/>
              <w:bottom w:val="single" w:sz="6" w:space="0" w:color="auto"/>
              <w:right w:val="nil"/>
            </w:tcBorders>
            <w:vAlign w:val="center"/>
            <w:hideMark/>
          </w:tcPr>
          <w:p w14:paraId="6D268D0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99.7th percentile of all point-cloud intensities</w:t>
            </w:r>
          </w:p>
        </w:tc>
      </w:tr>
      <w:tr w:rsidR="00913CFA" w:rsidRPr="009323F9" w14:paraId="768A5853" w14:textId="77777777" w:rsidTr="00913CFA">
        <w:trPr>
          <w:tblCellSpacing w:w="15" w:type="dxa"/>
        </w:trPr>
        <w:tc>
          <w:tcPr>
            <w:tcW w:w="2161" w:type="pct"/>
            <w:tcBorders>
              <w:top w:val="nil"/>
              <w:left w:val="nil"/>
              <w:bottom w:val="single" w:sz="6" w:space="0" w:color="auto"/>
              <w:right w:val="nil"/>
            </w:tcBorders>
            <w:vAlign w:val="center"/>
            <w:hideMark/>
          </w:tcPr>
          <w:p w14:paraId="013613E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Horizontal range gate</w:t>
            </w:r>
          </w:p>
        </w:tc>
        <w:tc>
          <w:tcPr>
            <w:tcW w:w="2798" w:type="pct"/>
            <w:tcBorders>
              <w:top w:val="nil"/>
              <w:left w:val="nil"/>
              <w:bottom w:val="single" w:sz="6" w:space="0" w:color="auto"/>
              <w:right w:val="nil"/>
            </w:tcBorders>
            <w:vAlign w:val="center"/>
            <w:hideMark/>
          </w:tcPr>
          <w:p w14:paraId="12A59D2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60 m from local scanner origin</w:t>
            </w:r>
          </w:p>
        </w:tc>
      </w:tr>
      <w:tr w:rsidR="00913CFA" w:rsidRPr="009323F9" w14:paraId="6B46A59E" w14:textId="77777777" w:rsidTr="00913CFA">
        <w:trPr>
          <w:tblCellSpacing w:w="15" w:type="dxa"/>
        </w:trPr>
        <w:tc>
          <w:tcPr>
            <w:tcW w:w="2161" w:type="pct"/>
            <w:tcBorders>
              <w:top w:val="nil"/>
              <w:left w:val="nil"/>
              <w:bottom w:val="single" w:sz="6" w:space="0" w:color="auto"/>
              <w:right w:val="nil"/>
            </w:tcBorders>
            <w:vAlign w:val="center"/>
            <w:hideMark/>
          </w:tcPr>
          <w:p w14:paraId="346B633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DBSCAN epsilon</w:t>
            </w:r>
          </w:p>
        </w:tc>
        <w:tc>
          <w:tcPr>
            <w:tcW w:w="2798" w:type="pct"/>
            <w:tcBorders>
              <w:top w:val="nil"/>
              <w:left w:val="nil"/>
              <w:bottom w:val="single" w:sz="6" w:space="0" w:color="auto"/>
              <w:right w:val="nil"/>
            </w:tcBorders>
            <w:vAlign w:val="center"/>
            <w:hideMark/>
          </w:tcPr>
          <w:p w14:paraId="16CA55B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0.15 m</w:t>
            </w:r>
          </w:p>
        </w:tc>
      </w:tr>
      <w:tr w:rsidR="00913CFA" w:rsidRPr="009323F9" w14:paraId="78DFA115" w14:textId="77777777" w:rsidTr="00913CFA">
        <w:trPr>
          <w:tblCellSpacing w:w="15" w:type="dxa"/>
        </w:trPr>
        <w:tc>
          <w:tcPr>
            <w:tcW w:w="2161" w:type="pct"/>
            <w:tcBorders>
              <w:top w:val="nil"/>
              <w:left w:val="nil"/>
              <w:bottom w:val="single" w:sz="6" w:space="0" w:color="auto"/>
              <w:right w:val="nil"/>
            </w:tcBorders>
            <w:vAlign w:val="center"/>
            <w:hideMark/>
          </w:tcPr>
          <w:p w14:paraId="104C865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DBSCAN minimum samples</w:t>
            </w:r>
          </w:p>
        </w:tc>
        <w:tc>
          <w:tcPr>
            <w:tcW w:w="2798" w:type="pct"/>
            <w:tcBorders>
              <w:top w:val="nil"/>
              <w:left w:val="nil"/>
              <w:bottom w:val="single" w:sz="6" w:space="0" w:color="auto"/>
              <w:right w:val="nil"/>
            </w:tcBorders>
            <w:vAlign w:val="center"/>
            <w:hideMark/>
          </w:tcPr>
          <w:p w14:paraId="62C9F59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10 points</w:t>
            </w:r>
          </w:p>
        </w:tc>
      </w:tr>
      <w:tr w:rsidR="00913CFA" w:rsidRPr="009323F9" w14:paraId="04A6EB22" w14:textId="77777777" w:rsidTr="00913CFA">
        <w:trPr>
          <w:tblCellSpacing w:w="15" w:type="dxa"/>
        </w:trPr>
        <w:tc>
          <w:tcPr>
            <w:tcW w:w="2161" w:type="pct"/>
            <w:tcBorders>
              <w:top w:val="nil"/>
              <w:left w:val="nil"/>
              <w:bottom w:val="single" w:sz="6" w:space="0" w:color="auto"/>
              <w:right w:val="nil"/>
            </w:tcBorders>
            <w:vAlign w:val="center"/>
            <w:hideMark/>
          </w:tcPr>
          <w:p w14:paraId="36338CC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Maximum horizontal cluster extent</w:t>
            </w:r>
          </w:p>
        </w:tc>
        <w:tc>
          <w:tcPr>
            <w:tcW w:w="2798" w:type="pct"/>
            <w:tcBorders>
              <w:top w:val="nil"/>
              <w:left w:val="nil"/>
              <w:bottom w:val="single" w:sz="6" w:space="0" w:color="auto"/>
              <w:right w:val="nil"/>
            </w:tcBorders>
            <w:vAlign w:val="center"/>
            <w:hideMark/>
          </w:tcPr>
          <w:p w14:paraId="72AD7D2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1.0 m</w:t>
            </w:r>
          </w:p>
        </w:tc>
      </w:tr>
      <w:tr w:rsidR="00913CFA" w:rsidRPr="009323F9" w14:paraId="19B42113" w14:textId="77777777" w:rsidTr="00913CFA">
        <w:trPr>
          <w:tblCellSpacing w:w="15" w:type="dxa"/>
        </w:trPr>
        <w:tc>
          <w:tcPr>
            <w:tcW w:w="2161" w:type="pct"/>
            <w:tcBorders>
              <w:top w:val="nil"/>
              <w:left w:val="nil"/>
              <w:bottom w:val="single" w:sz="6" w:space="0" w:color="auto"/>
              <w:right w:val="nil"/>
            </w:tcBorders>
            <w:vAlign w:val="center"/>
            <w:hideMark/>
          </w:tcPr>
          <w:p w14:paraId="1297200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Maximum vertical cluster extent</w:t>
            </w:r>
          </w:p>
        </w:tc>
        <w:tc>
          <w:tcPr>
            <w:tcW w:w="2798" w:type="pct"/>
            <w:tcBorders>
              <w:top w:val="nil"/>
              <w:left w:val="nil"/>
              <w:bottom w:val="single" w:sz="6" w:space="0" w:color="auto"/>
              <w:right w:val="nil"/>
            </w:tcBorders>
            <w:vAlign w:val="center"/>
            <w:hideMark/>
          </w:tcPr>
          <w:p w14:paraId="4AB4EB4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0.5 m</w:t>
            </w:r>
          </w:p>
        </w:tc>
      </w:tr>
      <w:tr w:rsidR="00913CFA" w:rsidRPr="009323F9" w14:paraId="4D54A8BE" w14:textId="77777777" w:rsidTr="00913CFA">
        <w:trPr>
          <w:tblCellSpacing w:w="15" w:type="dxa"/>
        </w:trPr>
        <w:tc>
          <w:tcPr>
            <w:tcW w:w="2161" w:type="pct"/>
            <w:tcBorders>
              <w:top w:val="nil"/>
              <w:left w:val="nil"/>
              <w:bottom w:val="single" w:sz="6" w:space="0" w:color="auto"/>
              <w:right w:val="nil"/>
            </w:tcBorders>
            <w:vAlign w:val="center"/>
            <w:hideMark/>
          </w:tcPr>
          <w:p w14:paraId="2E65948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Maximum radial-coherence value</w:t>
            </w:r>
          </w:p>
        </w:tc>
        <w:tc>
          <w:tcPr>
            <w:tcW w:w="2798" w:type="pct"/>
            <w:tcBorders>
              <w:top w:val="nil"/>
              <w:left w:val="nil"/>
              <w:bottom w:val="single" w:sz="6" w:space="0" w:color="auto"/>
              <w:right w:val="nil"/>
            </w:tcBorders>
            <w:vAlign w:val="center"/>
            <w:hideMark/>
          </w:tcPr>
          <w:p w14:paraId="0A006CA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0.6</w:t>
            </w:r>
          </w:p>
        </w:tc>
      </w:tr>
      <w:tr w:rsidR="00913CFA" w:rsidRPr="009323F9" w14:paraId="06B250DE" w14:textId="77777777" w:rsidTr="00913CFA">
        <w:trPr>
          <w:tblCellSpacing w:w="15" w:type="dxa"/>
        </w:trPr>
        <w:tc>
          <w:tcPr>
            <w:tcW w:w="2161" w:type="pct"/>
            <w:tcBorders>
              <w:top w:val="nil"/>
              <w:left w:val="nil"/>
              <w:bottom w:val="single" w:sz="6" w:space="0" w:color="auto"/>
              <w:right w:val="nil"/>
            </w:tcBorders>
            <w:vAlign w:val="center"/>
            <w:hideMark/>
          </w:tcPr>
          <w:p w14:paraId="43DA60B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Registration outlier threshold</w:t>
            </w:r>
          </w:p>
        </w:tc>
        <w:tc>
          <w:tcPr>
            <w:tcW w:w="2798" w:type="pct"/>
            <w:tcBorders>
              <w:top w:val="nil"/>
              <w:left w:val="nil"/>
              <w:bottom w:val="single" w:sz="6" w:space="0" w:color="auto"/>
              <w:right w:val="nil"/>
            </w:tcBorders>
            <w:vAlign w:val="center"/>
            <w:hideMark/>
          </w:tcPr>
          <w:p w14:paraId="2BBCD7D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0.5 m</w:t>
            </w:r>
          </w:p>
        </w:tc>
      </w:tr>
      <w:tr w:rsidR="00913CFA" w:rsidRPr="009323F9" w14:paraId="779AC24E" w14:textId="77777777" w:rsidTr="00913CFA">
        <w:trPr>
          <w:tblCellSpacing w:w="15" w:type="dxa"/>
        </w:trPr>
        <w:tc>
          <w:tcPr>
            <w:tcW w:w="2161" w:type="pct"/>
            <w:tcBorders>
              <w:top w:val="nil"/>
              <w:left w:val="nil"/>
              <w:bottom w:val="single" w:sz="6" w:space="0" w:color="auto"/>
              <w:right w:val="nil"/>
            </w:tcBorders>
            <w:vAlign w:val="center"/>
            <w:hideMark/>
          </w:tcPr>
          <w:p w14:paraId="01D519B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Minimum registration controls</w:t>
            </w:r>
          </w:p>
        </w:tc>
        <w:tc>
          <w:tcPr>
            <w:tcW w:w="2798" w:type="pct"/>
            <w:tcBorders>
              <w:top w:val="nil"/>
              <w:left w:val="nil"/>
              <w:bottom w:val="single" w:sz="6" w:space="0" w:color="auto"/>
              <w:right w:val="nil"/>
            </w:tcBorders>
            <w:vAlign w:val="center"/>
            <w:hideMark/>
          </w:tcPr>
          <w:p w14:paraId="674906E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3</w:t>
            </w:r>
          </w:p>
        </w:tc>
      </w:tr>
      <w:tr w:rsidR="00913CFA" w:rsidRPr="009323F9" w14:paraId="5BA221D1" w14:textId="77777777" w:rsidTr="00913CFA">
        <w:trPr>
          <w:tblCellSpacing w:w="15" w:type="dxa"/>
        </w:trPr>
        <w:tc>
          <w:tcPr>
            <w:tcW w:w="2161" w:type="pct"/>
            <w:tcBorders>
              <w:top w:val="nil"/>
              <w:left w:val="nil"/>
              <w:bottom w:val="nil"/>
              <w:right w:val="nil"/>
            </w:tcBorders>
            <w:vAlign w:val="center"/>
            <w:hideMark/>
          </w:tcPr>
          <w:p w14:paraId="071D1AE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Registration scale</w:t>
            </w:r>
          </w:p>
        </w:tc>
        <w:tc>
          <w:tcPr>
            <w:tcW w:w="2798" w:type="pct"/>
            <w:tcBorders>
              <w:top w:val="nil"/>
              <w:left w:val="nil"/>
              <w:bottom w:val="nil"/>
              <w:right w:val="nil"/>
            </w:tcBorders>
            <w:vAlign w:val="center"/>
            <w:hideMark/>
          </w:tcPr>
          <w:p w14:paraId="029CFCF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Fixed at 1.0</w:t>
            </w:r>
          </w:p>
        </w:tc>
      </w:tr>
    </w:tbl>
    <w:p w14:paraId="75F839B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 xml:space="preserve">The workflow ranks candidate clusters and retains the highest-ranked number of clusters specified by </w:t>
      </w:r>
      <w:proofErr w:type="spellStart"/>
      <w:r w:rsidRPr="009323F9">
        <w:rPr>
          <w:rFonts w:ascii="Times New Roman" w:hAnsi="Times New Roman" w:cs="Times New Roman"/>
        </w:rPr>
        <w:t>num_targets</w:t>
      </w:r>
      <w:proofErr w:type="spellEnd"/>
      <w:r w:rsidRPr="009323F9">
        <w:rPr>
          <w:rFonts w:ascii="Times New Roman" w:hAnsi="Times New Roman" w:cs="Times New Roman"/>
        </w:rPr>
        <w:t>.</w:t>
      </w:r>
    </w:p>
    <w:p w14:paraId="4ECA72A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After correspondence determination, the workflow estimates a rigid-body transformation and performs iterative residual-based outlier screening. At least three controls must remain after screening.</w:t>
      </w:r>
    </w:p>
    <w:p w14:paraId="479D366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When four or more controls remain, the workflow performs leave-one-out validation. Each control is withheld in turn, a transformation is estimated from the remaining controls, and the withheld control’s horizontal, vertical, and three-dimensional errors are printed.</w:t>
      </w:r>
    </w:p>
    <w:p w14:paraId="753DD18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64B15F39">
          <v:rect id="_x0000_i1200" style="width:0;height:0" o:hralign="center" o:hrstd="t" o:hr="t" fillcolor="#a0a0a0" stroked="f"/>
        </w:pict>
      </w:r>
    </w:p>
    <w:p w14:paraId="5F9D2C3F"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10. Expected Outputs</w:t>
      </w:r>
    </w:p>
    <w:p w14:paraId="2BB749E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Outputs are written in the same directory as the input point cloud.</w:t>
      </w:r>
    </w:p>
    <w:tbl>
      <w:tblPr>
        <w:tblW w:w="5000" w:type="pct"/>
        <w:tblCellSpacing w:w="15" w:type="dxa"/>
        <w:tblCellMar>
          <w:left w:w="0" w:type="dxa"/>
          <w:right w:w="0" w:type="dxa"/>
        </w:tblCellMar>
        <w:tblLook w:val="04A0" w:firstRow="1" w:lastRow="0" w:firstColumn="1" w:lastColumn="0" w:noHBand="0" w:noVBand="1"/>
      </w:tblPr>
      <w:tblGrid>
        <w:gridCol w:w="1605"/>
        <w:gridCol w:w="3089"/>
        <w:gridCol w:w="4726"/>
      </w:tblGrid>
      <w:tr w:rsidR="00913CFA" w:rsidRPr="009323F9" w14:paraId="490D3832" w14:textId="77777777" w:rsidTr="00913CFA">
        <w:trPr>
          <w:tblHeader/>
          <w:tblCellSpacing w:w="15" w:type="dxa"/>
        </w:trPr>
        <w:tc>
          <w:tcPr>
            <w:tcW w:w="881" w:type="pct"/>
            <w:tcBorders>
              <w:top w:val="nil"/>
              <w:left w:val="nil"/>
              <w:bottom w:val="single" w:sz="6" w:space="0" w:color="auto"/>
              <w:right w:val="nil"/>
            </w:tcBorders>
            <w:vAlign w:val="center"/>
            <w:hideMark/>
          </w:tcPr>
          <w:p w14:paraId="3199D9D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Output</w:t>
            </w:r>
          </w:p>
        </w:tc>
        <w:tc>
          <w:tcPr>
            <w:tcW w:w="1425" w:type="pct"/>
            <w:tcBorders>
              <w:top w:val="nil"/>
              <w:left w:val="nil"/>
              <w:bottom w:val="single" w:sz="6" w:space="0" w:color="auto"/>
              <w:right w:val="nil"/>
            </w:tcBorders>
            <w:vAlign w:val="center"/>
            <w:hideMark/>
          </w:tcPr>
          <w:p w14:paraId="7645C65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Filename Pattern</w:t>
            </w:r>
          </w:p>
        </w:tc>
        <w:tc>
          <w:tcPr>
            <w:tcW w:w="2639" w:type="pct"/>
            <w:tcBorders>
              <w:top w:val="nil"/>
              <w:left w:val="nil"/>
              <w:bottom w:val="single" w:sz="6" w:space="0" w:color="auto"/>
              <w:right w:val="nil"/>
            </w:tcBorders>
            <w:vAlign w:val="center"/>
            <w:hideMark/>
          </w:tcPr>
          <w:p w14:paraId="6DD615B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Description</w:t>
            </w:r>
          </w:p>
        </w:tc>
      </w:tr>
      <w:tr w:rsidR="00913CFA" w:rsidRPr="009323F9" w14:paraId="3C70E1DA" w14:textId="77777777" w:rsidTr="00913CFA">
        <w:trPr>
          <w:tblCellSpacing w:w="15" w:type="dxa"/>
        </w:trPr>
        <w:tc>
          <w:tcPr>
            <w:tcW w:w="881" w:type="pct"/>
            <w:tcBorders>
              <w:top w:val="nil"/>
              <w:left w:val="nil"/>
              <w:bottom w:val="single" w:sz="6" w:space="0" w:color="auto"/>
              <w:right w:val="nil"/>
            </w:tcBorders>
            <w:vAlign w:val="center"/>
            <w:hideMark/>
          </w:tcPr>
          <w:p w14:paraId="1B31C11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Transformation matrix</w:t>
            </w:r>
          </w:p>
        </w:tc>
        <w:tc>
          <w:tcPr>
            <w:tcW w:w="1425" w:type="pct"/>
            <w:tcBorders>
              <w:top w:val="nil"/>
              <w:left w:val="nil"/>
              <w:bottom w:val="single" w:sz="6" w:space="0" w:color="auto"/>
              <w:right w:val="nil"/>
            </w:tcBorders>
            <w:vAlign w:val="center"/>
            <w:hideMark/>
          </w:tcPr>
          <w:p w14:paraId="5EC94A8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*.transform.txt</w:t>
            </w:r>
          </w:p>
        </w:tc>
        <w:tc>
          <w:tcPr>
            <w:tcW w:w="2639" w:type="pct"/>
            <w:tcBorders>
              <w:top w:val="nil"/>
              <w:left w:val="nil"/>
              <w:bottom w:val="single" w:sz="6" w:space="0" w:color="auto"/>
              <w:right w:val="nil"/>
            </w:tcBorders>
            <w:vAlign w:val="center"/>
            <w:hideMark/>
          </w:tcPr>
          <w:p w14:paraId="6B3DC9B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Final 4 × 4 homogeneous rigid-body transformation </w:t>
            </w:r>
            <w:proofErr w:type="gramStart"/>
            <w:r w:rsidRPr="009323F9">
              <w:rPr>
                <w:rFonts w:ascii="Times New Roman" w:hAnsi="Times New Roman" w:cs="Times New Roman"/>
              </w:rPr>
              <w:t>matrix</w:t>
            </w:r>
            <w:proofErr w:type="gramEnd"/>
            <w:r w:rsidRPr="009323F9">
              <w:rPr>
                <w:rFonts w:ascii="Times New Roman" w:hAnsi="Times New Roman" w:cs="Times New Roman"/>
              </w:rPr>
              <w:t>.</w:t>
            </w:r>
          </w:p>
        </w:tc>
      </w:tr>
      <w:tr w:rsidR="00913CFA" w:rsidRPr="009323F9" w14:paraId="6DC9EEF4" w14:textId="77777777" w:rsidTr="00913CFA">
        <w:trPr>
          <w:tblCellSpacing w:w="15" w:type="dxa"/>
        </w:trPr>
        <w:tc>
          <w:tcPr>
            <w:tcW w:w="881" w:type="pct"/>
            <w:tcBorders>
              <w:top w:val="nil"/>
              <w:left w:val="nil"/>
              <w:bottom w:val="single" w:sz="6" w:space="0" w:color="auto"/>
              <w:right w:val="nil"/>
            </w:tcBorders>
            <w:vAlign w:val="center"/>
            <w:hideMark/>
          </w:tcPr>
          <w:p w14:paraId="519536A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Detected centroids</w:t>
            </w:r>
          </w:p>
        </w:tc>
        <w:tc>
          <w:tcPr>
            <w:tcW w:w="1425" w:type="pct"/>
            <w:tcBorders>
              <w:top w:val="nil"/>
              <w:left w:val="nil"/>
              <w:bottom w:val="single" w:sz="6" w:space="0" w:color="auto"/>
              <w:right w:val="nil"/>
            </w:tcBorders>
            <w:vAlign w:val="center"/>
            <w:hideMark/>
          </w:tcPr>
          <w:p w14:paraId="645E389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w:t>
            </w:r>
            <w:proofErr w:type="spellStart"/>
            <w:r w:rsidRPr="009323F9">
              <w:rPr>
                <w:rFonts w:ascii="Times New Roman" w:hAnsi="Times New Roman" w:cs="Times New Roman"/>
              </w:rPr>
              <w:t>centroids.laz</w:t>
            </w:r>
            <w:proofErr w:type="spellEnd"/>
          </w:p>
        </w:tc>
        <w:tc>
          <w:tcPr>
            <w:tcW w:w="2639" w:type="pct"/>
            <w:tcBorders>
              <w:top w:val="nil"/>
              <w:left w:val="nil"/>
              <w:bottom w:val="single" w:sz="6" w:space="0" w:color="auto"/>
              <w:right w:val="nil"/>
            </w:tcBorders>
            <w:vAlign w:val="center"/>
            <w:hideMark/>
          </w:tcPr>
          <w:p w14:paraId="0DAE2B9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Detected reflector centroids in the orientation-adjusted local Pivox coordinate frame.</w:t>
            </w:r>
          </w:p>
        </w:tc>
      </w:tr>
      <w:tr w:rsidR="00913CFA" w:rsidRPr="009323F9" w14:paraId="6D09FC97" w14:textId="77777777" w:rsidTr="00913CFA">
        <w:trPr>
          <w:tblCellSpacing w:w="15" w:type="dxa"/>
        </w:trPr>
        <w:tc>
          <w:tcPr>
            <w:tcW w:w="881" w:type="pct"/>
            <w:tcBorders>
              <w:top w:val="nil"/>
              <w:left w:val="nil"/>
              <w:bottom w:val="single" w:sz="6" w:space="0" w:color="auto"/>
              <w:right w:val="nil"/>
            </w:tcBorders>
            <w:vAlign w:val="center"/>
            <w:hideMark/>
          </w:tcPr>
          <w:p w14:paraId="76E0F6F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Classified local point cloud</w:t>
            </w:r>
          </w:p>
        </w:tc>
        <w:tc>
          <w:tcPr>
            <w:tcW w:w="1425" w:type="pct"/>
            <w:tcBorders>
              <w:top w:val="nil"/>
              <w:left w:val="nil"/>
              <w:bottom w:val="single" w:sz="6" w:space="0" w:color="auto"/>
              <w:right w:val="nil"/>
            </w:tcBorders>
            <w:vAlign w:val="center"/>
            <w:hideMark/>
          </w:tcPr>
          <w:p w14:paraId="2F6EF9A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w:t>
            </w:r>
            <w:proofErr w:type="spellStart"/>
            <w:r w:rsidRPr="009323F9">
              <w:rPr>
                <w:rFonts w:ascii="Times New Roman" w:hAnsi="Times New Roman" w:cs="Times New Roman"/>
              </w:rPr>
              <w:t>classified_enu.laz</w:t>
            </w:r>
            <w:proofErr w:type="spellEnd"/>
          </w:p>
        </w:tc>
        <w:tc>
          <w:tcPr>
            <w:tcW w:w="2639" w:type="pct"/>
            <w:tcBorders>
              <w:top w:val="nil"/>
              <w:left w:val="nil"/>
              <w:bottom w:val="single" w:sz="6" w:space="0" w:color="auto"/>
              <w:right w:val="nil"/>
            </w:tcBorders>
            <w:vAlign w:val="center"/>
            <w:hideMark/>
          </w:tcPr>
          <w:p w14:paraId="4F6B939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Orientation-adjusted local point cloud with classification 0 for background points and 1 for points in selected reflector clusters.</w:t>
            </w:r>
          </w:p>
        </w:tc>
      </w:tr>
      <w:tr w:rsidR="00913CFA" w:rsidRPr="009323F9" w14:paraId="18489E62" w14:textId="77777777" w:rsidTr="00913CFA">
        <w:trPr>
          <w:tblCellSpacing w:w="15" w:type="dxa"/>
        </w:trPr>
        <w:tc>
          <w:tcPr>
            <w:tcW w:w="881" w:type="pct"/>
            <w:tcBorders>
              <w:top w:val="nil"/>
              <w:left w:val="nil"/>
              <w:bottom w:val="single" w:sz="6" w:space="0" w:color="auto"/>
              <w:right w:val="nil"/>
            </w:tcBorders>
            <w:vAlign w:val="center"/>
            <w:hideMark/>
          </w:tcPr>
          <w:p w14:paraId="332C2CE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Georegistered point cloud</w:t>
            </w:r>
          </w:p>
        </w:tc>
        <w:tc>
          <w:tcPr>
            <w:tcW w:w="1425" w:type="pct"/>
            <w:tcBorders>
              <w:top w:val="nil"/>
              <w:left w:val="nil"/>
              <w:bottom w:val="single" w:sz="6" w:space="0" w:color="auto"/>
              <w:right w:val="nil"/>
            </w:tcBorders>
            <w:vAlign w:val="center"/>
            <w:hideMark/>
          </w:tcPr>
          <w:p w14:paraId="40C3AA7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w:t>
            </w:r>
            <w:proofErr w:type="spellStart"/>
            <w:r w:rsidRPr="009323F9">
              <w:rPr>
                <w:rFonts w:ascii="Times New Roman" w:hAnsi="Times New Roman" w:cs="Times New Roman"/>
              </w:rPr>
              <w:t>georegistered.laz</w:t>
            </w:r>
            <w:proofErr w:type="spellEnd"/>
          </w:p>
        </w:tc>
        <w:tc>
          <w:tcPr>
            <w:tcW w:w="2639" w:type="pct"/>
            <w:tcBorders>
              <w:top w:val="nil"/>
              <w:left w:val="nil"/>
              <w:bottom w:val="single" w:sz="6" w:space="0" w:color="auto"/>
              <w:right w:val="nil"/>
            </w:tcBorders>
            <w:vAlign w:val="center"/>
            <w:hideMark/>
          </w:tcPr>
          <w:p w14:paraId="2D6F0CB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Complete Pivox point cloud transformed into the surveyed coordinate reference system. The EPSG code from the reflector-coordinate file is written to the output header.</w:t>
            </w:r>
          </w:p>
        </w:tc>
      </w:tr>
      <w:tr w:rsidR="00913CFA" w:rsidRPr="009323F9" w14:paraId="01ECE6F3" w14:textId="77777777" w:rsidTr="00913CFA">
        <w:trPr>
          <w:tblCellSpacing w:w="15" w:type="dxa"/>
        </w:trPr>
        <w:tc>
          <w:tcPr>
            <w:tcW w:w="881" w:type="pct"/>
            <w:tcBorders>
              <w:top w:val="nil"/>
              <w:left w:val="nil"/>
              <w:bottom w:val="single" w:sz="6" w:space="0" w:color="auto"/>
              <w:right w:val="nil"/>
            </w:tcBorders>
            <w:vAlign w:val="center"/>
            <w:hideMark/>
          </w:tcPr>
          <w:p w14:paraId="34F0C26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Registration residual plot</w:t>
            </w:r>
          </w:p>
        </w:tc>
        <w:tc>
          <w:tcPr>
            <w:tcW w:w="1425" w:type="pct"/>
            <w:tcBorders>
              <w:top w:val="nil"/>
              <w:left w:val="nil"/>
              <w:bottom w:val="single" w:sz="6" w:space="0" w:color="auto"/>
              <w:right w:val="nil"/>
            </w:tcBorders>
            <w:vAlign w:val="center"/>
            <w:hideMark/>
          </w:tcPr>
          <w:p w14:paraId="135F017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*_registration_residuals.png</w:t>
            </w:r>
          </w:p>
        </w:tc>
        <w:tc>
          <w:tcPr>
            <w:tcW w:w="2639" w:type="pct"/>
            <w:tcBorders>
              <w:top w:val="nil"/>
              <w:left w:val="nil"/>
              <w:bottom w:val="single" w:sz="6" w:space="0" w:color="auto"/>
              <w:right w:val="nil"/>
            </w:tcBorders>
            <w:vAlign w:val="center"/>
            <w:hideMark/>
          </w:tcPr>
          <w:p w14:paraId="3EC7614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Basic plan-view comparison of surveyed and transformed reflector coordinates.</w:t>
            </w:r>
          </w:p>
        </w:tc>
      </w:tr>
      <w:tr w:rsidR="00913CFA" w:rsidRPr="009323F9" w14:paraId="28BD3230" w14:textId="77777777" w:rsidTr="00913CFA">
        <w:trPr>
          <w:tblCellSpacing w:w="15" w:type="dxa"/>
        </w:trPr>
        <w:tc>
          <w:tcPr>
            <w:tcW w:w="881" w:type="pct"/>
            <w:tcBorders>
              <w:top w:val="nil"/>
              <w:left w:val="nil"/>
              <w:bottom w:val="single" w:sz="6" w:space="0" w:color="auto"/>
              <w:right w:val="nil"/>
            </w:tcBorders>
            <w:vAlign w:val="center"/>
            <w:hideMark/>
          </w:tcPr>
          <w:p w14:paraId="7864A42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Control residual plot</w:t>
            </w:r>
          </w:p>
        </w:tc>
        <w:tc>
          <w:tcPr>
            <w:tcW w:w="1425" w:type="pct"/>
            <w:tcBorders>
              <w:top w:val="nil"/>
              <w:left w:val="nil"/>
              <w:bottom w:val="single" w:sz="6" w:space="0" w:color="auto"/>
              <w:right w:val="nil"/>
            </w:tcBorders>
            <w:vAlign w:val="center"/>
            <w:hideMark/>
          </w:tcPr>
          <w:p w14:paraId="47FB89D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*_control_residuals.png</w:t>
            </w:r>
          </w:p>
        </w:tc>
        <w:tc>
          <w:tcPr>
            <w:tcW w:w="2639" w:type="pct"/>
            <w:tcBorders>
              <w:top w:val="nil"/>
              <w:left w:val="nil"/>
              <w:bottom w:val="single" w:sz="6" w:space="0" w:color="auto"/>
              <w:right w:val="nil"/>
            </w:tcBorders>
            <w:vAlign w:val="center"/>
            <w:hideMark/>
          </w:tcPr>
          <w:p w14:paraId="17E4347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Plan-view residual plot showing surveyed reflectors, registered centroids, transformed scanner origin, horizontal residuals, and scanner-to-reflector ranges.</w:t>
            </w:r>
          </w:p>
        </w:tc>
      </w:tr>
      <w:tr w:rsidR="00913CFA" w:rsidRPr="009323F9" w14:paraId="4A25D648" w14:textId="77777777" w:rsidTr="00913CFA">
        <w:trPr>
          <w:tblCellSpacing w:w="15" w:type="dxa"/>
        </w:trPr>
        <w:tc>
          <w:tcPr>
            <w:tcW w:w="881" w:type="pct"/>
            <w:tcBorders>
              <w:top w:val="nil"/>
              <w:left w:val="nil"/>
              <w:bottom w:val="single" w:sz="6" w:space="0" w:color="auto"/>
              <w:right w:val="nil"/>
            </w:tcBorders>
            <w:vAlign w:val="center"/>
            <w:hideMark/>
          </w:tcPr>
          <w:p w14:paraId="7D3B326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Control-error report</w:t>
            </w:r>
          </w:p>
        </w:tc>
        <w:tc>
          <w:tcPr>
            <w:tcW w:w="1425" w:type="pct"/>
            <w:tcBorders>
              <w:top w:val="nil"/>
              <w:left w:val="nil"/>
              <w:bottom w:val="single" w:sz="6" w:space="0" w:color="auto"/>
              <w:right w:val="nil"/>
            </w:tcBorders>
            <w:vAlign w:val="center"/>
            <w:hideMark/>
          </w:tcPr>
          <w:p w14:paraId="630A7B6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*_control_error_report.csv</w:t>
            </w:r>
          </w:p>
        </w:tc>
        <w:tc>
          <w:tcPr>
            <w:tcW w:w="2639" w:type="pct"/>
            <w:tcBorders>
              <w:top w:val="nil"/>
              <w:left w:val="nil"/>
              <w:bottom w:val="single" w:sz="6" w:space="0" w:color="auto"/>
              <w:right w:val="nil"/>
            </w:tcBorders>
            <w:vAlign w:val="center"/>
            <w:hideMark/>
          </w:tcPr>
          <w:p w14:paraId="242C14C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Final-control residuals in easting, northing, height, horizontal error, and three-dimensional error.</w:t>
            </w:r>
          </w:p>
        </w:tc>
      </w:tr>
      <w:tr w:rsidR="00913CFA" w:rsidRPr="009323F9" w14:paraId="4368CA27" w14:textId="77777777" w:rsidTr="00913CFA">
        <w:trPr>
          <w:tblCellSpacing w:w="15" w:type="dxa"/>
        </w:trPr>
        <w:tc>
          <w:tcPr>
            <w:tcW w:w="881" w:type="pct"/>
            <w:tcBorders>
              <w:top w:val="nil"/>
              <w:left w:val="nil"/>
              <w:bottom w:val="single" w:sz="6" w:space="0" w:color="auto"/>
              <w:right w:val="nil"/>
            </w:tcBorders>
            <w:vAlign w:val="center"/>
            <w:hideMark/>
          </w:tcPr>
          <w:p w14:paraId="289A66A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Reflector configuration </w:t>
            </w:r>
            <w:r w:rsidRPr="009323F9">
              <w:rPr>
                <w:rFonts w:ascii="Times New Roman" w:hAnsi="Times New Roman" w:cs="Times New Roman"/>
              </w:rPr>
              <w:lastRenderedPageBreak/>
              <w:t>table</w:t>
            </w:r>
          </w:p>
        </w:tc>
        <w:tc>
          <w:tcPr>
            <w:tcW w:w="1425" w:type="pct"/>
            <w:tcBorders>
              <w:top w:val="nil"/>
              <w:left w:val="nil"/>
              <w:bottom w:val="single" w:sz="6" w:space="0" w:color="auto"/>
              <w:right w:val="nil"/>
            </w:tcBorders>
            <w:vAlign w:val="center"/>
            <w:hideMark/>
          </w:tcPr>
          <w:p w14:paraId="46607D4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*_reflector_configuration.csv</w:t>
            </w:r>
          </w:p>
        </w:tc>
        <w:tc>
          <w:tcPr>
            <w:tcW w:w="2639" w:type="pct"/>
            <w:tcBorders>
              <w:top w:val="nil"/>
              <w:left w:val="nil"/>
              <w:bottom w:val="single" w:sz="6" w:space="0" w:color="auto"/>
              <w:right w:val="nil"/>
            </w:tcBorders>
            <w:vAlign w:val="center"/>
            <w:hideMark/>
          </w:tcPr>
          <w:p w14:paraId="7EB3664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Surveyed reflector coordinates, horizontal range, azimuth, and relative elevation relative to </w:t>
            </w:r>
            <w:r w:rsidRPr="009323F9">
              <w:rPr>
                <w:rFonts w:ascii="Times New Roman" w:hAnsi="Times New Roman" w:cs="Times New Roman"/>
              </w:rPr>
              <w:lastRenderedPageBreak/>
              <w:t>the transformed Pivox scanner origin.</w:t>
            </w:r>
          </w:p>
        </w:tc>
      </w:tr>
      <w:tr w:rsidR="00913CFA" w:rsidRPr="009323F9" w14:paraId="5DBC69F6" w14:textId="77777777" w:rsidTr="00913CFA">
        <w:trPr>
          <w:tblCellSpacing w:w="15" w:type="dxa"/>
        </w:trPr>
        <w:tc>
          <w:tcPr>
            <w:tcW w:w="881" w:type="pct"/>
            <w:tcBorders>
              <w:top w:val="nil"/>
              <w:left w:val="nil"/>
              <w:bottom w:val="single" w:sz="6" w:space="0" w:color="auto"/>
              <w:right w:val="nil"/>
            </w:tcBorders>
            <w:vAlign w:val="center"/>
            <w:hideMark/>
          </w:tcPr>
          <w:p w14:paraId="262011E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Correspondence table</w:t>
            </w:r>
          </w:p>
        </w:tc>
        <w:tc>
          <w:tcPr>
            <w:tcW w:w="1425" w:type="pct"/>
            <w:tcBorders>
              <w:top w:val="nil"/>
              <w:left w:val="nil"/>
              <w:bottom w:val="single" w:sz="6" w:space="0" w:color="auto"/>
              <w:right w:val="nil"/>
            </w:tcBorders>
            <w:vAlign w:val="center"/>
            <w:hideMark/>
          </w:tcPr>
          <w:p w14:paraId="375BE60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*_reflector_correspondence.csv</w:t>
            </w:r>
          </w:p>
        </w:tc>
        <w:tc>
          <w:tcPr>
            <w:tcW w:w="2639" w:type="pct"/>
            <w:tcBorders>
              <w:top w:val="nil"/>
              <w:left w:val="nil"/>
              <w:bottom w:val="single" w:sz="6" w:space="0" w:color="auto"/>
              <w:right w:val="nil"/>
            </w:tcBorders>
            <w:vAlign w:val="center"/>
            <w:hideMark/>
          </w:tcPr>
          <w:p w14:paraId="5B94278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Detected-cluster and surveyed-reflector correspondence information from the initial geometry-based assignment.</w:t>
            </w:r>
          </w:p>
        </w:tc>
      </w:tr>
      <w:tr w:rsidR="00913CFA" w:rsidRPr="009323F9" w14:paraId="7E0785B8" w14:textId="77777777" w:rsidTr="00913CFA">
        <w:trPr>
          <w:tblCellSpacing w:w="15" w:type="dxa"/>
        </w:trPr>
        <w:tc>
          <w:tcPr>
            <w:tcW w:w="881" w:type="pct"/>
            <w:tcBorders>
              <w:top w:val="nil"/>
              <w:left w:val="nil"/>
              <w:bottom w:val="nil"/>
              <w:right w:val="nil"/>
            </w:tcBorders>
            <w:vAlign w:val="center"/>
            <w:hideMark/>
          </w:tcPr>
          <w:p w14:paraId="2039E40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Diagnostic views</w:t>
            </w:r>
          </w:p>
        </w:tc>
        <w:tc>
          <w:tcPr>
            <w:tcW w:w="1425" w:type="pct"/>
            <w:tcBorders>
              <w:top w:val="nil"/>
              <w:left w:val="nil"/>
              <w:bottom w:val="nil"/>
              <w:right w:val="nil"/>
            </w:tcBorders>
            <w:vAlign w:val="center"/>
            <w:hideMark/>
          </w:tcPr>
          <w:p w14:paraId="67ECA17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*_diagnostic_views.png</w:t>
            </w:r>
          </w:p>
        </w:tc>
        <w:tc>
          <w:tcPr>
            <w:tcW w:w="2639" w:type="pct"/>
            <w:tcBorders>
              <w:top w:val="nil"/>
              <w:left w:val="nil"/>
              <w:bottom w:val="nil"/>
              <w:right w:val="nil"/>
            </w:tcBorders>
            <w:vAlign w:val="center"/>
            <w:hideMark/>
          </w:tcPr>
          <w:p w14:paraId="7BFB981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Local-coordinate XY, XZ, and YZ point-cloud views.</w:t>
            </w:r>
          </w:p>
        </w:tc>
      </w:tr>
    </w:tbl>
    <w:p w14:paraId="01A1E75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Classification Values</w:t>
      </w:r>
    </w:p>
    <w:p w14:paraId="3B34EC6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classified local point cloud uses:</w:t>
      </w:r>
    </w:p>
    <w:tbl>
      <w:tblPr>
        <w:tblW w:w="5000" w:type="pct"/>
        <w:tblCellSpacing w:w="15" w:type="dxa"/>
        <w:tblCellMar>
          <w:left w:w="0" w:type="dxa"/>
          <w:right w:w="0" w:type="dxa"/>
        </w:tblCellMar>
        <w:tblLook w:val="04A0" w:firstRow="1" w:lastRow="0" w:firstColumn="1" w:lastColumn="0" w:noHBand="0" w:noVBand="1"/>
      </w:tblPr>
      <w:tblGrid>
        <w:gridCol w:w="2219"/>
        <w:gridCol w:w="7201"/>
      </w:tblGrid>
      <w:tr w:rsidR="00913CFA" w:rsidRPr="009323F9" w14:paraId="6869714B" w14:textId="77777777" w:rsidTr="009323F9">
        <w:trPr>
          <w:tblHeader/>
          <w:tblCellSpacing w:w="15" w:type="dxa"/>
        </w:trPr>
        <w:tc>
          <w:tcPr>
            <w:tcW w:w="1155" w:type="pct"/>
            <w:tcBorders>
              <w:top w:val="nil"/>
              <w:left w:val="nil"/>
              <w:bottom w:val="single" w:sz="6" w:space="0" w:color="auto"/>
              <w:right w:val="nil"/>
            </w:tcBorders>
            <w:vAlign w:val="center"/>
            <w:hideMark/>
          </w:tcPr>
          <w:p w14:paraId="785E895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Classification</w:t>
            </w:r>
          </w:p>
        </w:tc>
        <w:tc>
          <w:tcPr>
            <w:tcW w:w="3804" w:type="pct"/>
            <w:tcBorders>
              <w:top w:val="nil"/>
              <w:left w:val="nil"/>
              <w:bottom w:val="single" w:sz="6" w:space="0" w:color="auto"/>
              <w:right w:val="nil"/>
            </w:tcBorders>
            <w:vAlign w:val="center"/>
            <w:hideMark/>
          </w:tcPr>
          <w:p w14:paraId="5DC84E1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Meaning</w:t>
            </w:r>
          </w:p>
        </w:tc>
      </w:tr>
      <w:tr w:rsidR="00913CFA" w:rsidRPr="009323F9" w14:paraId="42176706" w14:textId="77777777" w:rsidTr="009323F9">
        <w:trPr>
          <w:tblCellSpacing w:w="15" w:type="dxa"/>
        </w:trPr>
        <w:tc>
          <w:tcPr>
            <w:tcW w:w="1155" w:type="pct"/>
            <w:tcBorders>
              <w:top w:val="nil"/>
              <w:left w:val="nil"/>
              <w:bottom w:val="single" w:sz="6" w:space="0" w:color="auto"/>
              <w:right w:val="nil"/>
            </w:tcBorders>
            <w:vAlign w:val="center"/>
            <w:hideMark/>
          </w:tcPr>
          <w:p w14:paraId="302C446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0</w:t>
            </w:r>
          </w:p>
        </w:tc>
        <w:tc>
          <w:tcPr>
            <w:tcW w:w="3804" w:type="pct"/>
            <w:tcBorders>
              <w:top w:val="nil"/>
              <w:left w:val="nil"/>
              <w:bottom w:val="single" w:sz="6" w:space="0" w:color="auto"/>
              <w:right w:val="nil"/>
            </w:tcBorders>
            <w:vAlign w:val="center"/>
            <w:hideMark/>
          </w:tcPr>
          <w:p w14:paraId="2D4819E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Background or </w:t>
            </w:r>
            <w:proofErr w:type="spellStart"/>
            <w:r w:rsidRPr="009323F9">
              <w:rPr>
                <w:rFonts w:ascii="Times New Roman" w:hAnsi="Times New Roman" w:cs="Times New Roman"/>
              </w:rPr>
              <w:t>nonselected</w:t>
            </w:r>
            <w:proofErr w:type="spellEnd"/>
            <w:r w:rsidRPr="009323F9">
              <w:rPr>
                <w:rFonts w:ascii="Times New Roman" w:hAnsi="Times New Roman" w:cs="Times New Roman"/>
              </w:rPr>
              <w:t xml:space="preserve"> point</w:t>
            </w:r>
          </w:p>
        </w:tc>
      </w:tr>
      <w:tr w:rsidR="00913CFA" w:rsidRPr="009323F9" w14:paraId="61D82A0C" w14:textId="77777777" w:rsidTr="009323F9">
        <w:trPr>
          <w:tblCellSpacing w:w="15" w:type="dxa"/>
        </w:trPr>
        <w:tc>
          <w:tcPr>
            <w:tcW w:w="1155" w:type="pct"/>
            <w:tcBorders>
              <w:top w:val="nil"/>
              <w:left w:val="nil"/>
              <w:bottom w:val="nil"/>
              <w:right w:val="nil"/>
            </w:tcBorders>
            <w:vAlign w:val="center"/>
            <w:hideMark/>
          </w:tcPr>
          <w:p w14:paraId="16D8276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1</w:t>
            </w:r>
          </w:p>
        </w:tc>
        <w:tc>
          <w:tcPr>
            <w:tcW w:w="3804" w:type="pct"/>
            <w:tcBorders>
              <w:top w:val="nil"/>
              <w:left w:val="nil"/>
              <w:bottom w:val="nil"/>
              <w:right w:val="nil"/>
            </w:tcBorders>
            <w:vAlign w:val="center"/>
            <w:hideMark/>
          </w:tcPr>
          <w:p w14:paraId="7D6D36B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Point belonging to a selected reflector cluster</w:t>
            </w:r>
          </w:p>
        </w:tc>
      </w:tr>
    </w:tbl>
    <w:p w14:paraId="3CD1F10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Note: Classification 1 identifies selected reflector-cluster points, not only the calculated centroid location.</w:t>
      </w:r>
    </w:p>
    <w:p w14:paraId="5D18EEF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039F097E">
          <v:rect id="_x0000_i1201" style="width:0;height:0" o:hralign="center" o:hrstd="t" o:hr="t" fillcolor="#a0a0a0" stroked="f"/>
        </w:pict>
      </w:r>
    </w:p>
    <w:p w14:paraId="20935304"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11. Interpreting Registration Error</w:t>
      </w:r>
    </w:p>
    <w:p w14:paraId="4EE4948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reported horizontal, vertical, and three-dimensional RMSE values are fitted-control residuals for the reflector centroids retained to estimate the final transformation.</w:t>
      </w:r>
    </w:p>
    <w:p w14:paraId="3222AAE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They indicate agreement between:</w:t>
      </w:r>
    </w:p>
    <w:p w14:paraId="7702372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transformed Pivox-derived reflector centroids; and</w:t>
      </w:r>
    </w:p>
    <w:p w14:paraId="2B0BB77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surveyed coordinates used as transformation controls.</w:t>
      </w:r>
    </w:p>
    <w:p w14:paraId="7B89AB9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They do not independently establish the absolute accuracy of the full georegistered point cloud.</w:t>
      </w:r>
    </w:p>
    <w:p w14:paraId="6B88A08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Independent check points that are not used in the transformation should be used to assess independent registration accuracy.</w:t>
      </w:r>
    </w:p>
    <w:p w14:paraId="7382A7B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073BDCF3">
          <v:rect id="_x0000_i1202" style="width:0;height:0" o:hralign="center" o:hrstd="t" o:hr="t" fillcolor="#a0a0a0" stroked="f"/>
        </w:pict>
      </w:r>
    </w:p>
    <w:p w14:paraId="7669077F"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lastRenderedPageBreak/>
        <w:t>12. Known Limitations and Quality-Control Considerations</w:t>
      </w:r>
    </w:p>
    <w:p w14:paraId="36518242" w14:textId="77777777" w:rsidR="00913CFA" w:rsidRPr="009323F9" w:rsidRDefault="00913CFA" w:rsidP="00913CFA">
      <w:pPr>
        <w:pStyle w:val="Heading1"/>
        <w:rPr>
          <w:rFonts w:ascii="Times New Roman" w:hAnsi="Times New Roman" w:cs="Times New Roman"/>
          <w:sz w:val="28"/>
          <w:szCs w:val="28"/>
        </w:rPr>
      </w:pPr>
      <w:r w:rsidRPr="009323F9">
        <w:rPr>
          <w:rFonts w:ascii="Times New Roman" w:hAnsi="Times New Roman" w:cs="Times New Roman"/>
          <w:sz w:val="28"/>
          <w:szCs w:val="28"/>
        </w:rPr>
        <w:t>12.1 Review Correspondence Before Acceptance</w:t>
      </w:r>
    </w:p>
    <w:p w14:paraId="6FFEDFD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automatic correspondence method selects the assignment with the lowest fitted-control RMSE. A low RMSE does not by itself prove that the physical reflector identities are correct.</w:t>
      </w:r>
    </w:p>
    <w:p w14:paraId="1FDE07F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Use hybrid mode and compare the proposed solution against:</w:t>
      </w:r>
    </w:p>
    <w:p w14:paraId="23E5101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field notes;</w:t>
      </w:r>
    </w:p>
    <w:p w14:paraId="25A7D98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reflector identifiers;</w:t>
      </w:r>
    </w:p>
    <w:p w14:paraId="3351550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optical images;</w:t>
      </w:r>
    </w:p>
    <w:p w14:paraId="5237DBD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point-cloud diagnostic products;</w:t>
      </w:r>
    </w:p>
    <w:p w14:paraId="43F988F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surveyed reflector geometry; and</w:t>
      </w:r>
    </w:p>
    <w:p w14:paraId="57085EF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expected scanner-to-reflector ranges.</w:t>
      </w:r>
    </w:p>
    <w:p w14:paraId="773037DE" w14:textId="77777777" w:rsidR="00913CFA" w:rsidRPr="009323F9" w:rsidRDefault="00913CFA" w:rsidP="00913CFA">
      <w:pPr>
        <w:pStyle w:val="Heading1"/>
        <w:rPr>
          <w:rFonts w:ascii="Times New Roman" w:hAnsi="Times New Roman" w:cs="Times New Roman"/>
          <w:sz w:val="28"/>
          <w:szCs w:val="28"/>
        </w:rPr>
      </w:pPr>
      <w:r w:rsidRPr="009323F9">
        <w:rPr>
          <w:rFonts w:ascii="Times New Roman" w:hAnsi="Times New Roman" w:cs="Times New Roman"/>
          <w:sz w:val="28"/>
          <w:szCs w:val="28"/>
        </w:rPr>
        <w:t>12.2 Current Intensity-Purity Filter Behavior</w:t>
      </w:r>
    </w:p>
    <w:p w14:paraId="0FDC2F72"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The current </w:t>
      </w:r>
      <w:proofErr w:type="spellStart"/>
      <w:r w:rsidRPr="009323F9">
        <w:rPr>
          <w:rFonts w:ascii="Times New Roman" w:hAnsi="Times New Roman" w:cs="Times New Roman"/>
        </w:rPr>
        <w:t>intensity_</w:t>
      </w:r>
      <w:proofErr w:type="gramStart"/>
      <w:r w:rsidRPr="009323F9">
        <w:rPr>
          <w:rFonts w:ascii="Times New Roman" w:hAnsi="Times New Roman" w:cs="Times New Roman"/>
        </w:rPr>
        <w:t>purity</w:t>
      </w:r>
      <w:proofErr w:type="spellEnd"/>
      <w:r w:rsidRPr="009323F9">
        <w:rPr>
          <w:rFonts w:ascii="Times New Roman" w:hAnsi="Times New Roman" w:cs="Times New Roman"/>
        </w:rPr>
        <w:t>(</w:t>
      </w:r>
      <w:proofErr w:type="gramEnd"/>
      <w:r w:rsidRPr="009323F9">
        <w:rPr>
          <w:rFonts w:ascii="Times New Roman" w:hAnsi="Times New Roman" w:cs="Times New Roman"/>
        </w:rPr>
        <w:t>) function calculates the proportion of points exceeding the 90th percentile of intensity within the same candidate cluster. Because approximately 10 percent of values can exceed a cluster’s own 90th percentile, the current threshold of 0.60 will generally not be met.</w:t>
      </w:r>
    </w:p>
    <w:p w14:paraId="0D14DC3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As a result, the primary screening sequence will generally reject all candidate clusters and invoke fallback mode. In fallback mode, DBSCAN-derived clusters are retained without </w:t>
      </w:r>
      <w:proofErr w:type="gramStart"/>
      <w:r w:rsidRPr="009323F9">
        <w:rPr>
          <w:rFonts w:ascii="Times New Roman" w:hAnsi="Times New Roman" w:cs="Times New Roman"/>
        </w:rPr>
        <w:t>the geometry</w:t>
      </w:r>
      <w:proofErr w:type="gramEnd"/>
      <w:r w:rsidRPr="009323F9">
        <w:rPr>
          <w:rFonts w:ascii="Times New Roman" w:hAnsi="Times New Roman" w:cs="Times New Roman"/>
        </w:rPr>
        <w:t>, radial-coherence, or intensity-purity screening filters.</w:t>
      </w:r>
    </w:p>
    <w:p w14:paraId="74500AF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Users should treat fallback-mode results as candidate detections requiring operator review. The intensity-purity logic should be revised and validated before it is used as an operational acceptance criterion.</w:t>
      </w:r>
    </w:p>
    <w:p w14:paraId="3DC22E74" w14:textId="77777777" w:rsidR="00913CFA" w:rsidRPr="009323F9" w:rsidRDefault="00913CFA" w:rsidP="00913CFA">
      <w:pPr>
        <w:pStyle w:val="Heading1"/>
        <w:rPr>
          <w:rFonts w:ascii="Times New Roman" w:hAnsi="Times New Roman" w:cs="Times New Roman"/>
          <w:sz w:val="28"/>
          <w:szCs w:val="28"/>
        </w:rPr>
      </w:pPr>
      <w:r w:rsidRPr="009323F9">
        <w:rPr>
          <w:rFonts w:ascii="Times New Roman" w:hAnsi="Times New Roman" w:cs="Times New Roman"/>
          <w:sz w:val="28"/>
          <w:szCs w:val="28"/>
        </w:rPr>
        <w:t>12.3 Manual and Hybrid Exclusions</w:t>
      </w:r>
    </w:p>
    <w:p w14:paraId="5D7CE7F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 hybrid mode, the script can exclude detected reflector-cluster numbers before final registration. Exclusion is intended for diagnostic testing and operator quality control.</w:t>
      </w:r>
    </w:p>
    <w:p w14:paraId="1BDACD3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If a reflector is excluded, document:</w:t>
      </w:r>
    </w:p>
    <w:p w14:paraId="33FE6C9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detected-cluster number;</w:t>
      </w:r>
    </w:p>
    <w:p w14:paraId="4299125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associated surveyed reflector identifier;</w:t>
      </w:r>
    </w:p>
    <w:p w14:paraId="05611E2D" w14:textId="77777777" w:rsidR="00913CFA" w:rsidRPr="009323F9" w:rsidRDefault="00913CFA" w:rsidP="00913CFA">
      <w:pPr>
        <w:rPr>
          <w:rFonts w:ascii="Times New Roman" w:hAnsi="Times New Roman" w:cs="Times New Roman"/>
        </w:rPr>
      </w:pPr>
      <w:proofErr w:type="gramStart"/>
      <w:r w:rsidRPr="009323F9">
        <w:rPr>
          <w:rFonts w:ascii="Times New Roman" w:hAnsi="Times New Roman" w:cs="Times New Roman"/>
        </w:rPr>
        <w:t>the</w:t>
      </w:r>
      <w:proofErr w:type="gramEnd"/>
      <w:r w:rsidRPr="009323F9">
        <w:rPr>
          <w:rFonts w:ascii="Times New Roman" w:hAnsi="Times New Roman" w:cs="Times New Roman"/>
        </w:rPr>
        <w:t xml:space="preserve"> reason for exclusion;</w:t>
      </w:r>
    </w:p>
    <w:p w14:paraId="79CF48E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observed cluster geometry;</w:t>
      </w:r>
    </w:p>
    <w:p w14:paraId="202D051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survey-coordinate verification status; and</w:t>
      </w:r>
    </w:p>
    <w:p w14:paraId="7A27F85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effect on fitted-control and independent-check-point residuals.</w:t>
      </w:r>
    </w:p>
    <w:p w14:paraId="6A70523D" w14:textId="77777777" w:rsidR="00913CFA" w:rsidRPr="009323F9" w:rsidRDefault="00913CFA" w:rsidP="00913CFA">
      <w:pPr>
        <w:pStyle w:val="Heading1"/>
        <w:rPr>
          <w:rFonts w:ascii="Times New Roman" w:hAnsi="Times New Roman" w:cs="Times New Roman"/>
          <w:sz w:val="28"/>
          <w:szCs w:val="28"/>
        </w:rPr>
      </w:pPr>
      <w:r w:rsidRPr="009323F9">
        <w:rPr>
          <w:rFonts w:ascii="Times New Roman" w:hAnsi="Times New Roman" w:cs="Times New Roman"/>
          <w:sz w:val="28"/>
          <w:szCs w:val="28"/>
        </w:rPr>
        <w:t>12.4 Correspondence Report Limitation</w:t>
      </w:r>
    </w:p>
    <w:p w14:paraId="720FE69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*_reflector_correspondence.csv output is generated from the initial geometry-based assignment and its initial matching residuals. If the user changes assignments in manual mode or excludes controls in hybrid mode, that correspondence file may not fully represent the final control set or final fitted residuals.</w:t>
      </w:r>
    </w:p>
    <w:p w14:paraId="670D44E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Use *_control_error_report.csv as the authoritative record of the final retained controls and final transformation residuals.</w:t>
      </w:r>
    </w:p>
    <w:p w14:paraId="0319586B" w14:textId="77777777" w:rsidR="00913CFA" w:rsidRPr="009323F9" w:rsidRDefault="00913CFA" w:rsidP="00913CFA">
      <w:pPr>
        <w:pStyle w:val="Heading1"/>
        <w:rPr>
          <w:rFonts w:ascii="Times New Roman" w:hAnsi="Times New Roman" w:cs="Times New Roman"/>
          <w:sz w:val="28"/>
          <w:szCs w:val="28"/>
        </w:rPr>
      </w:pPr>
      <w:r w:rsidRPr="009323F9">
        <w:rPr>
          <w:rFonts w:ascii="Times New Roman" w:hAnsi="Times New Roman" w:cs="Times New Roman"/>
          <w:sz w:val="28"/>
          <w:szCs w:val="28"/>
        </w:rPr>
        <w:t>12.5 Verbose Configuration Option</w:t>
      </w:r>
    </w:p>
    <w:p w14:paraId="7E61B61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current implementation reads the verbose setting before detected centroids have been created. Setting:</w:t>
      </w:r>
    </w:p>
    <w:p w14:paraId="0592A90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"verbose": true</w:t>
      </w:r>
    </w:p>
    <w:p w14:paraId="666B763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may cause the script to fail because centroids is referenced before assignment.</w:t>
      </w:r>
    </w:p>
    <w:p w14:paraId="43A3F64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Use:</w:t>
      </w:r>
    </w:p>
    <w:p w14:paraId="042CB04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"verbose": false</w:t>
      </w:r>
    </w:p>
    <w:p w14:paraId="4173787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until that code path is corrected.</w:t>
      </w:r>
    </w:p>
    <w:p w14:paraId="05E27EC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1E981645">
          <v:rect id="_x0000_i1203" style="width:0;height:0" o:hralign="center" o:hrstd="t" o:hr="t" fillcolor="#a0a0a0" stroked="f"/>
        </w:pict>
      </w:r>
    </w:p>
    <w:p w14:paraId="5D263537"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13. Troubleshooting</w:t>
      </w:r>
    </w:p>
    <w:p w14:paraId="1DD45D2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Virtual Environment Will Not Activate</w:t>
      </w:r>
    </w:p>
    <w:p w14:paraId="7706FA7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Run:</w:t>
      </w:r>
    </w:p>
    <w:p w14:paraId="61C3516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Set-</w:t>
      </w:r>
      <w:proofErr w:type="spellStart"/>
      <w:r w:rsidRPr="009323F9">
        <w:rPr>
          <w:rFonts w:ascii="Times New Roman" w:hAnsi="Times New Roman" w:cs="Times New Roman"/>
        </w:rPr>
        <w:t>ExecutionPolicy</w:t>
      </w:r>
      <w:proofErr w:type="spellEnd"/>
      <w:r w:rsidRPr="009323F9">
        <w:rPr>
          <w:rFonts w:ascii="Times New Roman" w:hAnsi="Times New Roman" w:cs="Times New Roman"/>
        </w:rPr>
        <w:t xml:space="preserve"> -Scope </w:t>
      </w:r>
      <w:proofErr w:type="spellStart"/>
      <w:r w:rsidRPr="009323F9">
        <w:rPr>
          <w:rFonts w:ascii="Times New Roman" w:hAnsi="Times New Roman" w:cs="Times New Roman"/>
        </w:rPr>
        <w:t>CurrentUser</w:t>
      </w:r>
      <w:proofErr w:type="spellEnd"/>
      <w:r w:rsidRPr="009323F9">
        <w:rPr>
          <w:rFonts w:ascii="Times New Roman" w:hAnsi="Times New Roman" w:cs="Times New Roman"/>
        </w:rPr>
        <w:t xml:space="preserve"> </w:t>
      </w:r>
      <w:proofErr w:type="spellStart"/>
      <w:r w:rsidRPr="009323F9">
        <w:rPr>
          <w:rFonts w:ascii="Times New Roman" w:hAnsi="Times New Roman" w:cs="Times New Roman"/>
        </w:rPr>
        <w:t>RemoteSigned</w:t>
      </w:r>
      <w:proofErr w:type="spellEnd"/>
    </w:p>
    <w:p w14:paraId="1D17338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Then activate the environment again:</w:t>
      </w:r>
    </w:p>
    <w:p w14:paraId="1E20FB6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roofErr w:type="spellStart"/>
      <w:r w:rsidRPr="009323F9">
        <w:rPr>
          <w:rFonts w:ascii="Times New Roman" w:hAnsi="Times New Roman" w:cs="Times New Roman"/>
        </w:rPr>
        <w:t>venv</w:t>
      </w:r>
      <w:proofErr w:type="spellEnd"/>
      <w:r w:rsidRPr="009323F9">
        <w:rPr>
          <w:rFonts w:ascii="Times New Roman" w:hAnsi="Times New Roman" w:cs="Times New Roman"/>
        </w:rPr>
        <w:t>\Scripts\Activate.ps1</w:t>
      </w:r>
    </w:p>
    <w:p w14:paraId="7259F9E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Missing Module Error</w:t>
      </w:r>
    </w:p>
    <w:p w14:paraId="00D42DE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Confirm that the virtual environment is active, then run:</w:t>
      </w:r>
    </w:p>
    <w:p w14:paraId="66F2498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pip install -r requirements.txt</w:t>
      </w:r>
    </w:p>
    <w:p w14:paraId="77FC23A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Cannot Read or Write LAZ Files</w:t>
      </w:r>
    </w:p>
    <w:p w14:paraId="1EF1826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Install or reinstall the LAZ backend:</w:t>
      </w:r>
    </w:p>
    <w:p w14:paraId="3224B29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pip install </w:t>
      </w:r>
      <w:proofErr w:type="spellStart"/>
      <w:r w:rsidRPr="009323F9">
        <w:rPr>
          <w:rFonts w:ascii="Times New Roman" w:hAnsi="Times New Roman" w:cs="Times New Roman"/>
        </w:rPr>
        <w:t>lazrs</w:t>
      </w:r>
      <w:proofErr w:type="spellEnd"/>
    </w:p>
    <w:p w14:paraId="44E4FAE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Detected and Surveyed Reflector Counts Do Not Match</w:t>
      </w:r>
    </w:p>
    <w:p w14:paraId="1F7AC098"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workflow requires the number of selected detected centroids to equal the number of surveyed reflector coordinates.</w:t>
      </w:r>
    </w:p>
    <w:p w14:paraId="433B5C0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Verify:</w:t>
      </w:r>
    </w:p>
    <w:p w14:paraId="5746B6C9" w14:textId="77777777" w:rsidR="00913CFA" w:rsidRPr="009323F9" w:rsidRDefault="00913CFA" w:rsidP="00913CFA">
      <w:pPr>
        <w:rPr>
          <w:rFonts w:ascii="Times New Roman" w:hAnsi="Times New Roman" w:cs="Times New Roman"/>
        </w:rPr>
      </w:pPr>
      <w:proofErr w:type="spellStart"/>
      <w:r w:rsidRPr="009323F9">
        <w:rPr>
          <w:rFonts w:ascii="Times New Roman" w:hAnsi="Times New Roman" w:cs="Times New Roman"/>
        </w:rPr>
        <w:t>num_targets</w:t>
      </w:r>
      <w:proofErr w:type="spellEnd"/>
      <w:r w:rsidRPr="009323F9">
        <w:rPr>
          <w:rFonts w:ascii="Times New Roman" w:hAnsi="Times New Roman" w:cs="Times New Roman"/>
        </w:rPr>
        <w:t xml:space="preserve"> matches the intended number of reflector candidates;</w:t>
      </w:r>
    </w:p>
    <w:p w14:paraId="4EDF1DF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coordinate file contains the same number of reflector rows;</w:t>
      </w:r>
    </w:p>
    <w:p w14:paraId="608DDB4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the candidate cluster ranking selected the intended targets; and</w:t>
      </w:r>
    </w:p>
    <w:p w14:paraId="3D23373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nonreflective high-intensity objects are not being selected as candidate clusters.</w:t>
      </w:r>
    </w:p>
    <w:p w14:paraId="0B0A512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Incorrect Reflector Identification</w:t>
      </w:r>
    </w:p>
    <w:p w14:paraId="25D8685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Use diagnostic output:</w:t>
      </w:r>
    </w:p>
    <w:p w14:paraId="7A2882C9"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roofErr w:type="spellStart"/>
      <w:proofErr w:type="gramStart"/>
      <w:r w:rsidRPr="009323F9">
        <w:rPr>
          <w:rFonts w:ascii="Times New Roman" w:hAnsi="Times New Roman" w:cs="Times New Roman"/>
        </w:rPr>
        <w:t>print</w:t>
      </w:r>
      <w:proofErr w:type="gramEnd"/>
      <w:r w:rsidRPr="009323F9">
        <w:rPr>
          <w:rFonts w:ascii="Times New Roman" w:hAnsi="Times New Roman" w:cs="Times New Roman"/>
        </w:rPr>
        <w:t>_candidate_diagnostics</w:t>
      </w:r>
      <w:proofErr w:type="spellEnd"/>
      <w:r w:rsidRPr="009323F9">
        <w:rPr>
          <w:rFonts w:ascii="Times New Roman" w:hAnsi="Times New Roman" w:cs="Times New Roman"/>
        </w:rPr>
        <w:t>": true</w:t>
      </w:r>
    </w:p>
    <w:p w14:paraId="7F2E526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Review candidate cluster range, extent, radial-coherence value, point count, and intensity values.</w:t>
      </w:r>
    </w:p>
    <w:p w14:paraId="2F1C1D2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Potential code modifications for testing include changing the intensity threshold, range gate, or DBSCAN parameters. For example:</w:t>
      </w:r>
    </w:p>
    <w:p w14:paraId="64970BA7"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pts, </w:t>
      </w:r>
      <w:proofErr w:type="spellStart"/>
      <w:r w:rsidRPr="009323F9">
        <w:rPr>
          <w:rFonts w:ascii="Times New Roman" w:hAnsi="Times New Roman" w:cs="Times New Roman"/>
        </w:rPr>
        <w:t>inten</w:t>
      </w:r>
      <w:proofErr w:type="spellEnd"/>
      <w:r w:rsidRPr="009323F9">
        <w:rPr>
          <w:rFonts w:ascii="Times New Roman" w:hAnsi="Times New Roman" w:cs="Times New Roman"/>
        </w:rPr>
        <w:t xml:space="preserve">, mask = </w:t>
      </w:r>
      <w:proofErr w:type="spellStart"/>
      <w:r w:rsidRPr="009323F9">
        <w:rPr>
          <w:rFonts w:ascii="Times New Roman" w:hAnsi="Times New Roman" w:cs="Times New Roman"/>
        </w:rPr>
        <w:t>intensity_</w:t>
      </w:r>
      <w:proofErr w:type="gramStart"/>
      <w:r w:rsidRPr="009323F9">
        <w:rPr>
          <w:rFonts w:ascii="Times New Roman" w:hAnsi="Times New Roman" w:cs="Times New Roman"/>
        </w:rPr>
        <w:t>filter</w:t>
      </w:r>
      <w:proofErr w:type="spellEnd"/>
      <w:r w:rsidRPr="009323F9">
        <w:rPr>
          <w:rFonts w:ascii="Times New Roman" w:hAnsi="Times New Roman" w:cs="Times New Roman"/>
        </w:rPr>
        <w:t>(</w:t>
      </w:r>
      <w:proofErr w:type="gramEnd"/>
    </w:p>
    <w:p w14:paraId="11A6DF2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points,</w:t>
      </w:r>
    </w:p>
    <w:p w14:paraId="49CAF08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intensity,</w:t>
      </w:r>
    </w:p>
    <w:p w14:paraId="097AF27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percentile=99.9</w:t>
      </w:r>
    </w:p>
    <w:p w14:paraId="4CB5982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
    <w:p w14:paraId="6D99E0F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or:</w:t>
      </w:r>
    </w:p>
    <w:p w14:paraId="435909D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labels = </w:t>
      </w:r>
      <w:proofErr w:type="spellStart"/>
      <w:r w:rsidRPr="009323F9">
        <w:rPr>
          <w:rFonts w:ascii="Times New Roman" w:hAnsi="Times New Roman" w:cs="Times New Roman"/>
        </w:rPr>
        <w:t>cluster_</w:t>
      </w:r>
      <w:proofErr w:type="gramStart"/>
      <w:r w:rsidRPr="009323F9">
        <w:rPr>
          <w:rFonts w:ascii="Times New Roman" w:hAnsi="Times New Roman" w:cs="Times New Roman"/>
        </w:rPr>
        <w:t>points</w:t>
      </w:r>
      <w:proofErr w:type="spellEnd"/>
      <w:r w:rsidRPr="009323F9">
        <w:rPr>
          <w:rFonts w:ascii="Times New Roman" w:hAnsi="Times New Roman" w:cs="Times New Roman"/>
        </w:rPr>
        <w:t>(</w:t>
      </w:r>
      <w:proofErr w:type="gramEnd"/>
    </w:p>
    <w:p w14:paraId="49DABB3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pts,</w:t>
      </w:r>
    </w:p>
    <w:p w14:paraId="674E205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eps=0.20,</w:t>
      </w:r>
    </w:p>
    <w:p w14:paraId="3B3AF21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 xml:space="preserve">    </w:t>
      </w:r>
      <w:proofErr w:type="spellStart"/>
      <w:r w:rsidRPr="009323F9">
        <w:rPr>
          <w:rFonts w:ascii="Times New Roman" w:hAnsi="Times New Roman" w:cs="Times New Roman"/>
        </w:rPr>
        <w:t>min_samples</w:t>
      </w:r>
      <w:proofErr w:type="spellEnd"/>
      <w:r w:rsidRPr="009323F9">
        <w:rPr>
          <w:rFonts w:ascii="Times New Roman" w:hAnsi="Times New Roman" w:cs="Times New Roman"/>
        </w:rPr>
        <w:t>=15</w:t>
      </w:r>
    </w:p>
    <w:p w14:paraId="5F65F8FA"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t>
      </w:r>
    </w:p>
    <w:p w14:paraId="660D777E"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lastRenderedPageBreak/>
        <w:t>These changes require validation for the specific site, reflector type, range, and scene conditions.</w:t>
      </w:r>
    </w:p>
    <w:p w14:paraId="2DAE1376"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Registration Error Is Unexpectedly Large</w:t>
      </w:r>
    </w:p>
    <w:p w14:paraId="0A2D64EC"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Check:</w:t>
      </w:r>
    </w:p>
    <w:p w14:paraId="0A85570D"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Survey-coordinate file order and reflector identifiers.</w:t>
      </w:r>
    </w:p>
    <w:p w14:paraId="386952B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EPSG code and coordinate units.</w:t>
      </w:r>
    </w:p>
    <w:p w14:paraId="3B97B4F0"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Survey target-center definition and any rod-height or mounting offsets.</w:t>
      </w:r>
    </w:p>
    <w:p w14:paraId="46052F55"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Correspondence assignments in hybrid mode.</w:t>
      </w:r>
    </w:p>
    <w:p w14:paraId="4FF5A90B"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Candidate-cluster geometry and possible mixed returns.</w:t>
      </w:r>
    </w:p>
    <w:p w14:paraId="1E62EAA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Whether excluded controls can serve as independent check points.</w:t>
      </w:r>
    </w:p>
    <w:p w14:paraId="53D1ED53"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Whether the retained control network has sufficient horizontal and vertical geometric distribution.</w:t>
      </w:r>
    </w:p>
    <w:p w14:paraId="378A7A5F"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pict w14:anchorId="4B9B0D30">
          <v:rect id="_x0000_i1204" style="width:0;height:0" o:hralign="center" o:hrstd="t" o:hr="t" fillcolor="#a0a0a0" stroked="f"/>
        </w:pict>
      </w:r>
    </w:p>
    <w:p w14:paraId="56855398" w14:textId="77777777" w:rsidR="00913CFA" w:rsidRPr="009323F9" w:rsidRDefault="00913CFA" w:rsidP="00913CFA">
      <w:pPr>
        <w:pStyle w:val="Heading1"/>
        <w:rPr>
          <w:rFonts w:ascii="Times New Roman" w:hAnsi="Times New Roman" w:cs="Times New Roman"/>
        </w:rPr>
      </w:pPr>
      <w:r w:rsidRPr="009323F9">
        <w:rPr>
          <w:rFonts w:ascii="Times New Roman" w:hAnsi="Times New Roman" w:cs="Times New Roman"/>
        </w:rPr>
        <w:t>14. Deactivate the Virtual Environment</w:t>
      </w:r>
    </w:p>
    <w:p w14:paraId="53E4DA31"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When finished, deactivate the environment:</w:t>
      </w:r>
    </w:p>
    <w:p w14:paraId="0D9359D4" w14:textId="77777777" w:rsidR="00913CFA" w:rsidRPr="009323F9" w:rsidRDefault="00913CFA" w:rsidP="00913CFA">
      <w:pPr>
        <w:rPr>
          <w:rFonts w:ascii="Times New Roman" w:hAnsi="Times New Roman" w:cs="Times New Roman"/>
        </w:rPr>
      </w:pPr>
      <w:r w:rsidRPr="009323F9">
        <w:rPr>
          <w:rFonts w:ascii="Times New Roman" w:hAnsi="Times New Roman" w:cs="Times New Roman"/>
        </w:rPr>
        <w:t>deactivate</w:t>
      </w:r>
    </w:p>
    <w:p w14:paraId="4A1DE22B" w14:textId="1C7B58B4" w:rsidR="00D133B2" w:rsidRPr="009323F9" w:rsidRDefault="00913CFA" w:rsidP="00913CFA">
      <w:pPr>
        <w:rPr>
          <w:rFonts w:ascii="Times New Roman" w:hAnsi="Times New Roman" w:cs="Times New Roman"/>
        </w:rPr>
      </w:pPr>
      <w:r w:rsidRPr="009323F9">
        <w:rPr>
          <w:rFonts w:ascii="Times New Roman" w:hAnsi="Times New Roman" w:cs="Times New Roman"/>
        </w:rPr>
        <w:pict w14:anchorId="1655C627">
          <v:rect id="_x0000_i1205" style="width:0;height:0" o:hralign="center" o:hrstd="t" o:hr="t" fillcolor="#a0a0a0" stroked="f"/>
        </w:pict>
      </w:r>
    </w:p>
    <w:sectPr w:rsidR="00D133B2" w:rsidRPr="009323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F18E68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44B5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C95EB3"/>
    <w:multiLevelType w:val="multilevel"/>
    <w:tmpl w:val="780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8110B"/>
    <w:multiLevelType w:val="multilevel"/>
    <w:tmpl w:val="12DA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95120"/>
    <w:multiLevelType w:val="multilevel"/>
    <w:tmpl w:val="F6D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C536DF"/>
    <w:multiLevelType w:val="multilevel"/>
    <w:tmpl w:val="B4E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7F587F"/>
    <w:multiLevelType w:val="multilevel"/>
    <w:tmpl w:val="95BCF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EB258D"/>
    <w:multiLevelType w:val="multilevel"/>
    <w:tmpl w:val="9C82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E13732"/>
    <w:multiLevelType w:val="multilevel"/>
    <w:tmpl w:val="72DA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873D78"/>
    <w:multiLevelType w:val="multilevel"/>
    <w:tmpl w:val="CF6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EF11CA"/>
    <w:multiLevelType w:val="hybridMultilevel"/>
    <w:tmpl w:val="AC606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83575F"/>
    <w:multiLevelType w:val="multilevel"/>
    <w:tmpl w:val="5A2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030349">
    <w:abstractNumId w:val="0"/>
  </w:num>
  <w:num w:numId="2" w16cid:durableId="233783002">
    <w:abstractNumId w:val="1"/>
  </w:num>
  <w:num w:numId="3" w16cid:durableId="2124302752">
    <w:abstractNumId w:val="10"/>
  </w:num>
  <w:num w:numId="4" w16cid:durableId="471023008">
    <w:abstractNumId w:val="3"/>
  </w:num>
  <w:num w:numId="5" w16cid:durableId="1944722424">
    <w:abstractNumId w:val="8"/>
  </w:num>
  <w:num w:numId="6" w16cid:durableId="713626540">
    <w:abstractNumId w:val="6"/>
  </w:num>
  <w:num w:numId="7" w16cid:durableId="469400856">
    <w:abstractNumId w:val="11"/>
  </w:num>
  <w:num w:numId="8" w16cid:durableId="1349793204">
    <w:abstractNumId w:val="9"/>
  </w:num>
  <w:num w:numId="9" w16cid:durableId="1230772212">
    <w:abstractNumId w:val="2"/>
  </w:num>
  <w:num w:numId="10" w16cid:durableId="1069615718">
    <w:abstractNumId w:val="5"/>
  </w:num>
  <w:num w:numId="11" w16cid:durableId="1975133214">
    <w:abstractNumId w:val="4"/>
  </w:num>
  <w:num w:numId="12" w16cid:durableId="667445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133B2"/>
    <w:rsid w:val="00064E58"/>
    <w:rsid w:val="002778CF"/>
    <w:rsid w:val="006B0B98"/>
    <w:rsid w:val="007A4D96"/>
    <w:rsid w:val="008843B8"/>
    <w:rsid w:val="00891899"/>
    <w:rsid w:val="008E3271"/>
    <w:rsid w:val="00913CFA"/>
    <w:rsid w:val="009323F9"/>
    <w:rsid w:val="009747B4"/>
    <w:rsid w:val="00B6294D"/>
    <w:rsid w:val="00D1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2082"/>
  <w15:docId w15:val="{4E112262-9A13-47DF-8132-72F1949A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A4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04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meron.j.wagner@erdc.dren.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Wagner, Cameron J ERDC-RDE-CRREL-NH CIV</dc:creator>
  <cp:keywords/>
  <cp:lastModifiedBy>Wagner, Cameron J ERDC-RDE-CRREL-NH CIV</cp:lastModifiedBy>
  <cp:revision>3</cp:revision>
  <dcterms:created xsi:type="dcterms:W3CDTF">2026-09-23T22:46:00Z</dcterms:created>
  <dcterms:modified xsi:type="dcterms:W3CDTF">2026-09-23T22:47:00Z</dcterms:modified>
</cp:coreProperties>
</file>