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INTEGRATION SETUP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0F172A"/>
          <w:sz w:val="48"/>
        </w:rPr>
        <w:t>Zoey API Access — Setup Instructions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5"/>
        </w:rPr>
        <w:t>For the Great Mountain West Zoey store administrator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5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Prepared by</w:t>
            </w:r>
          </w:p>
        </w:tc>
        <w:tc>
          <w:tcPr>
            <w:tcW w:type="dxa" w:w="64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  ·  ck.wall@icloud.com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For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 — Zoey store administrator</w:t>
            </w:r>
          </w:p>
        </w:tc>
      </w:tr>
      <w:tr>
        <w:tc>
          <w:tcPr>
            <w:tcW w:type="dxa" w:w="25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4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25, 2026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Why we need this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Great Mountain West is standing up MakeReady, its new operations platform. To keep the Zoey storefront and MakeReady in sync — customers, products/catalog, orders, and inventory — MakeReady needs authorized API access to Zoey via a dedicated OAuth 2.0 client. This is a standard, revocable integration credential; it does not change anything in your store and can be disabled at any time from the same screen. Setup takes about 5 minutes.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Step 1 — Open the API settings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1.  </w:t>
      </w:r>
      <w:r>
        <w:rPr>
          <w:rFonts w:ascii="Calibri" w:hAnsi="Calibri"/>
          <w:b w:val="0"/>
          <w:i w:val="0"/>
          <w:color w:val="475569"/>
          <w:sz w:val="21"/>
        </w:rPr>
        <w:t>Log into the Zoey admin. Use (or create) an admin user that has access to Products, Customers, Orders, and Inventory — the API client inherits that user's permissions.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2.  </w:t>
      </w:r>
      <w:r>
        <w:rPr>
          <w:rFonts w:ascii="Calibri" w:hAnsi="Calibri"/>
          <w:b w:val="0"/>
          <w:i w:val="0"/>
          <w:color w:val="475569"/>
          <w:sz w:val="21"/>
        </w:rPr>
        <w:t>Go to  Settings → APIs.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3.  </w:t>
      </w:r>
      <w:r>
        <w:rPr>
          <w:rFonts w:ascii="Calibri" w:hAnsi="Calibri"/>
          <w:b w:val="0"/>
          <w:i w:val="0"/>
          <w:color w:val="475569"/>
          <w:sz w:val="21"/>
        </w:rPr>
        <w:t>Find "Zoey REST API – oAuth 2" and click  Manage.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Step 2 — Create the OAuth 2.0 client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1.  </w:t>
      </w:r>
      <w:r>
        <w:rPr>
          <w:rFonts w:ascii="Calibri" w:hAnsi="Calibri"/>
          <w:b w:val="0"/>
          <w:i w:val="0"/>
          <w:color w:val="475569"/>
          <w:sz w:val="21"/>
        </w:rPr>
        <w:t>Click Create / Add new client (create a new one — don't reuse an existing integration's client).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2.  </w:t>
      </w:r>
      <w:r>
        <w:rPr>
          <w:rFonts w:ascii="Calibri" w:hAnsi="Calibri"/>
          <w:b w:val="0"/>
          <w:i w:val="0"/>
          <w:color w:val="475569"/>
          <w:sz w:val="21"/>
        </w:rPr>
        <w:t>Name:  MakeReady Integration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3.  </w:t>
      </w:r>
      <w:r>
        <w:rPr>
          <w:rFonts w:ascii="Calibri" w:hAnsi="Calibri"/>
          <w:b w:val="0"/>
          <w:i w:val="0"/>
          <w:color w:val="475569"/>
          <w:sz w:val="21"/>
        </w:rPr>
        <w:t>Allowed Grant Types:  check Authorization Code and Refresh Token.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4.  </w:t>
      </w:r>
      <w:r>
        <w:rPr>
          <w:rFonts w:ascii="Calibri" w:hAnsi="Calibri"/>
          <w:b w:val="0"/>
          <w:i w:val="0"/>
          <w:color w:val="475569"/>
          <w:sz w:val="21"/>
        </w:rPr>
        <w:t>PKCE:  select "Authorization Code without PKCE" (unless you specifically require PKCE).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5.  </w:t>
      </w:r>
      <w:r>
        <w:rPr>
          <w:rFonts w:ascii="Calibri" w:hAnsi="Calibri"/>
          <w:b w:val="0"/>
          <w:i w:val="0"/>
          <w:color w:val="475569"/>
          <w:sz w:val="21"/>
        </w:rPr>
        <w:t>Redirect / Callback URL:  enter exactly the URL below.</w:t>
      </w:r>
    </w:p>
    <w:p>
      <w:pPr>
        <w:spacing w:after="120"/>
        <w:ind w:left="504"/>
      </w:pPr>
      <w:r>
        <w:rPr>
          <w:rFonts w:ascii="Consolas" w:hAnsi="Consolas"/>
          <w:b/>
          <w:color w:val="1D4ED8"/>
          <w:sz w:val="20"/>
        </w:rPr>
        <w:t>https://makeready.g54.com/api/integrations/zoey/callback</w:t>
      </w:r>
    </w:p>
    <w:p>
      <w:pPr>
        <w:spacing w:after="80"/>
      </w:pPr>
      <w:r>
        <w:rPr>
          <w:rFonts w:ascii="Calibri" w:hAnsi="Calibri"/>
          <w:b/>
          <w:i w:val="0"/>
          <w:color w:val="0F172A"/>
          <w:sz w:val="21"/>
        </w:rPr>
        <w:t xml:space="preserve">6.  </w:t>
      </w:r>
      <w:r>
        <w:rPr>
          <w:rFonts w:ascii="Calibri" w:hAnsi="Calibri"/>
          <w:b w:val="0"/>
          <w:i w:val="0"/>
          <w:color w:val="475569"/>
          <w:sz w:val="21"/>
        </w:rPr>
        <w:t>Save. Zoey will generate a Client ID and Client Secret.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Step 3 — Send us these values (securely)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Client ID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Client Secret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Authorization URL (shown on the OAuth client screen)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Token URL (shown on the OAuth client screen)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Store / API base URL — your Zoey storefront domain (e.g. https://store.g54.com or your *.zoeysite.com address)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Which admin user the client is tied to (so we can confirm Product / Customer / Order / Inventory access)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Step 4 — Helpful extras (if easy to find)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Any API rate limits documented for your plan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Whether webhooks / event notifications are available (vs. we poll on a schedule)</w:t>
      </w:r>
    </w:p>
    <w:p>
      <w:pPr>
        <w:spacing w:after="6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Confirmation the client is enabled / active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Security note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Please don't send the Client Secret in plain email or chat. Use a password-manager share, a secure note, or a one-time-secret link (e.g. onetimesecret.com). The secret grants access to store data and should be treated like a password.</w:t>
      </w:r>
    </w:p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Questions? Reply to Christopher Wall — ck.wall@icloud.com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