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使用Docker-compose搭建kafka-kraft集群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Kafka入门资料及参考收集汇总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Kafka入门基本概念介绍及docker-compose部署测试集群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</w:rPr>
        <w:t>Apache Kafka 是一款开源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分布式流处理平台。可以用来发布和订阅数据以及对数据进行实时或者离线处理。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主要特点有：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高吞吐量、低延迟：kafka每秒可以处理几十万条消息，它的延迟最低只有几毫秒，每个topic可以分多个partition, consumer group 对partition进行consume操作；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可扩展性：kafka集群支持热扩展；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持久性、可靠性：消息被持久化到本地磁盘，并且支持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instrText xml:space="preserve"> HYPERLINK "https://cloud.tencent.com/solution/backup?from_column=20065&amp;from=20065" \t "https://cloud.tencent.com/developer/article/_blank" </w:instrTex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数据备份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防止数据丢失；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容错性：允许集群中节点失败（若副本数量为n,则允许n-1个节点失败）；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高并发：支持数千个客户端同时读写；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支持实时在线处理和离线处理：可以使用Storm这种实时流处理系统对消息进行实时进行处理，同时还可以使用Hadoop这种批处理系统进行离线处理；</w:t>
      </w:r>
    </w:p>
    <w:p>
      <w:p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多客户端支持：java、golang等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主要应用场景</w:t>
      </w:r>
    </w:p>
    <w:p>
      <w:pPr>
        <w:numPr>
          <w:ilvl w:val="0"/>
          <w:numId w:val="1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消息系统:常规的消息队列中间件，实现异步解耦、削峰等功能</w:t>
      </w:r>
    </w:p>
    <w:p>
      <w:pPr>
        <w:numPr>
          <w:ilvl w:val="0"/>
          <w:numId w:val="1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日志收集：Kafka可以收集各种服务的log，通过kafka以统一接口服务的方式开放给各种consumer，例如Hadoop、Hbase、Solr等；</w:t>
      </w:r>
    </w:p>
    <w:p>
      <w:pPr>
        <w:numPr>
          <w:ilvl w:val="0"/>
          <w:numId w:val="1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经常被用来记录web用户或者app用户的各种活动，如浏览网页、搜索、点击等活动，这些活动信息被各个服务器发布到kafka的topic中，然后订阅者通过订阅这些topic来做实时的监控分析，或者装载到Hadoop、数据仓库中做离线分析和挖掘；</w:t>
      </w:r>
    </w:p>
    <w:p>
      <w:pPr>
        <w:numPr>
          <w:ilvl w:val="0"/>
          <w:numId w:val="1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运营指标：Kafka也经常用来记录运营监控数据。包括收集各种分布式应用的数据，生产各种操作的集中反馈，比如报警和报告；</w:t>
      </w:r>
    </w:p>
    <w:p>
      <w:pPr>
        <w:numPr>
          <w:ilvl w:val="0"/>
          <w:numId w:val="1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流式处理：比如spark streaming和storm；</w:t>
      </w:r>
    </w:p>
    <w:p>
      <w:pPr>
        <w:numPr>
          <w:ilvl w:val="0"/>
          <w:numId w:val="1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事件源。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afka详细简介参考连接：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instrText xml:space="preserve"> HYPERLINK "https://cloud.tencent.com/developer/article/1815338" </w:instrTex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https://cloud.tencent.com/developer/article/1815338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afka官方文档：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instrText xml:space="preserve"> HYPERLINK "https://kafka.apachecn.org/intro.html" </w:instrTex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https://kafka.apachecn.org/intro.html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afka与其他消息队列对比参考连接：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instrText xml:space="preserve"> HYPERLINK "https://www.cnblogs.com/snow-man/p/10062394.html" </w:instrTex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https://www.cnblogs.com/snow-man/p/10062394.html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https://blog.csdn.net/u013521220/article/details/104352365</w:t>
      </w: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afka基本概念：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Broker（代理）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每个 Broker 即一个 Kafka 服务实例，多个 Broker 构成一个 Kafka 集群，生产者发布的消息将保存在 Broker 中，消费者将从 Broker 中拉取消息进行消费。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Broker集群中，会有一个leader（controller leader），负责管理整个集群中分区和副本的状态和选举partition leader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afka组件包括Kafka服务示例、producer生产者、consumer消费者。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afka服务主要接收生产者生产的消息，并经过存储、转换等一系列操作后，为消费者返回消息。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afka服务可支持单点部署和集群部署。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根据kafka版本的不同，在2.8以前必须使用zookeeper作为集群的管理者，用于管理集群配置、选举leader、负载均衡等。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由于在使用kafka时必须要多引入一个中间件，增加了部署及运维的难度，在2.8及以后的版本，kafka新增了Kraft模式，在这个模式下，kafka服务可以不用借助zookeeper进行集群管理及负载均衡，而是可以自我管理、独立部署，降低了部署难度及由于zookeeper自身限制带来的对kafka的性能影响及限制。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区别：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使用zookeeper管理：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afka服务分为leader（由zookeeper进行选举，无法指定）及broker。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Kraft中：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afka服务器角色分为controller和broker。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C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ontroller可以配置文件设置（根据负载情况，可以灵活指定机器作为controller），单个节点既可以作为controller也可以作为broker。在集群中通过raft共识协议（Raft共识协议是一种基于领导者选举和日志复制的分布式一致性算法，它能够保证集群中的多个节点在状态和数据上达成一致。）决定controller节点。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Topic：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afka中将消息分类，每一类消息称为一个topic，生产者通过指定topic将消息发送到broker中，消费者通过指定topic可以针对不同的topic进行消息消费。Topic有点类似于数据库的表。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P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artition：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一个Topic可以分为多个partition，每个partition是一个有序的队列，在partition中每条消息都存在一个有序的偏移量代表这条消息在partition中的位置。同一个consumer group中，只有一个consumer实例可以消费某个partition的消息。一个topic可以有多个partition，多个partiton可以并行处理数据。只有partition的leader才会进行读写操作，folower仅进行复制，客户端无法感知。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R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eplica：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为了保证数据安全，partition多个副本，至少会有一个leader副本和多个follower副本，leader负责处理客户端的读写请求，follower副本只复制leader副本的数据，当leader宕机时，follower会自动接替leader副本的工作，从而保证数据的可用性。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I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sr：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分区中的所有副本统称为AR（Assigned Replicas）。所有与leader副本保持一定程度同步的副本（包括leader）组成ISR（in-sync replicas）。而与leader副本同步滞后过多的副本（不包括leader），组成OSR（out-sync replicas），所以，AR = ISR + OSR。在正常情况下，所有的follower副本都应该与leader副本保持一定程度的同步，即AR = ISR，OSR集合为空。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leader会追踪和维护ISR中所有follower的滞后状态。如果滞后太多（时间滞后replica.lag.time.max.ms可配置），leader会把该replica从ISR中移除。被移除ISR的replica一直在追赶leader。如下图，leader写入数据后并不会commit，只有ISR列表中的所有folower同步之后才会commit，把滞后的follower移除ISR主要是避免写消息延迟。设置ISR主要是为了broker宕掉之后，重新选举partition的leader从ISR列表中选择。</w:t>
      </w: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两种leader：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B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roker的leader：在Kafka中，Controller是一个特殊的Broker，它负责管理整个Kafka集群的元数据，包括Topic、Partition、Broker等信息。在KRaft模式下，只有一小组特别选定的服务器可以充当Controller，这些Controller服务器将参与元数据的竞选，对于已经处于活跃状态的Controller，其他Controller将充当热备份角色。因此，Kafka集群中的Controller是非常重要的，它负责管理整个集群的状态，确保集群的正常运行。同时，Controller还负责管理Broker的注册和心跳，以及处理Broker的加入和退出等操作。在KRaft模式下，Controller的选举和切换都是自动完成的，无需人工干预。</w:t>
      </w: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P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artition的leader：处理客户端对partition的读写请求。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P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roducer：生产者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负责生产消息，并发送到broker。在发送时，通常指定topic和partition。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C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onsumer消费者：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负责消费broker中topic消息，每个consumer实例归属于一个consumer group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参考：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instrText xml:space="preserve"> HYPERLINK "https://blog.csdn.net/u014609111/article/details/116199553" </w:instrTex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https://blog.csdn.net/u014609111/article/details/116199553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D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ocker-compose部署kafka集群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D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ocker版本：24.0.4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docker-compose版本：2.20.2</w:t>
      </w: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afka镜像版本：bitnami/kafka:3.6</w:t>
      </w:r>
    </w:p>
    <w:p>
      <w:pPr>
        <w:numPr>
          <w:ilvl w:val="0"/>
          <w:numId w:val="2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创建kafka集群专用网络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docker network create kafka-net</w:t>
      </w: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编写docker-compose.yaml文件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参数解析;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KAFKA_ENABLE_KRAFT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 xml:space="preserve">: 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使用Kraft模式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KAFKA_CFG_PROCESS_ROLES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指定服务器在KRaft模式下的角色。broker（处理客户端请求及管理分区副本）、controller（只管理集群及协调选举）。两个角色可以同时兼任，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KAFKA_CFG_CONTROLLER_QUORUM_VOTERS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：在raft模式下，参与选举和和决策的控制器节点 brockerID@hostname:port 格式，多个以，分割。</w:t>
      </w: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KAFKA_CFG_LISTENERS：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指定了 Kafka 绑定的监听器列表和主机/IP和端口。监听器是 Kafka 用来和客户端或其他 broker 通信的网络接口。KAFKA_CFG_LISTENERS 的格式是一个由逗号分隔的 &lt;name&gt;://&lt;host&gt;:&lt;port&gt; 对，其中 &lt;name&gt; 是一个任意的标识符，&lt;host&gt; 是主机名或 IP 地址，&lt;port&gt; 是端口号。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olor w:val="353535"/>
          <w:spacing w:val="0"/>
          <w:sz w:val="20"/>
          <w:szCs w:val="20"/>
          <w:shd w:val="clear" w:fill="FFFFFF"/>
          <w:lang w:val="en-US" w:eastAsia="zh-CN"/>
        </w:rPr>
        <w:t>N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ame常用协议名称。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KAFKA_CFG_ADVERTISED_LISTENERS：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它指定了 Kafka 代理向客户端或其他代理公开的监听器列表，包括它们的主机/IP和端口。这些监听器是客户端或其他代理用来连接到 Kafka 代理的地址。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KAFKA_CFG_LISTENER_SECURITY_PROTOCOL_MAP：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  <w:t>定义了每个监听器名称要使用的安全协议的键/值对。监听器是 Kafka 用来和客户端或其他 broker 通信的网络接口，每个监听器由主机/IP、端口和协议组成。安全协议是指通信时使用的加密方式，如 PLAINTEXT、SSL、SASL_PLAINTEXT 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  <w:t>KAFKA_CFG_LISTENER_SECURITY_PROTOCOL_MAP 的格式是一个由逗号分隔的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  <w:t>&lt;name&gt;:&lt;protocol&gt;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  <w:t> 对，其中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  <w:t>&lt;name&gt;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  <w:t> 是一个任意的标识符，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  <w:t>&lt;protocol&gt;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  <w:t> 是一个支持的安全协议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KAFKA_KRAFT_CLUSTER_ID：集群唯一uuid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KAFKA_CFG_CONTROLLER_QUORUM_VOTERS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：kafka参与选举的broker名称及地址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KAFKA_CFG_AUTO_CREATE_TOPICS_ENABLE：是否自动创建topic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KAFKA_CFG_NODE_ID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：kraft模式下节点id，从1开始，不重复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ALLOW_PLAINTEXT_LISTENER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控制 Kafka 是否允许使用 PLAINTEXT 侦听器。PLAINTEXT 侦听器是指没有加密和认证的通信方式，这在生产环境中是不安全的，所以默认情况下是不允许的。如果你想在开发或测试环境中使用 PLAINTEXT 侦听器。</w:t>
      </w:r>
    </w:p>
    <w:p>
      <w:pPr>
        <w:numPr>
          <w:ilvl w:val="0"/>
          <w:numId w:val="0"/>
        </w:numPr>
        <w:ind w:leftChars="0"/>
        <w:rPr>
          <w:rStyle w:val="9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KAFKA_HEAP_OPTS</w:t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：</w:t>
      </w: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  <w:t>用来设置 Kafka 的堆内存大小。堆内存是 JVM 用来存储对象的内存区域，它影响着 Kafka 的性能和稳定性。KAFKA_HEAP_OPTS 的格式是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0"/>
          <w:szCs w:val="20"/>
        </w:rPr>
        <w:t> </w:t>
      </w:r>
      <w:r>
        <w:rPr>
          <w:rStyle w:val="9"/>
          <w:rFonts w:ascii="宋体" w:hAnsi="宋体" w:eastAsia="宋体" w:cs="宋体"/>
          <w:i w:val="0"/>
          <w:iCs w:val="0"/>
          <w:caps w:val="0"/>
          <w:color w:val="111111"/>
          <w:spacing w:val="0"/>
          <w:sz w:val="20"/>
          <w:szCs w:val="20"/>
        </w:rPr>
        <w:t>-Xmx&lt;size&gt; -Xms&lt;size&gt;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Style w:val="9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宋体" w:hAnsi="宋体" w:eastAsia="宋体" w:cs="宋体"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  <w:t>配置文档：https://kafka1x.apachecn.org/3/</w:t>
      </w:r>
      <w:bookmarkStart w:id="0" w:name="_GoBack"/>
      <w:bookmarkEnd w:id="0"/>
    </w:p>
    <w:p>
      <w:pPr>
        <w:pStyle w:val="3"/>
        <w:bidi w:val="0"/>
        <w:rPr>
          <w:rStyle w:val="9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  <w:t>使用kafka-ui管理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在docker中使用命令行操作kafka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需要进入：/opt/bitnami/kafka/bin目录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创建topic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&gt; bin/kafka-topics.sh --bootstrap-server </w:t>
      </w:r>
      <w:r>
        <w:rPr>
          <w:rFonts w:hint="eastAsia"/>
          <w:lang w:val="en-US" w:eastAsia="zh-CN"/>
        </w:rPr>
        <w:t>kafka1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9092,kafka2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9092,kafka3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9092</w:t>
      </w:r>
      <w:r>
        <w:rPr>
          <w:rFonts w:hint="default"/>
          <w:lang w:val="en-US" w:eastAsia="zh-CN"/>
        </w:rPr>
        <w:t xml:space="preserve"> --create --topic my_topic_name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--partitions 20 --replication-factor 3 --config x=y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查看所有的topic</w:t>
      </w: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DD1144"/>
          <w:spacing w:val="0"/>
          <w:sz w:val="14"/>
          <w:szCs w:val="14"/>
          <w:shd w:val="clear" w:fill="F8F8F8"/>
        </w:rPr>
        <w:t>kafka-topics.sh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4"/>
          <w:szCs w:val="14"/>
          <w:shd w:val="clear" w:fill="F8F8F8"/>
        </w:rPr>
        <w:t>--list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4"/>
          <w:szCs w:val="14"/>
          <w:shd w:val="clear" w:fill="F8F8F8"/>
        </w:rPr>
        <w:t>--bootstrap-server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14"/>
          <w:szCs w:val="14"/>
          <w:shd w:val="clear" w:fill="F8F8F8"/>
        </w:rPr>
        <w:t>kafka1:9092,kafka2:9092,kafka3:9092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4"/>
          <w:szCs w:val="14"/>
          <w:shd w:val="clear" w:fill="F8F8F8"/>
        </w:rPr>
        <w:t xml:space="preserve"> </w:t>
      </w: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操作文档：https://kafka.apachecn.org/documentation.html#operations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  <w:t>生产环境升级参数：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53535"/>
          <w:spacing w:val="0"/>
          <w:sz w:val="20"/>
          <w:szCs w:val="2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6EB307"/>
    <w:multiLevelType w:val="singleLevel"/>
    <w:tmpl w:val="D06EB30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020DDD"/>
    <w:multiLevelType w:val="singleLevel"/>
    <w:tmpl w:val="6C020D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iZDI2MGUyNGQzNjNmNDYyYWQ0OWJmNDAwMGI5MWQifQ=="/>
  </w:docVars>
  <w:rsids>
    <w:rsidRoot w:val="43FF4A9F"/>
    <w:rsid w:val="0F0963DC"/>
    <w:rsid w:val="124F6E59"/>
    <w:rsid w:val="17D97A04"/>
    <w:rsid w:val="22B92808"/>
    <w:rsid w:val="25090F2A"/>
    <w:rsid w:val="255B3334"/>
    <w:rsid w:val="27250B0F"/>
    <w:rsid w:val="2B6D7540"/>
    <w:rsid w:val="2C817FC9"/>
    <w:rsid w:val="326D6E76"/>
    <w:rsid w:val="35270B41"/>
    <w:rsid w:val="43FF4A9F"/>
    <w:rsid w:val="486C0E54"/>
    <w:rsid w:val="49436EBB"/>
    <w:rsid w:val="56440D1A"/>
    <w:rsid w:val="58C227F3"/>
    <w:rsid w:val="5AF16DA2"/>
    <w:rsid w:val="5BC93A4D"/>
    <w:rsid w:val="60C455A2"/>
    <w:rsid w:val="62B80AC5"/>
    <w:rsid w:val="674D37A6"/>
    <w:rsid w:val="6C9D2ADA"/>
    <w:rsid w:val="6CEB4FD1"/>
    <w:rsid w:val="6D6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2023-10-21T03:41:00Z</dcterms:created>
  <dc:creator>Mr.wang</dc:creator>
  <cp:lastModifiedBy>Mr.wang</cp:lastModifiedBy>
  <dcterms:modified xsi:type="dcterms:W3CDTF">2023-10-23T05:41:43Z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78C9259CE4B243CA8512A52D3DB09370_11</vt:lpwstr>
  </property>
</Properties>
</file>