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Practical Employee Development</w:t>
      </w:r>
    </w:p>
    <w:p>
      <w:pPr>
        <w:pStyle w:val="Subtitle"/>
      </w:pPr>
      <w:r>
        <w:t>Charles Warloe | Bronco Entrepreneur Challenge | Early Stage | Service</w:t>
      </w:r>
    </w:p>
    <w:p>
      <w:pPr>
        <w:pStyle w:val="Heading1"/>
      </w:pPr>
      <w:r>
        <w:t>Customer and problem</w:t>
      </w:r>
    </w:p>
    <w:p>
      <w:r>
        <w:t>Our initial customer is an owner or operations leader at a growing small or medium business with recurring employee roles, no dedicated training department, and limited HR support. The first problem to investigate is repeated manager coaching during onboarding: employees receive explanations but still struggle to perform critical tasks independently. Owners, supervisors, and employees would each participate; the owner or operations leader would authorize the purchase.</w:t>
      </w:r>
    </w:p>
    <w:p>
      <w:pPr>
        <w:pStyle w:val="Heading1"/>
      </w:pPr>
      <w:r>
        <w:t>Service and delivery</w:t>
      </w:r>
    </w:p>
    <w:p>
      <w:r>
        <w:t>Practical Employee Development is a consulting service that starts with one role and one performance problem. A diagnostic defines successful work, examines the cause of the gap, and recommends whether training, a clearer process, or another change is needed. A subsequent implementation project can combine job aids, worked examples, realistic practice, and supervisor follow-up using the customer's existing tools. Narrative lessons are one delivery option.</w:t>
      </w:r>
    </w:p>
    <w:p>
      <w:pPr>
        <w:pStyle w:val="Heading1"/>
      </w:pPr>
      <w:r>
        <w:t>Benefits and measurement</w:t>
      </w:r>
    </w:p>
    <w:p>
      <w:r>
        <w:t>The primary benefit is less dependence on repeated supervisor coaching. Each pilot would establish a baseline and measure coaching hours, time to independent work, or rework. For scale, five supervisor hours per week at an assumed $50 per hour over 50 weeks represents $12,500 of annual time cost. This is an illustrative scenario, not an observed customer loss or a promised saving.</w:t>
      </w:r>
    </w:p>
    <w:p>
      <w:pPr>
        <w:pStyle w:val="Heading1"/>
      </w:pPr>
      <w:r>
        <w:t>Payment and competition</w:t>
      </w:r>
    </w:p>
    <w:p>
      <w:r>
        <w:t>The initial pricing hypothesis is a $1,450 fixed-price diagnostic for one role and one problem, with a 10-18-hour internal effort budget. Implementation would be quoted separately after scope is clear. Alternatives include managers training informally, SOP and training platforms such as Trainual, and operations or learning consultants. Our proposed focus is affordable, hands-on diagnosis and implementation for a business building its first training function. Buyer interviews must establish whether that focus is valuable.</w:t>
      </w:r>
    </w:p>
    <w:p>
      <w:pPr>
        <w:pStyle w:val="Heading1"/>
      </w:pPr>
      <w:r>
        <w:t>Founder, progress, and next test</w:t>
      </w:r>
    </w:p>
    <w:p>
      <w:r>
        <w:t>Charles Warloe holds a master's degree in Instructional Design and Technology and has experience in corporate and military training. His employee work at Doxa Painting included development tools, skills standards, and operational reporting. A later Skis consulting proposal was not implemented. These experiences support delivery capability; they do not establish demand for this new offer. The next test is customer interviews followed by a review of one sample workflow, seeking a buyer willing to scope a paid pilot.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20"/>
    </w:pPr>
    <w:rPr>
      <w:rFonts w:asciiTheme="majorHAnsi" w:eastAsiaTheme="majorEastAsia" w:hAnsiTheme="majorHAnsi" w:cstheme="majorBidi" w:ascii="Calibri" w:hAnsi="Calibri"/>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Employee Development</dc:title>
  <dc:subject>Early Stage business summary for the Bronco Entrepreneur Challenge</dc:subject>
  <dc:creator>Charles Warloe</dc:creator>
  <cp:keywords>employee development, small business, performance consulting</cp:keywords>
  <dc:description>generated by python-docx</dc:description>
  <cp:lastModifiedBy/>
  <cp:revision>1</cp:revision>
  <dcterms:created xsi:type="dcterms:W3CDTF">2013-12-23T23:15:00Z</dcterms:created>
  <dcterms:modified xsi:type="dcterms:W3CDTF">2013-12-23T23:15:00Z</dcterms:modified>
  <cp:category/>
</cp:coreProperties>
</file>