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Daniels &amp; Washington — Criminal Defense Skill Map</w:t>
      </w:r>
    </w:p>
    <w:p>
      <w:r>
        <w:rPr>
          <w:sz w:val="20"/>
        </w:rPr>
        <w:t>Updated September 2026 (generated 2026-09-01 from live SKILL.md frontmatter). Canonical source: cwashingtonlaw/DW-Criminal-Defense-Claude-Skills, 9-plugin marketplace layout. Invoke skills namespaced: /&lt;plugin&gt;:&lt;skill&gt;.</w:t>
      </w:r>
    </w:p>
    <w:p>
      <w:pPr>
        <w:pStyle w:val="Heading1"/>
      </w:pPr>
      <w:r>
        <w:t>dw-core  (v5.13.0 — 7 skills)</w:t>
      </w:r>
    </w:p>
    <w:tbl>
      <w:tblPr>
        <w:tblStyle w:val="LightGrid-Accent1"/>
        <w:tblW w:type="auto" w:w="0"/>
        <w:tblLook w:firstColumn="1" w:firstRow="1" w:lastColumn="0" w:lastRow="0" w:noHBand="0" w:noVBand="1" w:val="04A0"/>
      </w:tblPr>
      <w:tblGrid>
        <w:gridCol w:w="4320"/>
        <w:gridCol w:w="4320"/>
      </w:tblGrid>
      <w:tr>
        <w:tc>
          <w:tcPr>
            <w:tcW w:type="dxa" w:w="4320"/>
          </w:tcPr>
          <w:p>
            <w:r>
              <w:t>Skill</w:t>
            </w:r>
          </w:p>
        </w:tc>
        <w:tc>
          <w:tcPr>
            <w:tcW w:type="dxa" w:w="4320"/>
          </w:tcPr>
          <w:p>
            <w:r>
              <w:t>What it does</w:t>
            </w:r>
          </w:p>
        </w:tc>
      </w:tr>
      <w:tr>
        <w:tc>
          <w:tcPr>
            <w:tcW w:type="dxa" w:w="4320"/>
          </w:tcPr>
          <w:p>
            <w:r>
              <w:rPr>
                <w:sz w:val="18"/>
              </w:rPr>
              <w:t>dw-case-brain-crim</w:t>
            </w:r>
          </w:p>
        </w:tc>
        <w:tc>
          <w:tcPr>
            <w:tcW w:type="dxa" w:w="4320"/>
          </w:tcPr>
          <w:p>
            <w:r>
              <w:rPr>
                <w:sz w:val="18"/>
              </w:rPr>
              <w:t>Session persistence. ALWAYS invoke for "load the case," "open the matter," "pick up where we left off," "save the session," "wrap up," or any session start/end.</w:t>
            </w:r>
          </w:p>
        </w:tc>
      </w:tr>
      <w:tr>
        <w:tc>
          <w:tcPr>
            <w:tcW w:type="dxa" w:w="4320"/>
          </w:tcPr>
          <w:p>
            <w:r>
              <w:rPr>
                <w:sz w:val="18"/>
              </w:rPr>
              <w:t>dw-case-dashboard-crim</w:t>
            </w:r>
          </w:p>
        </w:tc>
        <w:tc>
          <w:tcPr>
            <w:tcW w:type="dxa" w:w="4320"/>
          </w:tcPr>
          <w:p>
            <w:r>
              <w:rPr>
                <w:sz w:val="18"/>
              </w:rPr>
              <w:t>Case status dashboard. ALWAYS invoke for "case status," "where do we stand," "what's next," "readiness check," or "what phase am I in." Scans client folder for deliverables and recommends next steps.</w:t>
            </w:r>
          </w:p>
        </w:tc>
      </w:tr>
      <w:tr>
        <w:tc>
          <w:tcPr>
            <w:tcW w:type="dxa" w:w="4320"/>
          </w:tcPr>
          <w:p>
            <w:r>
              <w:rPr>
                <w:sz w:val="18"/>
              </w:rPr>
              <w:t>dw-criminal-defense-crim</w:t>
            </w:r>
          </w:p>
        </w:tc>
        <w:tc>
          <w:tcPr>
            <w:tcW w:type="dxa" w:w="4320"/>
          </w:tcPr>
          <w:p>
            <w:r>
              <w:rPr>
                <w:sz w:val="18"/>
              </w:rPr>
              <w:t>Master 3-phase criminal defense workflow. ALWAYS invoke for "case intake," "new case," "run Phase 1/2/3," initial case setup, "fill out the LWOP sheet," "LWOP review," "District Defender review," "life without parole wor…</w:t>
            </w:r>
          </w:p>
        </w:tc>
      </w:tr>
      <w:tr>
        <w:tc>
          <w:tcPr>
            <w:tcW w:type="dxa" w:w="4320"/>
          </w:tcPr>
          <w:p>
            <w:r>
              <w:rPr>
                <w:sz w:val="18"/>
              </w:rPr>
              <w:t>dw-data-contracts-crim</w:t>
            </w:r>
          </w:p>
        </w:tc>
        <w:tc>
          <w:tcPr>
            <w:tcW w:type="dxa" w:w="4320"/>
          </w:tcPr>
          <w:p>
            <w:r>
              <w:rPr>
                <w:sz w:val="18"/>
              </w:rPr>
              <w:t>Shared data contracts defining output schemas between Daniels &amp; Washington skills. This skill is NOT triggered directly — it is a reference document read by skills that produce or consume structured deliverables. It defi…</w:t>
            </w:r>
          </w:p>
        </w:tc>
      </w:tr>
      <w:tr>
        <w:tc>
          <w:tcPr>
            <w:tcW w:type="dxa" w:w="4320"/>
          </w:tcPr>
          <w:p>
            <w:r>
              <w:rPr>
                <w:sz w:val="18"/>
              </w:rPr>
              <w:t>dw-deadline-engine-crim</w:t>
            </w:r>
          </w:p>
        </w:tc>
        <w:tc>
          <w:tcPr>
            <w:tcW w:type="dxa" w:w="4320"/>
          </w:tcPr>
          <w:p>
            <w:r>
              <w:rPr>
                <w:sz w:val="18"/>
              </w:rPr>
              <w:t>Statutory deadline and clock computation for Louisiana criminal cases. ALWAYS invoke for "deadline," "clock," "time limitation," "prescription," "speedy trial," "578," "701," "when does the State's time run," or "compute…</w:t>
            </w:r>
          </w:p>
        </w:tc>
      </w:tr>
      <w:tr>
        <w:tc>
          <w:tcPr>
            <w:tcW w:type="dxa" w:w="4320"/>
          </w:tcPr>
          <w:p>
            <w:r>
              <w:rPr>
                <w:sz w:val="18"/>
              </w:rPr>
              <w:t>dw-shared-protocols-crim</w:t>
            </w:r>
          </w:p>
        </w:tc>
        <w:tc>
          <w:tcPr>
            <w:tcW w:type="dxa" w:w="4320"/>
          </w:tcPr>
          <w:p>
            <w:r>
              <w:rPr>
                <w:sz w:val="18"/>
              </w:rPr>
              <w:t>Shared boilerplate protocol library for all Daniels &amp; Washington file-writing skills. This skill is NOT triggered directly by user prompts — it is read as a reference protocol by other D&amp;W skills before they generate any…</w:t>
            </w:r>
          </w:p>
        </w:tc>
      </w:tr>
      <w:tr>
        <w:tc>
          <w:tcPr>
            <w:tcW w:type="dxa" w:w="4320"/>
          </w:tcPr>
          <w:p>
            <w:r>
              <w:rPr>
                <w:sz w:val="18"/>
              </w:rPr>
              <w:t>dw-skill-index-crim</w:t>
            </w:r>
          </w:p>
        </w:tc>
        <w:tc>
          <w:tcPr>
            <w:tcW w:type="dxa" w:w="4320"/>
          </w:tcPr>
          <w:p>
            <w:r>
              <w:rPr>
                <w:sz w:val="18"/>
              </w:rPr>
              <w:t>Find the right D&amp;W skill for any task. ALWAYS invoke for "what skills do we have," "which skill handles X," "show me the skills," "skill list," "what can Cowork do," "help me find the right tool," or any question about w…</w:t>
            </w:r>
          </w:p>
        </w:tc>
      </w:tr>
    </w:tbl>
    <w:p>
      <w:pPr>
        <w:pStyle w:val="Heading1"/>
      </w:pPr>
      <w:r>
        <w:t>dw-disposition  (v1.4.0 — 9 skills)</w:t>
      </w:r>
    </w:p>
    <w:tbl>
      <w:tblPr>
        <w:tblStyle w:val="LightGrid-Accent1"/>
        <w:tblW w:type="auto" w:w="0"/>
        <w:tblLook w:firstColumn="1" w:firstRow="1" w:lastColumn="0" w:lastRow="0" w:noHBand="0" w:noVBand="1" w:val="04A0"/>
      </w:tblPr>
      <w:tblGrid>
        <w:gridCol w:w="4320"/>
        <w:gridCol w:w="4320"/>
      </w:tblGrid>
      <w:tr>
        <w:tc>
          <w:tcPr>
            <w:tcW w:type="dxa" w:w="4320"/>
          </w:tcPr>
          <w:p>
            <w:r>
              <w:t>Skill</w:t>
            </w:r>
          </w:p>
        </w:tc>
        <w:tc>
          <w:tcPr>
            <w:tcW w:type="dxa" w:w="4320"/>
          </w:tcPr>
          <w:p>
            <w:r>
              <w:t>What it does</w:t>
            </w:r>
          </w:p>
        </w:tc>
      </w:tr>
      <w:tr>
        <w:tc>
          <w:tcPr>
            <w:tcW w:type="dxa" w:w="4320"/>
          </w:tcPr>
          <w:p>
            <w:r>
              <w:rPr>
                <w:sz w:val="18"/>
              </w:rPr>
              <w:t>dw-appellate-brief-builder-crim</w:t>
            </w:r>
          </w:p>
        </w:tc>
        <w:tc>
          <w:tcPr>
            <w:tcW w:type="dxa" w:w="4320"/>
          </w:tcPr>
          <w:p>
            <w:r>
              <w:rPr>
                <w:sz w:val="18"/>
              </w:rPr>
              <w:t>Draft Louisiana state criminal direct-appeal briefs for the courts of appeal (1st, 2nd, 3rd, 4th, 5th Circuits) and the Louisiana Supreme Court. ALWAYS invoke for "appellate brief," "direct appeal," "appeal brief," "assi…</w:t>
            </w:r>
          </w:p>
        </w:tc>
      </w:tr>
      <w:tr>
        <w:tc>
          <w:tcPr>
            <w:tcW w:type="dxa" w:w="4320"/>
          </w:tcPr>
          <w:p>
            <w:r>
              <w:rPr>
                <w:sz w:val="18"/>
              </w:rPr>
              <w:t>dw-case-disposition-crim</w:t>
            </w:r>
          </w:p>
        </w:tc>
        <w:tc>
          <w:tcPr>
            <w:tcW w:type="dxa" w:w="4320"/>
          </w:tcPr>
          <w:p>
            <w:r>
              <w:rPr>
                <w:sz w:val="18"/>
              </w:rPr>
              <w:t>Comprehensive case closing workflow for criminal case final dispositions. Records disposition outcome in Case Brain, generates final billing narrative, client notification draft, appeal eligibility assessment, and expung…</w:t>
            </w:r>
          </w:p>
        </w:tc>
      </w:tr>
      <w:tr>
        <w:tc>
          <w:tcPr>
            <w:tcW w:type="dxa" w:w="4320"/>
          </w:tcPr>
          <w:p>
            <w:r>
              <w:rPr>
                <w:sz w:val="18"/>
              </w:rPr>
              <w:t>dw-expungement-drafter-crim</w:t>
            </w:r>
          </w:p>
        </w:tc>
        <w:tc>
          <w:tcPr>
            <w:tcW w:type="dxa" w:w="4320"/>
          </w:tcPr>
          <w:p>
            <w:r>
              <w:rPr>
                <w:sz w:val="18"/>
              </w:rPr>
              <w:t>Louisiana expungement eligibility deep screen AND motion-packet drafting under La. C.Cr.P. Title XXXIV (arts. 971-995). Runs the full art. 976/977/978 eligibility analysis (no-conviction, misdemeanor, and felony pathways…</w:t>
            </w:r>
          </w:p>
        </w:tc>
      </w:tr>
      <w:tr>
        <w:tc>
          <w:tcPr>
            <w:tcW w:type="dxa" w:w="4320"/>
          </w:tcPr>
          <w:p>
            <w:r>
              <w:rPr>
                <w:sz w:val="18"/>
              </w:rPr>
              <w:t>dw-habitual-offender-auditor-crim</w:t>
            </w:r>
          </w:p>
        </w:tc>
        <w:tc>
          <w:tcPr>
            <w:tcW w:type="dxa" w:w="4320"/>
          </w:tcPr>
          <w:p>
            <w:r>
              <w:rPr>
                <w:sz w:val="18"/>
              </w:rPr>
              <w:t>Audit habitual offender bills and predicate convictions. ALWAYS invoke for "habitual bill," "habitual offender," "predicate conviction," "529.1," "Boykin audit," "cleansing period," or "enhanced sentence." Calculates enh…</w:t>
            </w:r>
          </w:p>
        </w:tc>
      </w:tr>
      <w:tr>
        <w:tc>
          <w:tcPr>
            <w:tcW w:type="dxa" w:w="4320"/>
          </w:tcPr>
          <w:p>
            <w:r>
              <w:rPr>
                <w:sz w:val="18"/>
              </w:rPr>
              <w:t>dw-padilla-advisement-crim</w:t>
            </w:r>
          </w:p>
        </w:tc>
        <w:tc>
          <w:tcPr>
            <w:tcW w:type="dxa" w:w="4320"/>
          </w:tcPr>
          <w:p>
            <w:r>
              <w:rPr>
                <w:sz w:val="18"/>
              </w:rPr>
              <w:t>Signable, written plea-consequence advisements. Flagship: bilingual (EN/ES) Padilla immigration advisement (.docx) — deportability, inadmissibility, ICE detention, bars to relief — with client/attorney/interpreter signat…</w:t>
            </w:r>
          </w:p>
        </w:tc>
      </w:tr>
      <w:tr>
        <w:tc>
          <w:tcPr>
            <w:tcW w:type="dxa" w:w="4320"/>
          </w:tcPr>
          <w:p>
            <w:r>
              <w:rPr>
                <w:sz w:val="18"/>
              </w:rPr>
              <w:t>dw-plea-negotiation-analyzer-crim</w:t>
            </w:r>
          </w:p>
        </w:tc>
        <w:tc>
          <w:tcPr>
            <w:tcW w:type="dxa" w:w="4320"/>
          </w:tcPr>
          <w:p>
            <w:r>
              <w:rPr>
                <w:sz w:val="18"/>
              </w:rPr>
              <w:t>Evaluate plea offers against trial exposure. ALWAYS invoke for "plea offer," "plea deal," "plea analysis," "trial exposure," "good time calculation," "collateral consequences," "Boykin advisement," "diversion," "drug cou…</w:t>
            </w:r>
          </w:p>
        </w:tc>
      </w:tr>
      <w:tr>
        <w:tc>
          <w:tcPr>
            <w:tcW w:type="dxa" w:w="4320"/>
          </w:tcPr>
          <w:p>
            <w:r>
              <w:rPr>
                <w:sz w:val="18"/>
              </w:rPr>
              <w:t>dw-post-conviction-relief-crim</w:t>
            </w:r>
          </w:p>
        </w:tc>
        <w:tc>
          <w:tcPr>
            <w:tcW w:type="dxa" w:w="4320"/>
          </w:tcPr>
          <w:p>
            <w:r>
              <w:rPr>
                <w:sz w:val="18"/>
              </w:rPr>
              <w:t>Evaluate and prepare post-conviction relief applications. ALWAYS invoke for "post-conviction," "PCR," "habeas corpus," "post-conviction relief," "2254 petition," "newly discovered evidence," "actual innocence," "ineffect…</w:t>
            </w:r>
          </w:p>
        </w:tc>
      </w:tr>
      <w:tr>
        <w:tc>
          <w:tcPr>
            <w:tcW w:type="dxa" w:w="4320"/>
          </w:tcPr>
          <w:p>
            <w:r>
              <w:rPr>
                <w:sz w:val="18"/>
              </w:rPr>
              <w:t>dw-probation-parole-revocation-crim</w:t>
            </w:r>
          </w:p>
        </w:tc>
        <w:tc>
          <w:tcPr>
            <w:tcW w:type="dxa" w:w="4320"/>
          </w:tcPr>
          <w:p>
            <w:r>
              <w:rPr>
                <w:sz w:val="18"/>
              </w:rPr>
              <w:t>Defend probation and parole revocation proceedings. ALWAYS invoke for "revocation," "probation violation," "PV hearing," "parole hold," "detainer for violation," "technical violation," or "revoke his probation." Covers L…</w:t>
            </w:r>
          </w:p>
        </w:tc>
      </w:tr>
      <w:tr>
        <w:tc>
          <w:tcPr>
            <w:tcW w:type="dxa" w:w="4320"/>
          </w:tcPr>
          <w:p>
            <w:r>
              <w:rPr>
                <w:sz w:val="18"/>
              </w:rPr>
              <w:t>dw-sentencing-mitigation-specialist-crim</w:t>
            </w:r>
          </w:p>
        </w:tc>
        <w:tc>
          <w:tcPr>
            <w:tcW w:type="dxa" w:w="4320"/>
          </w:tcPr>
          <w:p>
            <w:r>
              <w:rPr>
                <w:sz w:val="18"/>
              </w:rPr>
              <w:t>Build sentencing mitigation packages and audit PSI reports. ALWAYS invoke for "sentencing," "mitigation," "sentencing memorandum," "PSI report," "Dorthey challenge," "Art. 894.1," or "excessive sentence." Covers LA and f…</w:t>
            </w:r>
          </w:p>
        </w:tc>
      </w:tr>
    </w:tbl>
    <w:p>
      <w:pPr>
        <w:pStyle w:val="Heading1"/>
      </w:pPr>
      <w:r>
        <w:t>dw-evidence-audit  (v1.3.0 — 16 skills)</w:t>
      </w:r>
    </w:p>
    <w:tbl>
      <w:tblPr>
        <w:tblStyle w:val="LightGrid-Accent1"/>
        <w:tblW w:type="auto" w:w="0"/>
        <w:tblLook w:firstColumn="1" w:firstRow="1" w:lastColumn="0" w:lastRow="0" w:noHBand="0" w:noVBand="1" w:val="04A0"/>
      </w:tblPr>
      <w:tblGrid>
        <w:gridCol w:w="4320"/>
        <w:gridCol w:w="4320"/>
      </w:tblGrid>
      <w:tr>
        <w:tc>
          <w:tcPr>
            <w:tcW w:type="dxa" w:w="4320"/>
          </w:tcPr>
          <w:p>
            <w:r>
              <w:t>Skill</w:t>
            </w:r>
          </w:p>
        </w:tc>
        <w:tc>
          <w:tcPr>
            <w:tcW w:type="dxa" w:w="4320"/>
          </w:tcPr>
          <w:p>
            <w:r>
              <w:t>What it does</w:t>
            </w:r>
          </w:p>
        </w:tc>
      </w:tr>
      <w:tr>
        <w:tc>
          <w:tcPr>
            <w:tcW w:type="dxa" w:w="4320"/>
          </w:tcPr>
          <w:p>
            <w:r>
              <w:rPr>
                <w:sz w:val="18"/>
              </w:rPr>
              <w:t>dw-cell-site-geolocation-auditor-crim</w:t>
            </w:r>
          </w:p>
        </w:tc>
        <w:tc>
          <w:tcPr>
            <w:tcW w:type="dxa" w:w="4320"/>
          </w:tcPr>
          <w:p>
            <w:r>
              <w:rPr>
                <w:sz w:val="18"/>
              </w:rPr>
              <w:t>Audit cell site location, GPS, tower dumps, geofence, and Stingray evidence. ALWAYS invoke for "cell site," "CSLI," "tower dump," "Stingray," "GPS tracking," "geofence," "cell tower," or "Carpenter."</w:t>
            </w:r>
          </w:p>
        </w:tc>
      </w:tr>
      <w:tr>
        <w:tc>
          <w:tcPr>
            <w:tcW w:type="dxa" w:w="4320"/>
          </w:tcPr>
          <w:p>
            <w:r>
              <w:rPr>
                <w:sz w:val="18"/>
              </w:rPr>
              <w:t>dw-chain-of-custody-auditor-crim</w:t>
            </w:r>
          </w:p>
        </w:tc>
        <w:tc>
          <w:tcPr>
            <w:tcW w:type="dxa" w:w="4320"/>
          </w:tcPr>
          <w:p>
            <w:r>
              <w:rPr>
                <w:sz w:val="18"/>
              </w:rPr>
              <w:t>Audit evidence handling from collection to courtroom. ALWAYS invoke for "chain of custody," "evidence gap," "broken chain," "evidence tampering," "missing evidence," "spoliation," or "weight discrepancy." Covers ALL evid…</w:t>
            </w:r>
          </w:p>
        </w:tc>
      </w:tr>
      <w:tr>
        <w:tc>
          <w:tcPr>
            <w:tcW w:type="dxa" w:w="4320"/>
          </w:tcPr>
          <w:p>
            <w:r>
              <w:rPr>
                <w:sz w:val="18"/>
              </w:rPr>
              <w:t>dw-child-forensic-interview-auditor-crim</w:t>
            </w:r>
          </w:p>
        </w:tc>
        <w:tc>
          <w:tcPr>
            <w:tcW w:type="dxa" w:w="4320"/>
          </w:tcPr>
          <w:p>
            <w:r>
              <w:rPr>
                <w:sz w:val="18"/>
              </w:rPr>
              <w:t>Audit forensic interviews of CHILD witnesses for protocol violations and suggestibility. ALWAYS invoke for "CAC video," "forensic interview of the child," "RATAC," "NICHD," or "child witness interview." Analyzes leading …</w:t>
            </w:r>
          </w:p>
        </w:tc>
      </w:tr>
      <w:tr>
        <w:tc>
          <w:tcPr>
            <w:tcW w:type="dxa" w:w="4320"/>
          </w:tcPr>
          <w:p>
            <w:r>
              <w:rPr>
                <w:sz w:val="18"/>
              </w:rPr>
              <w:t>dw-confession-interrogation-auditor-crim</w:t>
            </w:r>
          </w:p>
        </w:tc>
        <w:tc>
          <w:tcPr>
            <w:tcW w:type="dxa" w:w="4320"/>
          </w:tcPr>
          <w:p>
            <w:r>
              <w:rPr>
                <w:sz w:val="18"/>
              </w:rPr>
              <w:t>Audit custodial interrogations for Miranda violations, coercion, and false confession risk. ALWAYS invoke for "audit interrogation," "Miranda violation," "coerced confession," "false confession," "Reid Technique," or "in…</w:t>
            </w:r>
          </w:p>
        </w:tc>
      </w:tr>
      <w:tr>
        <w:tc>
          <w:tcPr>
            <w:tcW w:type="dxa" w:w="4320"/>
          </w:tcPr>
          <w:p>
            <w:r>
              <w:rPr>
                <w:sz w:val="18"/>
              </w:rPr>
              <w:t>dw-crime-lab-auditor-crim</w:t>
            </w:r>
          </w:p>
        </w:tc>
        <w:tc>
          <w:tcPr>
            <w:tcW w:type="dxa" w:w="4320"/>
          </w:tcPr>
          <w:p>
            <w:r>
              <w:rPr>
                <w:sz w:val="18"/>
              </w:rPr>
              <w:t>Methodology audit of crime lab work — drug identification, blood/breath toxicology, controlled substance analysis, analyst qualifications, lab accreditation, error logs, and Melendez-Diaz / Bullcoming certificate challen…</w:t>
            </w:r>
          </w:p>
        </w:tc>
      </w:tr>
      <w:tr>
        <w:tc>
          <w:tcPr>
            <w:tcW w:type="dxa" w:w="4320"/>
          </w:tcPr>
          <w:p>
            <w:r>
              <w:rPr>
                <w:sz w:val="18"/>
              </w:rPr>
              <w:t>dw-crime-scene-auditor-crim</w:t>
            </w:r>
          </w:p>
        </w:tc>
        <w:tc>
          <w:tcPr>
            <w:tcW w:type="dxa" w:w="4320"/>
          </w:tcPr>
          <w:p>
            <w:r>
              <w:rPr>
                <w:sz w:val="18"/>
              </w:rPr>
              <w:t>Audit crime scene processing and physical evidence collection. ALWAYS invoke for "audit crime scene," "evidence collection," "crime scene photos," "latent prints," "blood spatter," "trace evidence," or "forensic audit."</w:t>
            </w:r>
          </w:p>
        </w:tc>
      </w:tr>
      <w:tr>
        <w:tc>
          <w:tcPr>
            <w:tcW w:type="dxa" w:w="4320"/>
          </w:tcPr>
          <w:p>
            <w:r>
              <w:rPr>
                <w:sz w:val="18"/>
              </w:rPr>
              <w:t>dw-dna-forensic-biology-auditor-crim</w:t>
            </w:r>
          </w:p>
        </w:tc>
        <w:tc>
          <w:tcPr>
            <w:tcW w:type="dxa" w:w="4320"/>
          </w:tcPr>
          <w:p>
            <w:r>
              <w:rPr>
                <w:sz w:val="18"/>
              </w:rPr>
              <w:t>Audit DNA and forensic biology evidence: STR analysis, probabilistic genotyping (STRmix, TrueAllele), mixture interpretation, low-template/LCN DNA, touch/transfer DNA, Y-STR, mitochondrial DNA, kinship analysis, and inve…</w:t>
            </w:r>
          </w:p>
        </w:tc>
      </w:tr>
      <w:tr>
        <w:tc>
          <w:tcPr>
            <w:tcW w:type="dxa" w:w="4320"/>
          </w:tcPr>
          <w:p>
            <w:r>
              <w:rPr>
                <w:sz w:val="18"/>
              </w:rPr>
              <w:t>dw-expert-witness-evaluator-crim</w:t>
            </w:r>
          </w:p>
        </w:tc>
        <w:tc>
          <w:tcPr>
            <w:tcW w:type="dxa" w:w="4320"/>
          </w:tcPr>
          <w:p>
            <w:r>
              <w:rPr>
                <w:sz w:val="18"/>
              </w:rPr>
              <w:t>Evaluate expert witness qualifications and methodology for Daubert/Foret challenges. ALWAYS invoke for "evaluate expert," "Daubert challenge," "Foret challenge," "expert qualifications," "expert methodology," "junk scien…</w:t>
            </w:r>
          </w:p>
        </w:tc>
      </w:tr>
      <w:tr>
        <w:tc>
          <w:tcPr>
            <w:tcW w:type="dxa" w:w="4320"/>
          </w:tcPr>
          <w:p>
            <w:r>
              <w:rPr>
                <w:sz w:val="18"/>
              </w:rPr>
              <w:t>dw-eyewitness-identification-auditor-crim</w:t>
            </w:r>
          </w:p>
        </w:tc>
        <w:tc>
          <w:tcPr>
            <w:tcW w:type="dxa" w:w="4320"/>
          </w:tcPr>
          <w:p>
            <w:r>
              <w:rPr>
                <w:sz w:val="18"/>
              </w:rPr>
              <w:t>Audit photo array, lineup, and showup identification procedures. ALWAYS invoke for "audit lineup," "photo array," "suggestive ID," "eyewitness identification," "cross-racial ID," or "weapon focus." Applies Manson/Neil v.…</w:t>
            </w:r>
          </w:p>
        </w:tc>
      </w:tr>
      <w:tr>
        <w:tc>
          <w:tcPr>
            <w:tcW w:type="dxa" w:w="4320"/>
          </w:tcPr>
          <w:p>
            <w:r>
              <w:rPr>
                <w:sz w:val="18"/>
              </w:rPr>
              <w:t>dw-forensic-dump-analyzer-crim</w:t>
            </w:r>
          </w:p>
        </w:tc>
        <w:tc>
          <w:tcPr>
            <w:tcW w:type="dxa" w:w="4320"/>
          </w:tcPr>
          <w:p>
            <w:r>
              <w:rPr>
                <w:sz w:val="18"/>
              </w:rPr>
              <w:t>Mine phone dump CONTENT for defense intelligence. ALWAYS invoke for "analyze the phone dump," "review text messages," "call logs," "phone timeline," "alibi evidence in the phone," "review the videos," "video from the pho…</w:t>
            </w:r>
          </w:p>
        </w:tc>
      </w:tr>
      <w:tr>
        <w:tc>
          <w:tcPr>
            <w:tcW w:type="dxa" w:w="4320"/>
          </w:tcPr>
          <w:p>
            <w:r>
              <w:rPr>
                <w:sz w:val="18"/>
              </w:rPr>
              <w:t>dw-jail-call-analyzer-crim</w:t>
            </w:r>
          </w:p>
        </w:tc>
        <w:tc>
          <w:tcPr>
            <w:tcW w:type="dxa" w:w="4320"/>
          </w:tcPr>
          <w:p>
            <w:r>
              <w:rPr>
                <w:sz w:val="18"/>
              </w:rPr>
              <w:t>Audit recorded jail calls produced in discovery for damaging admissions, helpful content, witness-tampering exposure, and trial-cross fodder. ALWAYS invoke for "jail call," "jail calls," "jail recording," "phone call ana…</w:t>
            </w:r>
          </w:p>
        </w:tc>
      </w:tr>
      <w:tr>
        <w:tc>
          <w:tcPr>
            <w:tcW w:type="dxa" w:w="4320"/>
          </w:tcPr>
          <w:p>
            <w:r>
              <w:rPr>
                <w:sz w:val="18"/>
              </w:rPr>
              <w:t>dw-mobile-forensic-auditor-crim</w:t>
            </w:r>
          </w:p>
        </w:tc>
        <w:tc>
          <w:tcPr>
            <w:tcW w:type="dxa" w:w="4320"/>
          </w:tcPr>
          <w:p>
            <w:r>
              <w:rPr>
                <w:sz w:val="18"/>
              </w:rPr>
              <w:t>Phone extraction METHODOLOGY audit. ALWAYS invoke for "audit the Cellebrite," "phone forensics," "UFED," "GrayKey," "extraction report," or "mobile forensics." Challenges HOW extraction was performed.</w:t>
            </w:r>
          </w:p>
        </w:tc>
      </w:tr>
      <w:tr>
        <w:tc>
          <w:tcPr>
            <w:tcW w:type="dxa" w:w="4320"/>
          </w:tcPr>
          <w:p>
            <w:r>
              <w:rPr>
                <w:sz w:val="18"/>
              </w:rPr>
              <w:t>dw-social-media-auditor-crim</w:t>
            </w:r>
          </w:p>
        </w:tc>
        <w:tc>
          <w:tcPr>
            <w:tcW w:type="dxa" w:w="4320"/>
          </w:tcPr>
          <w:p>
            <w:r>
              <w:rPr>
                <w:sz w:val="18"/>
              </w:rPr>
              <w:t>Audit social media evidence authentication and admissibility. ALWAYS invoke for "audit Facebook," "social media screenshots," "Instagram DMs," "Snapchat," "TikTok," "Twitter/X records," "WhatsApp," "platform records," or…</w:t>
            </w:r>
          </w:p>
        </w:tc>
      </w:tr>
      <w:tr>
        <w:tc>
          <w:tcPr>
            <w:tcW w:type="dxa" w:w="4320"/>
          </w:tcPr>
          <w:p>
            <w:r>
              <w:rPr>
                <w:sz w:val="18"/>
              </w:rPr>
              <w:t>dw-sqlite-recovery-crim</w:t>
            </w:r>
          </w:p>
        </w:tc>
        <w:tc>
          <w:tcPr>
            <w:tcW w:type="dxa" w:w="4320"/>
          </w:tcPr>
          <w:p>
            <w:r>
              <w:rPr>
                <w:sz w:val="18"/>
              </w:rPr>
              <w:t>Recover deleted data from SQLite databases and WAL files. ALWAYS invoke for "SQLite recovery," "WAL file," "WAL analysis," "deleted messages," "deleted database records," or "database carving." The goldmine skill for del…</w:t>
            </w:r>
          </w:p>
        </w:tc>
      </w:tr>
      <w:tr>
        <w:tc>
          <w:tcPr>
            <w:tcW w:type="dxa" w:w="4320"/>
          </w:tcPr>
          <w:p>
            <w:r>
              <w:rPr>
                <w:sz w:val="18"/>
              </w:rPr>
              <w:t>dw-video-evidence-auditor-crim</w:t>
            </w:r>
          </w:p>
        </w:tc>
        <w:tc>
          <w:tcPr>
            <w:tcW w:type="dxa" w:w="4320"/>
          </w:tcPr>
          <w:p>
            <w:r>
              <w:rPr>
                <w:sz w:val="18"/>
              </w:rPr>
              <w:t>Audit all video evidence: body cam, dash cam, CCTV, interview room, civilian. ALWAYS invoke for "audit body cam," "BWC," "dash cam," "surveillance video," "CCTV," "interview room video," or "missing footage." Covers acti…</w:t>
            </w:r>
          </w:p>
        </w:tc>
      </w:tr>
      <w:tr>
        <w:tc>
          <w:tcPr>
            <w:tcW w:type="dxa" w:w="4320"/>
          </w:tcPr>
          <w:p>
            <w:r>
              <w:rPr>
                <w:sz w:val="18"/>
              </w:rPr>
              <w:t>dw-witness-statement-analyzer-crim</w:t>
            </w:r>
          </w:p>
        </w:tc>
        <w:tc>
          <w:tcPr>
            <w:tcW w:type="dxa" w:w="4320"/>
          </w:tcPr>
          <w:p>
            <w:r>
              <w:rPr>
                <w:sz w:val="18"/>
              </w:rPr>
              <w:t>Analyze witness statements for key facts, inconsistencies, and credibility issues. ALWAYS invoke for "analyze this statement," "witness analysis," "statement comparison," "what did the witness say," "inconsistencies in s…</w:t>
            </w:r>
          </w:p>
        </w:tc>
      </w:tr>
    </w:tbl>
    <w:p>
      <w:pPr>
        <w:pStyle w:val="Heading1"/>
      </w:pPr>
      <w:r>
        <w:t>dw-intake-discovery  (v1.2.0 — 5 skills)</w:t>
      </w:r>
    </w:p>
    <w:tbl>
      <w:tblPr>
        <w:tblStyle w:val="LightGrid-Accent1"/>
        <w:tblW w:type="auto" w:w="0"/>
        <w:tblLook w:firstColumn="1" w:firstRow="1" w:lastColumn="0" w:lastRow="0" w:noHBand="0" w:noVBand="1" w:val="04A0"/>
      </w:tblPr>
      <w:tblGrid>
        <w:gridCol w:w="4320"/>
        <w:gridCol w:w="4320"/>
      </w:tblGrid>
      <w:tr>
        <w:tc>
          <w:tcPr>
            <w:tcW w:type="dxa" w:w="4320"/>
          </w:tcPr>
          <w:p>
            <w:r>
              <w:t>Skill</w:t>
            </w:r>
          </w:p>
        </w:tc>
        <w:tc>
          <w:tcPr>
            <w:tcW w:type="dxa" w:w="4320"/>
          </w:tcPr>
          <w:p>
            <w:r>
              <w:t>What it does</w:t>
            </w:r>
          </w:p>
        </w:tc>
      </w:tr>
      <w:tr>
        <w:tc>
          <w:tcPr>
            <w:tcW w:type="dxa" w:w="4320"/>
          </w:tcPr>
          <w:p>
            <w:r>
              <w:rPr>
                <w:sz w:val="18"/>
              </w:rPr>
              <w:t>dw-brady-giglio-auditor-crim</w:t>
            </w:r>
          </w:p>
        </w:tc>
        <w:tc>
          <w:tcPr>
            <w:tcW w:type="dxa" w:w="4320"/>
          </w:tcPr>
          <w:p>
            <w:r>
              <w:rPr>
                <w:sz w:val="18"/>
              </w:rPr>
              <w:t>Brady/Giglio audit and confidential informant detection. ALWAYS invoke for "Brady audit," "Giglio," "CI audit," "informant," "snitch check," "undisclosed exculpatory," or "cooperation agreement."</w:t>
            </w:r>
          </w:p>
        </w:tc>
      </w:tr>
      <w:tr>
        <w:tc>
          <w:tcPr>
            <w:tcW w:type="dxa" w:w="4320"/>
          </w:tcPr>
          <w:p>
            <w:r>
              <w:rPr>
                <w:sz w:val="18"/>
              </w:rPr>
              <w:t>dw-client-intake-interview-crim</w:t>
            </w:r>
          </w:p>
        </w:tc>
        <w:tc>
          <w:tcPr>
            <w:tcW w:type="dxa" w:w="4320"/>
          </w:tcPr>
          <w:p>
            <w:r>
              <w:rPr>
                <w:sz w:val="18"/>
              </w:rPr>
              <w:t>First-contact client intake interview protocol. ALWAYS invoke for "intake," "first meeting," "initial consultation," "new client," "client interview," "intake interview," "intake memo," "scope of representation," "engage…</w:t>
            </w:r>
          </w:p>
        </w:tc>
      </w:tr>
      <w:tr>
        <w:tc>
          <w:tcPr>
            <w:tcW w:type="dxa" w:w="4320"/>
          </w:tcPr>
          <w:p>
            <w:r>
              <w:rPr>
                <w:sz w:val="18"/>
              </w:rPr>
              <w:t>dw-client-interview-drafter-crim</w:t>
            </w:r>
          </w:p>
        </w:tc>
        <w:tc>
          <w:tcPr>
            <w:tcW w:type="dxa" w:w="4320"/>
          </w:tcPr>
          <w:p>
            <w:r>
              <w:rPr>
                <w:sz w:val="18"/>
              </w:rPr>
              <w:t>Draft client interview question sheets — the document the attorney USES to question the client (distinct from dw-client-communication-drafter-crim, which drafts letters TO the client). ALWAYS invoke for "client interview…</w:t>
            </w:r>
          </w:p>
        </w:tc>
      </w:tr>
      <w:tr>
        <w:tc>
          <w:tcPr>
            <w:tcW w:type="dxa" w:w="4320"/>
          </w:tcPr>
          <w:p>
            <w:r>
              <w:rPr>
                <w:sz w:val="18"/>
              </w:rPr>
              <w:t>dw-discovery-compliance-monitor-crim</w:t>
            </w:r>
          </w:p>
        </w:tc>
        <w:tc>
          <w:tcPr>
            <w:tcW w:type="dxa" w:w="4320"/>
          </w:tcPr>
          <w:p>
            <w:r>
              <w:rPr>
                <w:sz w:val="18"/>
              </w:rPr>
              <w:t>Living discovery ledger tracking demanded vs. produced items. ALWAYS invoke for "discovery log," "update the ledger," "what hasn't been produced," "missing discovery," or "late disclosure."</w:t>
            </w:r>
          </w:p>
        </w:tc>
      </w:tr>
      <w:tr>
        <w:tc>
          <w:tcPr>
            <w:tcW w:type="dxa" w:w="4320"/>
          </w:tcPr>
          <w:p>
            <w:r>
              <w:rPr>
                <w:sz w:val="18"/>
              </w:rPr>
              <w:t>dw-discovery-orchestrator-crim</w:t>
            </w:r>
          </w:p>
        </w:tc>
        <w:tc>
          <w:tcPr>
            <w:tcW w:type="dxa" w:w="4320"/>
          </w:tcPr>
          <w:p>
            <w:r>
              <w:rPr>
                <w:sz w:val="18"/>
              </w:rPr>
              <w:t>Auto-triage incoming discovery files to specialist auditors. ALWAYS invoke for "new discovery," "triage discovery," "discovery arrived," "route discovery," or when a discovery package needs classification. Produces a Dis…</w:t>
            </w:r>
          </w:p>
        </w:tc>
      </w:tr>
    </w:tbl>
    <w:p>
      <w:pPr>
        <w:pStyle w:val="Heading1"/>
      </w:pPr>
      <w:r>
        <w:t>dw-offense-specialists  (v1.3.0 — 5 skills)</w:t>
      </w:r>
    </w:p>
    <w:tbl>
      <w:tblPr>
        <w:tblStyle w:val="LightGrid-Accent1"/>
        <w:tblW w:type="auto" w:w="0"/>
        <w:tblLook w:firstColumn="1" w:firstRow="1" w:lastColumn="0" w:lastRow="0" w:noHBand="0" w:noVBand="1" w:val="04A0"/>
      </w:tblPr>
      <w:tblGrid>
        <w:gridCol w:w="4320"/>
        <w:gridCol w:w="4320"/>
      </w:tblGrid>
      <w:tr>
        <w:tc>
          <w:tcPr>
            <w:tcW w:type="dxa" w:w="4320"/>
          </w:tcPr>
          <w:p>
            <w:r>
              <w:t>Skill</w:t>
            </w:r>
          </w:p>
        </w:tc>
        <w:tc>
          <w:tcPr>
            <w:tcW w:type="dxa" w:w="4320"/>
          </w:tcPr>
          <w:p>
            <w:r>
              <w:t>What it does</w:t>
            </w:r>
          </w:p>
        </w:tc>
      </w:tr>
      <w:tr>
        <w:tc>
          <w:tcPr>
            <w:tcW w:type="dxa" w:w="4320"/>
          </w:tcPr>
          <w:p>
            <w:r>
              <w:rPr>
                <w:sz w:val="18"/>
              </w:rPr>
              <w:t>dw-drug-offense-specialist-crim</w:t>
            </w:r>
          </w:p>
        </w:tc>
        <w:tc>
          <w:tcPr>
            <w:tcW w:type="dxa" w:w="4320"/>
          </w:tcPr>
          <w:p>
            <w:r>
              <w:rPr>
                <w:sz w:val="18"/>
              </w:rPr>
              <w:t>Drug offense defense framework for Louisiana. ALWAYS invoke for "drug charge," "possession," "distribution," "trafficking," "CDS," "controlled dangerous substance," "Schedule I/II/III/IV/V," "constructive possession," "i…</w:t>
            </w:r>
          </w:p>
        </w:tc>
      </w:tr>
      <w:tr>
        <w:tc>
          <w:tcPr>
            <w:tcW w:type="dxa" w:w="4320"/>
          </w:tcPr>
          <w:p>
            <w:r>
              <w:rPr>
                <w:sz w:val="18"/>
              </w:rPr>
              <w:t>dw-dwi-specialist-crim</w:t>
            </w:r>
          </w:p>
        </w:tc>
        <w:tc>
          <w:tcPr>
            <w:tcW w:type="dxa" w:w="4320"/>
          </w:tcPr>
          <w:p>
            <w:r>
              <w:rPr>
                <w:sz w:val="18"/>
              </w:rPr>
              <w:t>DWI/DUI defense framework for Louisiana. ALWAYS invoke for "DWI," "DUI," "drunk driving," "operating while intoxicated," "OWI," "Intoxilyzer," "breathalyzer," "blood alcohol," "BAC," "field sobriety," "SFST," "implied co…</w:t>
            </w:r>
          </w:p>
        </w:tc>
      </w:tr>
      <w:tr>
        <w:tc>
          <w:tcPr>
            <w:tcW w:type="dxa" w:w="4320"/>
          </w:tcPr>
          <w:p>
            <w:r>
              <w:rPr>
                <w:sz w:val="18"/>
              </w:rPr>
              <w:t>dw-firearms-specialist-crim</w:t>
            </w:r>
          </w:p>
        </w:tc>
        <w:tc>
          <w:tcPr>
            <w:tcW w:type="dxa" w:w="4320"/>
          </w:tcPr>
          <w:p>
            <w:r>
              <w:rPr>
                <w:sz w:val="18"/>
              </w:rPr>
              <w:t>Firearms and weapons offense defense framework for Louisiana and federal law. ALWAYS invoke for "gun charge," "firearm," "weapon," "felon in possession," "illegal carrying," "concealed weapon," "R.S. 14:95," "R.S. 14:95.…</w:t>
            </w:r>
          </w:p>
        </w:tc>
      </w:tr>
      <w:tr>
        <w:tc>
          <w:tcPr>
            <w:tcW w:type="dxa" w:w="4320"/>
          </w:tcPr>
          <w:p>
            <w:r>
              <w:rPr>
                <w:sz w:val="18"/>
              </w:rPr>
              <w:t>dw-sex-offense-specialist-crim</w:t>
            </w:r>
          </w:p>
        </w:tc>
        <w:tc>
          <w:tcPr>
            <w:tcW w:type="dxa" w:w="4320"/>
          </w:tcPr>
          <w:p>
            <w:r>
              <w:rPr>
                <w:sz w:val="18"/>
              </w:rPr>
              <w:t>Sex offense defense framework. ALWAYS invoke for "sex offense," "rape shield," "Art. 412," "SANE exam," "sexual assault," "sexual battery," "indecent behavior," "child molestation," or "SORNA." DNA / mixture methodology …</w:t>
            </w:r>
          </w:p>
        </w:tc>
      </w:tr>
      <w:tr>
        <w:tc>
          <w:tcPr>
            <w:tcW w:type="dxa" w:w="4320"/>
          </w:tcPr>
          <w:p>
            <w:r>
              <w:rPr>
                <w:sz w:val="18"/>
              </w:rPr>
              <w:t>dw-violent-crime-specialist-crim</w:t>
            </w:r>
          </w:p>
        </w:tc>
        <w:tc>
          <w:tcPr>
            <w:tcW w:type="dxa" w:w="4320"/>
          </w:tcPr>
          <w:p>
            <w:r>
              <w:rPr>
                <w:sz w:val="18"/>
              </w:rPr>
              <w:t>Violent-crime defense framework for Louisiana state prosecutions. ALWAYS invoke for "homicide," "murder," "first/second degree murder," "manslaughter," "negligent homicide," "heat of passion," "sudden passion," "self-def…</w:t>
            </w:r>
          </w:p>
        </w:tc>
      </w:tr>
    </w:tbl>
    <w:p>
      <w:pPr>
        <w:pStyle w:val="Heading1"/>
      </w:pPr>
      <w:r>
        <w:t>dw-ops  (v1.3.0 — 8 skills)</w:t>
      </w:r>
    </w:p>
    <w:tbl>
      <w:tblPr>
        <w:tblStyle w:val="LightGrid-Accent1"/>
        <w:tblW w:type="auto" w:w="0"/>
        <w:tblLook w:firstColumn="1" w:firstRow="1" w:lastColumn="0" w:lastRow="0" w:noHBand="0" w:noVBand="1" w:val="04A0"/>
      </w:tblPr>
      <w:tblGrid>
        <w:gridCol w:w="4320"/>
        <w:gridCol w:w="4320"/>
      </w:tblGrid>
      <w:tr>
        <w:tc>
          <w:tcPr>
            <w:tcW w:type="dxa" w:w="4320"/>
          </w:tcPr>
          <w:p>
            <w:r>
              <w:t>Skill</w:t>
            </w:r>
          </w:p>
        </w:tc>
        <w:tc>
          <w:tcPr>
            <w:tcW w:type="dxa" w:w="4320"/>
          </w:tcPr>
          <w:p>
            <w:r>
              <w:t>What it does</w:t>
            </w:r>
          </w:p>
        </w:tc>
      </w:tr>
      <w:tr>
        <w:tc>
          <w:tcPr>
            <w:tcW w:type="dxa" w:w="4320"/>
          </w:tcPr>
          <w:p>
            <w:r>
              <w:rPr>
                <w:sz w:val="18"/>
              </w:rPr>
              <w:t>dw-billing-narrative-generator-crim</w:t>
            </w:r>
          </w:p>
        </w:tc>
        <w:tc>
          <w:tcPr>
            <w:tcW w:type="dxa" w:w="4320"/>
          </w:tcPr>
          <w:p>
            <w:r>
              <w:rPr>
                <w:sz w:val="18"/>
              </w:rPr>
              <w:t>Generate billing time entry narratives from session work. ALWAYS invoke for "billing entries," "time entries," "log my time," "what did we bill today," "generate narratives," "billing summary," or at session close when t…</w:t>
            </w:r>
          </w:p>
        </w:tc>
      </w:tr>
      <w:tr>
        <w:tc>
          <w:tcPr>
            <w:tcW w:type="dxa" w:w="4320"/>
          </w:tcPr>
          <w:p>
            <w:r>
              <w:rPr>
                <w:sz w:val="18"/>
              </w:rPr>
              <w:t>dw-case-law-researcher-crim</w:t>
            </w:r>
          </w:p>
        </w:tc>
        <w:tc>
          <w:tcPr>
            <w:tcW w:type="dxa" w:w="4320"/>
          </w:tcPr>
          <w:p>
            <w:r>
              <w:rPr>
                <w:sz w:val="18"/>
              </w:rPr>
              <w:t>Multi-source legal research engine for D&amp;W criminal defense: case.dev (case law + statutes), CourtListener (semantic search, citation verification, opinion text), DEVONthink (firm templates + prior work product), Consens…</w:t>
            </w:r>
          </w:p>
        </w:tc>
      </w:tr>
      <w:tr>
        <w:tc>
          <w:tcPr>
            <w:tcW w:type="dxa" w:w="4320"/>
          </w:tcPr>
          <w:p>
            <w:r>
              <w:rPr>
                <w:sz w:val="18"/>
              </w:rPr>
              <w:t>dw-client-communication-drafter-crim</w:t>
            </w:r>
          </w:p>
        </w:tc>
        <w:tc>
          <w:tcPr>
            <w:tcW w:type="dxa" w:w="4320"/>
          </w:tcPr>
          <w:p>
            <w:r>
              <w:rPr>
                <w:sz w:val="18"/>
              </w:rPr>
              <w:t>Draft client correspondence including status updates, jail mail, family letters, and interpreter-ready summaries. ALWAYS invoke for "client letter," "jail mail," "update the client," "write to the client," "family update…</w:t>
            </w:r>
          </w:p>
        </w:tc>
      </w:tr>
      <w:tr>
        <w:tc>
          <w:tcPr>
            <w:tcW w:type="dxa" w:w="4320"/>
          </w:tcPr>
          <w:p>
            <w:r>
              <w:rPr>
                <w:sz w:val="18"/>
              </w:rPr>
              <w:t>dw-court-jail-tracker-crim</w:t>
            </w:r>
          </w:p>
        </w:tc>
        <w:tc>
          <w:tcPr>
            <w:tcW w:type="dxa" w:w="4320"/>
          </w:tcPr>
          <w:p>
            <w:r>
              <w:rPr>
                <w:sz w:val="18"/>
              </w:rPr>
              <w:t>Refresh the Calcasieu Public Defender Court &amp; Jail Visit Tracker for Chris Washington. ALWAYS invoke for "update the tracker," "court and jail tracker," "refresh my cases," "who do I need to see this week," "weekly visit…</w:t>
            </w:r>
          </w:p>
        </w:tc>
      </w:tr>
      <w:tr>
        <w:tc>
          <w:tcPr>
            <w:tcW w:type="dxa" w:w="4320"/>
          </w:tcPr>
          <w:p>
            <w:r>
              <w:rPr>
                <w:sz w:val="18"/>
              </w:rPr>
              <w:t>dw-defenderdata-meeting-logger-crim</w:t>
            </w:r>
          </w:p>
        </w:tc>
        <w:tc>
          <w:tcPr>
            <w:tcW w:type="dxa" w:w="4320"/>
          </w:tcPr>
          <w:p>
            <w:r>
              <w:rPr>
                <w:sz w:val="18"/>
              </w:rPr>
              <w:t>Logs attorney-client meetings into DefenderData (JusticeWorks dd7) as case Events from a plain message. Use when Chris sends a message describing client meetings to record — typically the client name, date, time, and sub…</w:t>
            </w:r>
          </w:p>
        </w:tc>
      </w:tr>
      <w:tr>
        <w:tc>
          <w:tcPr>
            <w:tcW w:type="dxa" w:w="4320"/>
          </w:tcPr>
          <w:p>
            <w:r>
              <w:rPr>
                <w:sz w:val="18"/>
              </w:rPr>
              <w:t>dw-evidence-placeholder-crim</w:t>
            </w:r>
          </w:p>
        </w:tc>
        <w:tc>
          <w:tcPr>
            <w:tcW w:type="dxa" w:w="4320"/>
          </w:tcPr>
          <w:p>
            <w:r>
              <w:rPr>
                <w:sz w:val="18"/>
              </w:rPr>
              <w:t>Generate placeholder PDFs for media evidence folders. ALWAYS invoke for "evidence placeholders," "placeholder PDFs," "catalog the media folders," or "evidence folder inventory." Produces one-page summary PDF per folder w…</w:t>
            </w:r>
          </w:p>
        </w:tc>
      </w:tr>
      <w:tr>
        <w:tc>
          <w:tcPr>
            <w:tcW w:type="dxa" w:w="4320"/>
          </w:tcPr>
          <w:p>
            <w:r>
              <w:rPr>
                <w:sz w:val="18"/>
              </w:rPr>
              <w:t>dw-image-filename-stamp-crim</w:t>
            </w:r>
          </w:p>
        </w:tc>
        <w:tc>
          <w:tcPr>
            <w:tcW w:type="dxa" w:w="4320"/>
          </w:tcPr>
          <w:p>
            <w:r>
              <w:rPr>
                <w:sz w:val="18"/>
              </w:rPr>
              <w:t>Stamp image files with their own filenames (no extension) in the bottom-right corner. ALWAYS invoke for "stamp the images," "stamp photos with filenames," "add filename stamps to the photos," "Bates-style stamps on image…</w:t>
            </w:r>
          </w:p>
        </w:tc>
      </w:tr>
      <w:tr>
        <w:tc>
          <w:tcPr>
            <w:tcW w:type="dxa" w:w="4320"/>
          </w:tcPr>
          <w:p>
            <w:r>
              <w:rPr>
                <w:sz w:val="18"/>
              </w:rPr>
              <w:t>dw-jail-visit-list-crim</w:t>
            </w:r>
          </w:p>
        </w:tc>
        <w:tc>
          <w:tcPr>
            <w:tcW w:type="dxa" w:w="4320"/>
          </w:tcPr>
          <w:p>
            <w:r>
              <w:rPr>
                <w:sz w:val="18"/>
              </w:rPr>
              <w:t>Build a checkable Apple Notes jail-visit list for Chris Washington. ALWAYS invoke for "jail visit list," "create a jail visit list," "make a list of people to see at the jail," "who I need to see at the jail," "jail visi…</w:t>
            </w:r>
          </w:p>
        </w:tc>
      </w:tr>
    </w:tbl>
    <w:p>
      <w:pPr>
        <w:pStyle w:val="Heading1"/>
      </w:pPr>
      <w:r>
        <w:t>dw-pleadings  (v1.3.0 — 4 skills)</w:t>
      </w:r>
    </w:p>
    <w:tbl>
      <w:tblPr>
        <w:tblStyle w:val="LightGrid-Accent1"/>
        <w:tblW w:type="auto" w:w="0"/>
        <w:tblLook w:firstColumn="1" w:firstRow="1" w:lastColumn="0" w:lastRow="0" w:noHBand="0" w:noVBand="1" w:val="04A0"/>
      </w:tblPr>
      <w:tblGrid>
        <w:gridCol w:w="4320"/>
        <w:gridCol w:w="4320"/>
      </w:tblGrid>
      <w:tr>
        <w:tc>
          <w:tcPr>
            <w:tcW w:type="dxa" w:w="4320"/>
          </w:tcPr>
          <w:p>
            <w:r>
              <w:t>Skill</w:t>
            </w:r>
          </w:p>
        </w:tc>
        <w:tc>
          <w:tcPr>
            <w:tcW w:type="dxa" w:w="4320"/>
          </w:tcPr>
          <w:p>
            <w:r>
              <w:t>What it does</w:t>
            </w:r>
          </w:p>
        </w:tc>
      </w:tr>
      <w:tr>
        <w:tc>
          <w:tcPr>
            <w:tcW w:type="dxa" w:w="4320"/>
          </w:tcPr>
          <w:p>
            <w:r>
              <w:rPr>
                <w:sz w:val="18"/>
              </w:rPr>
              <w:t>dw-404b-opposition-crim</w:t>
            </w:r>
          </w:p>
        </w:tc>
        <w:tc>
          <w:tcPr>
            <w:tcW w:type="dxa" w:w="4320"/>
          </w:tcPr>
          <w:p>
            <w:r>
              <w:rPr>
                <w:sz w:val="18"/>
              </w:rPr>
              <w:t>Oppose other crimes evidence under 404(b). ALWAYS invoke for "404(b)," "Prieur notice," "prior bad acts," "other crimes evidence," "oppose 404(b)," or "kitchen sink notice." Produces Opposition + Memorandum in Support. R…</w:t>
            </w:r>
          </w:p>
        </w:tc>
      </w:tr>
      <w:tr>
        <w:tc>
          <w:tcPr>
            <w:tcW w:type="dxa" w:w="4320"/>
          </w:tcPr>
          <w:p>
            <w:r>
              <w:rPr>
                <w:sz w:val="18"/>
              </w:rPr>
              <w:t>dw-bond-and-release-motion-crim</w:t>
            </w:r>
          </w:p>
        </w:tc>
        <w:tc>
          <w:tcPr>
            <w:tcW w:type="dxa" w:w="4320"/>
          </w:tcPr>
          <w:p>
            <w:r>
              <w:rPr>
                <w:sz w:val="18"/>
              </w:rPr>
              <w:t>Draft bond reduction and pretrial release motions. ALWAYS invoke for "bond reduction," "reduce bond," "bail hearing," "pretrial release," "PR bond," "ROR," or "excessive bail." Analyzes Art. 316/341 factors. Read dw-shar…</w:t>
            </w:r>
          </w:p>
        </w:tc>
      </w:tr>
      <w:tr>
        <w:tc>
          <w:tcPr>
            <w:tcW w:type="dxa" w:w="4320"/>
          </w:tcPr>
          <w:p>
            <w:r>
              <w:rPr>
                <w:sz w:val="18"/>
              </w:rPr>
              <w:t>dw-pretrial-motion-library-crim</w:t>
            </w:r>
          </w:p>
        </w:tc>
        <w:tc>
          <w:tcPr>
            <w:tcW w:type="dxa" w:w="4320"/>
          </w:tcPr>
          <w:p>
            <w:r>
              <w:rPr>
                <w:sz w:val="18"/>
              </w:rPr>
              <w:t>Draft 15 pretrial motion types plus post-trial motions. ALWAYS invoke for "speedy trial," "701 motion," "bill of particulars," "continuance," "motion to compel," "motion for discovery," "initial discovery motion," "sever…</w:t>
            </w:r>
          </w:p>
        </w:tc>
      </w:tr>
      <w:tr>
        <w:tc>
          <w:tcPr>
            <w:tcW w:type="dxa" w:w="4320"/>
          </w:tcPr>
          <w:p>
            <w:r>
              <w:rPr>
                <w:sz w:val="18"/>
              </w:rPr>
              <w:t>dw-suppression-motion-crim</w:t>
            </w:r>
          </w:p>
        </w:tc>
        <w:tc>
          <w:tcPr>
            <w:tcW w:type="dxa" w:w="4320"/>
          </w:tcPr>
          <w:p>
            <w:r>
              <w:rPr>
                <w:sz w:val="18"/>
              </w:rPr>
              <w:t>Draft suppression motions AND audit search warrants. ALWAYS invoke for "suppress," "motion to suppress," "illegal search," "bad warrant," "audit the warrant," "probable cause," "Franks," or "fruit of the poisonous tree."…</w:t>
            </w:r>
          </w:p>
        </w:tc>
      </w:tr>
    </w:tbl>
    <w:p>
      <w:pPr>
        <w:pStyle w:val="Heading1"/>
      </w:pPr>
      <w:r>
        <w:t>dw-transcription  (v1.2.0 — 5 skills)</w:t>
      </w:r>
    </w:p>
    <w:tbl>
      <w:tblPr>
        <w:tblStyle w:val="LightGrid-Accent1"/>
        <w:tblW w:type="auto" w:w="0"/>
        <w:tblLook w:firstColumn="1" w:firstRow="1" w:lastColumn="0" w:lastRow="0" w:noHBand="0" w:noVBand="1" w:val="04A0"/>
      </w:tblPr>
      <w:tblGrid>
        <w:gridCol w:w="4320"/>
        <w:gridCol w:w="4320"/>
      </w:tblGrid>
      <w:tr>
        <w:tc>
          <w:tcPr>
            <w:tcW w:type="dxa" w:w="4320"/>
          </w:tcPr>
          <w:p>
            <w:r>
              <w:t>Skill</w:t>
            </w:r>
          </w:p>
        </w:tc>
        <w:tc>
          <w:tcPr>
            <w:tcW w:type="dxa" w:w="4320"/>
          </w:tcPr>
          <w:p>
            <w:r>
              <w:t>What it does</w:t>
            </w:r>
          </w:p>
        </w:tc>
      </w:tr>
      <w:tr>
        <w:tc>
          <w:tcPr>
            <w:tcW w:type="dxa" w:w="4320"/>
          </w:tcPr>
          <w:p>
            <w:r>
              <w:rPr>
                <w:sz w:val="18"/>
              </w:rPr>
              <w:t>dw-dmar-synthesizer-crim</w:t>
            </w:r>
          </w:p>
        </w:tc>
        <w:tc>
          <w:tcPr>
            <w:tcW w:type="dxa" w:w="4320"/>
          </w:tcPr>
          <w:p>
            <w:r>
              <w:rPr>
                <w:sz w:val="18"/>
              </w:rPr>
              <w:t>Cross-case DMAR synthesizer for Daniels &amp; Washington. Ingests multiple Defense Media Analysis Reports and produces a consolidated inconsistency matrix, cross-case witness comparison, and unified defense intelligence brie…</w:t>
            </w:r>
          </w:p>
        </w:tc>
      </w:tr>
      <w:tr>
        <w:tc>
          <w:tcPr>
            <w:tcW w:type="dxa" w:w="4320"/>
          </w:tcPr>
          <w:p>
            <w:r>
              <w:rPr>
                <w:sz w:val="18"/>
              </w:rPr>
              <w:t>dw-local-transcription-crim</w:t>
            </w:r>
          </w:p>
        </w:tc>
        <w:tc>
          <w:tcPr>
            <w:tcW w:type="dxa" w:w="4320"/>
          </w:tcPr>
          <w:p>
            <w:r>
              <w:rPr>
                <w:sz w:val="18"/>
              </w:rPr>
              <w:t>Court-reporter and working transcripts of criminal discovery media, produced entirely on firm hardware, with speaker diarization, cross-recording speaker identification, and a media- integrity audit. ALWAYS invoke for "t…</w:t>
            </w:r>
          </w:p>
        </w:tc>
      </w:tr>
      <w:tr>
        <w:tc>
          <w:tcPr>
            <w:tcW w:type="dxa" w:w="4320"/>
          </w:tcPr>
          <w:p>
            <w:r>
              <w:rPr>
                <w:sz w:val="18"/>
              </w:rPr>
              <w:t>dw-transcript-pipeline-calcasieu-crim</w:t>
            </w:r>
          </w:p>
        </w:tc>
        <w:tc>
          <w:tcPr>
            <w:tcW w:type="dxa" w:w="4320"/>
          </w:tcPr>
          <w:p>
            <w:r>
              <w:rPr>
                <w:sz w:val="18"/>
              </w:rPr>
              <w:t>JusticeText-based transcription pipeline for Calcasieu Parish cases at Daniels &amp; Washington. ALWAYS invoke for "JusticeText pipeline," "Calcasieu transcription," "upload to JusticeText," "transcribe Calcasieu media," "Ca…</w:t>
            </w:r>
          </w:p>
        </w:tc>
      </w:tr>
      <w:tr>
        <w:tc>
          <w:tcPr>
            <w:tcW w:type="dxa" w:w="4320"/>
          </w:tcPr>
          <w:p>
            <w:r>
              <w:rPr>
                <w:sz w:val="18"/>
              </w:rPr>
              <w:t>dw-transcript-pipeline-rev-crim</w:t>
            </w:r>
          </w:p>
        </w:tc>
        <w:tc>
          <w:tcPr>
            <w:tcW w:type="dxa" w:w="4320"/>
          </w:tcPr>
          <w:p>
            <w:r>
              <w:rPr>
                <w:sz w:val="18"/>
              </w:rPr>
              <w:t>Rev.com-based transcription pipeline for all non-Calcasieu Parish cases at Daniels &amp; Washington. ALWAYS invoke for "Rev pipeline," "Rev transcription," "upload to Rev," "transcribe non-Calcasieu media," "Rev DMAR," or wh…</w:t>
            </w:r>
          </w:p>
        </w:tc>
      </w:tr>
      <w:tr>
        <w:tc>
          <w:tcPr>
            <w:tcW w:type="dxa" w:w="4320"/>
          </w:tcPr>
          <w:p>
            <w:r>
              <w:rPr>
                <w:sz w:val="18"/>
              </w:rPr>
              <w:t>dw-transcript-router-crim</w:t>
            </w:r>
          </w:p>
        </w:tc>
        <w:tc>
          <w:tcPr>
            <w:tcW w:type="dxa" w:w="4320"/>
          </w:tcPr>
          <w:p>
            <w:r>
              <w:rPr>
                <w:sz w:val="18"/>
              </w:rPr>
              <w:t>Parish-based transcript pipeline router for Daniels &amp; Washington. ALWAYS invoke for "transcribe the evidence," "transcript pipeline," "process audio/video," "transcribe jail calls," "transcribe body cam," "transcribe the…</w:t>
            </w:r>
          </w:p>
        </w:tc>
      </w:tr>
    </w:tbl>
    <w:p>
      <w:pPr>
        <w:pStyle w:val="Heading1"/>
      </w:pPr>
      <w:r>
        <w:t>dw-trial-prep  (v1.9.0 — 18 skills)</w:t>
      </w:r>
    </w:p>
    <w:tbl>
      <w:tblPr>
        <w:tblStyle w:val="LightGrid-Accent1"/>
        <w:tblW w:type="auto" w:w="0"/>
        <w:tblLook w:firstColumn="1" w:firstRow="1" w:lastColumn="0" w:lastRow="0" w:noHBand="0" w:noVBand="1" w:val="04A0"/>
      </w:tblPr>
      <w:tblGrid>
        <w:gridCol w:w="4320"/>
        <w:gridCol w:w="4320"/>
      </w:tblGrid>
      <w:tr>
        <w:tc>
          <w:tcPr>
            <w:tcW w:type="dxa" w:w="4320"/>
          </w:tcPr>
          <w:p>
            <w:r>
              <w:t>Skill</w:t>
            </w:r>
          </w:p>
        </w:tc>
        <w:tc>
          <w:tcPr>
            <w:tcW w:type="dxa" w:w="4320"/>
          </w:tcPr>
          <w:p>
            <w:r>
              <w:t>What it does</w:t>
            </w:r>
          </w:p>
        </w:tc>
      </w:tr>
      <w:tr>
        <w:tc>
          <w:tcPr>
            <w:tcW w:type="dxa" w:w="4320"/>
          </w:tcPr>
          <w:p>
            <w:r>
              <w:rPr>
                <w:sz w:val="18"/>
              </w:rPr>
              <w:t>dw-adversarial-stress-test-crim</w:t>
            </w:r>
          </w:p>
        </w:tc>
        <w:tc>
          <w:tcPr>
            <w:tcW w:type="dxa" w:w="4320"/>
          </w:tcPr>
          <w:p>
            <w:r>
              <w:rPr>
                <w:sz w:val="18"/>
              </w:rPr>
              <w:t>ALWAYS invoke for "stress test," "stress test the theory," "red team," "prosecutor's perspective," "attack the theory," "adversarial test," "devil's advocate," "what will the state argue," or "prosecution rebuttal." Requ…</w:t>
            </w:r>
          </w:p>
        </w:tc>
      </w:tr>
      <w:tr>
        <w:tc>
          <w:tcPr>
            <w:tcW w:type="dxa" w:w="4320"/>
          </w:tcPr>
          <w:p>
            <w:r>
              <w:rPr>
                <w:sz w:val="18"/>
              </w:rPr>
              <w:t>dw-appellate-error-monitor-crim</w:t>
            </w:r>
          </w:p>
        </w:tc>
        <w:tc>
          <w:tcPr>
            <w:tcW w:type="dxa" w:w="4320"/>
          </w:tcPr>
          <w:p>
            <w:r>
              <w:rPr>
                <w:sz w:val="18"/>
              </w:rPr>
              <w:t>Track error preservation throughout proceedings. ALWAYS invoke for "error preservation," "log error," "preserve for appeal," "appellate error," "contemporaneous objection," "motion for new trial," or "harmless error." Ma…</w:t>
            </w:r>
          </w:p>
        </w:tc>
      </w:tr>
      <w:tr>
        <w:tc>
          <w:tcPr>
            <w:tcW w:type="dxa" w:w="4320"/>
          </w:tcPr>
          <w:p>
            <w:r>
              <w:rPr>
                <w:sz w:val="18"/>
              </w:rPr>
              <w:t>dw-cross-exam-architect-crim</w:t>
            </w:r>
          </w:p>
        </w:tc>
        <w:tc>
          <w:tcPr>
            <w:tcW w:type="dxa" w:w="4320"/>
          </w:tcPr>
          <w:p>
            <w:r>
              <w:rPr>
                <w:sz w:val="18"/>
              </w:rPr>
              <w:t>Build cross-examination outlines for any witness. ALWAYS invoke for "build a cross," "cross-exam outline," "impeachment outline," or "prep cross for [witness]." Produces three deliverables per witness — Cross-Examination…</w:t>
            </w:r>
          </w:p>
        </w:tc>
      </w:tr>
      <w:tr>
        <w:tc>
          <w:tcPr>
            <w:tcW w:type="dxa" w:w="4320"/>
          </w:tcPr>
          <w:p>
            <w:r>
              <w:rPr>
                <w:sz w:val="18"/>
              </w:rPr>
              <w:t>dw-defense-investigator-tasking-crim</w:t>
            </w:r>
          </w:p>
        </w:tc>
        <w:tc>
          <w:tcPr>
            <w:tcW w:type="dxa" w:w="4320"/>
          </w:tcPr>
          <w:p>
            <w:r>
              <w:rPr>
                <w:sz w:val="18"/>
              </w:rPr>
              <w:t>Generate investigation assignments and checklists. ALWAYS invoke for "investigator," "witness interview questionnaire," "scene visit," "canvass assignment," "records request," "background check," or "investigation plan."…</w:t>
            </w:r>
          </w:p>
        </w:tc>
      </w:tr>
      <w:tr>
        <w:tc>
          <w:tcPr>
            <w:tcW w:type="dxa" w:w="4320"/>
          </w:tcPr>
          <w:p>
            <w:r>
              <w:rPr>
                <w:sz w:val="18"/>
              </w:rPr>
              <w:t>dw-direct-exam-architect-crim</w:t>
            </w:r>
          </w:p>
        </w:tc>
        <w:tc>
          <w:tcPr>
            <w:tcW w:type="dxa" w:w="4320"/>
          </w:tcPr>
          <w:p>
            <w:r>
              <w:rPr>
                <w:sz w:val="18"/>
              </w:rPr>
              <w:t>Build direct-examination outlines for DEFENSE witnesses (defendant, alibi witnesses, defense experts, character witnesses, foundation/custodial witnesses). ALWAYS invoke for "direct exam," "direct examination," "build a …</w:t>
            </w:r>
          </w:p>
        </w:tc>
      </w:tr>
      <w:tr>
        <w:tc>
          <w:tcPr>
            <w:tcW w:type="dxa" w:w="4320"/>
          </w:tcPr>
          <w:p>
            <w:r>
              <w:rPr>
                <w:sz w:val="18"/>
              </w:rPr>
              <w:t>dw-exhibit-manager-crim</w:t>
            </w:r>
          </w:p>
        </w:tc>
        <w:tc>
          <w:tcPr>
            <w:tcW w:type="dxa" w:w="4320"/>
          </w:tcPr>
          <w:p>
            <w:r>
              <w:rPr>
                <w:sz w:val="18"/>
              </w:rPr>
              <w:t>Manages the full lifecycle of trial exhibits from pre-marking through admission. Tracks both State and Defense exhibits, maintains authentication chains, logs objections and rulings, and produces the clerk's exhibit list…</w:t>
            </w:r>
          </w:p>
        </w:tc>
      </w:tr>
      <w:tr>
        <w:tc>
          <w:tcPr>
            <w:tcW w:type="dxa" w:w="4320"/>
          </w:tcPr>
          <w:p>
            <w:r>
              <w:rPr>
                <w:sz w:val="18"/>
              </w:rPr>
              <w:t>dw-issue-code-tracker-crim</w:t>
            </w:r>
          </w:p>
        </w:tc>
        <w:tc>
          <w:tcPr>
            <w:tcW w:type="dxa" w:w="4320"/>
          </w:tcPr>
          <w:p>
            <w:r>
              <w:rPr>
                <w:sz w:val="18"/>
              </w:rPr>
              <w:t>Maintains a living issue-code ledger for any criminal case at Daniels &amp; Washington using the firm's 33-code taxonomy v2.0 (14 Universal + 8 Homicide + 11 Rape/Sex Assault). ALWAYS invoke for "issue codes," "issue ledger,…</w:t>
            </w:r>
          </w:p>
        </w:tc>
      </w:tr>
      <w:tr>
        <w:tc>
          <w:tcPr>
            <w:tcW w:type="dxa" w:w="4320"/>
          </w:tcPr>
          <w:p>
            <w:r>
              <w:rPr>
                <w:sz w:val="18"/>
              </w:rPr>
              <w:t>dw-jury-focus-group-crim</w:t>
            </w:r>
          </w:p>
        </w:tc>
        <w:tc>
          <w:tcPr>
            <w:tcW w:type="dxa" w:w="4320"/>
          </w:tcPr>
          <w:p>
            <w:r>
              <w:rPr>
                <w:sz w:val="18"/>
              </w:rPr>
              <w:t>Run a criminal defense jury focus group simulation with a demographically accurate mock panel. ALWAYS invoke for "focus group," "mock jury," "jury simulation," "test my defense," "how will the jury react," "jury focus gr…</w:t>
            </w:r>
          </w:p>
        </w:tc>
      </w:tr>
      <w:tr>
        <w:tc>
          <w:tcPr>
            <w:tcW w:type="dxa" w:w="4320"/>
          </w:tcPr>
          <w:p>
            <w:r>
              <w:rPr>
                <w:sz w:val="18"/>
              </w:rPr>
              <w:t>dw-jury-instructions-builder-crim</w:t>
            </w:r>
          </w:p>
        </w:tc>
        <w:tc>
          <w:tcPr>
            <w:tcW w:type="dxa" w:w="4320"/>
          </w:tcPr>
          <w:p>
            <w:r>
              <w:rPr>
                <w:sz w:val="18"/>
              </w:rPr>
              <w:t>Draft proposed jury charges and verdict forms. ALWAYS invoke for "jury instructions," "jury charges," "lesser included offenses," "verdict form," "responsive verdicts," "self-defense instruction," or "Ramos instruction."…</w:t>
            </w:r>
          </w:p>
        </w:tc>
      </w:tr>
      <w:tr>
        <w:tc>
          <w:tcPr>
            <w:tcW w:type="dxa" w:w="4320"/>
          </w:tcPr>
          <w:p>
            <w:r>
              <w:rPr>
                <w:sz w:val="18"/>
              </w:rPr>
              <w:t>dw-neutral-inventory-crim</w:t>
            </w:r>
          </w:p>
        </w:tc>
        <w:tc>
          <w:tcPr>
            <w:tcW w:type="dxa" w:w="4320"/>
          </w:tcPr>
          <w:p>
            <w:r>
              <w:rPr>
                <w:sz w:val="18"/>
              </w:rPr>
              <w:t>ALWAYS invoke for "neutral inventory," "discovery inventory," "catalog the evidence," "what do we have," "Report 0," "pre-strategic inventory," "Barone inventory," "list all discovery," "what's in the file," or "inventor…</w:t>
            </w:r>
          </w:p>
        </w:tc>
      </w:tr>
      <w:tr>
        <w:tc>
          <w:tcPr>
            <w:tcW w:type="dxa" w:w="4320"/>
          </w:tcPr>
          <w:p>
            <w:r>
              <w:rPr>
                <w:sz w:val="18"/>
              </w:rPr>
              <w:t>dw-theory-deconstructor-crim</w:t>
            </w:r>
          </w:p>
        </w:tc>
        <w:tc>
          <w:tcPr>
            <w:tcW w:type="dxa" w:w="4320"/>
          </w:tcPr>
          <w:p>
            <w:r>
              <w:rPr>
                <w:sz w:val="18"/>
              </w:rPr>
              <w:t>ALWAYS invoke for "deconstruct the theory," "deconstruct the state's theory," "facts vs inferences," "theory analysis," "Report 2a," "what are the assumptions," "break down the prosecution's case," "logical analysis," or…</w:t>
            </w:r>
          </w:p>
        </w:tc>
      </w:tr>
      <w:tr>
        <w:tc>
          <w:tcPr>
            <w:tcW w:type="dxa" w:w="4320"/>
          </w:tcPr>
          <w:p>
            <w:r>
              <w:rPr>
                <w:sz w:val="18"/>
              </w:rPr>
              <w:t>dw-theory-to-workplan-crim</w:t>
            </w:r>
          </w:p>
        </w:tc>
        <w:tc>
          <w:tcPr>
            <w:tcW w:type="dxa" w:w="4320"/>
          </w:tcPr>
          <w:p>
            <w:r>
              <w:rPr>
                <w:sz w:val="18"/>
              </w:rPr>
              <w:t>ALWAYS invoke for "build a workplan," "theory to workplan," "action plan from theory," "what do we need to do," "task list for trial," "work streams," "prep plan," or "explode the theory." Requires Report 4a (Theory Sele…</w:t>
            </w:r>
          </w:p>
        </w:tc>
      </w:tr>
      <w:tr>
        <w:tc>
          <w:tcPr>
            <w:tcW w:type="dxa" w:w="4320"/>
          </w:tcPr>
          <w:p>
            <w:r>
              <w:rPr>
                <w:sz w:val="18"/>
              </w:rPr>
              <w:t>dw-timeline-builder-crim</w:t>
            </w:r>
          </w:p>
        </w:tc>
        <w:tc>
          <w:tcPr>
            <w:tcW w:type="dxa" w:w="4320"/>
          </w:tcPr>
          <w:p>
            <w:r>
              <w:rPr>
                <w:sz w:val="18"/>
              </w:rPr>
              <w:t>Build and maintain the master case timeline from all evidence sources. ALWAYS invoke for "build the timeline," "case timeline," "master timeline," "chronology," "sequence of events," "what happened when," "timeline confl…</w:t>
            </w:r>
          </w:p>
        </w:tc>
      </w:tr>
      <w:tr>
        <w:tc>
          <w:tcPr>
            <w:tcW w:type="dxa" w:w="4320"/>
          </w:tcPr>
          <w:p>
            <w:r>
              <w:rPr>
                <w:sz w:val="18"/>
              </w:rPr>
              <w:t>dw-trial-day-assistant-crim</w:t>
            </w:r>
          </w:p>
        </w:tc>
        <w:tc>
          <w:tcPr>
            <w:tcW w:type="dxa" w:w="4320"/>
          </w:tcPr>
          <w:p>
            <w:r>
              <w:rPr>
                <w:sz w:val="18"/>
              </w:rPr>
              <w:t>Real-time, in-trial support for Louisiana criminal defense. ALWAYS invoke for "trial day," "trial today," "objection log," "real-time trial," "during trial," "tomorrow's witness," "end of day recap," "log this objection,…</w:t>
            </w:r>
          </w:p>
        </w:tc>
      </w:tr>
      <w:tr>
        <w:tc>
          <w:tcPr>
            <w:tcW w:type="dxa" w:w="4320"/>
          </w:tcPr>
          <w:p>
            <w:r>
              <w:rPr>
                <w:sz w:val="18"/>
              </w:rPr>
              <w:t>dw-trial-narrative-builder-crim</w:t>
            </w:r>
          </w:p>
        </w:tc>
        <w:tc>
          <w:tcPr>
            <w:tcW w:type="dxa" w:w="4320"/>
          </w:tcPr>
          <w:p>
            <w:r>
              <w:rPr>
                <w:sz w:val="18"/>
              </w:rPr>
              <w:t>Capstone trial narrative skill — produces both opening statement and closing argument as a coherent pair, with theme tracking from opening to closing and rebuttal anticipation. ALWAYS invoke for "opening statement," "ope…</w:t>
            </w:r>
          </w:p>
        </w:tc>
      </w:tr>
      <w:tr>
        <w:tc>
          <w:tcPr>
            <w:tcW w:type="dxa" w:w="4320"/>
          </w:tcPr>
          <w:p>
            <w:r>
              <w:rPr>
                <w:sz w:val="18"/>
              </w:rPr>
              <w:t>dw-trial-notebook-builder-crim</w:t>
            </w:r>
          </w:p>
        </w:tc>
        <w:tc>
          <w:tcPr>
            <w:tcW w:type="dxa" w:w="4320"/>
          </w:tcPr>
          <w:p>
            <w:r>
              <w:rPr>
                <w:sz w:val="18"/>
              </w:rPr>
              <w:t>Assemble the final trial notebook from all upstream deliverables. ALWAYS invoke for "build the trial notebook," "assemble trial notebook," "trial notebook," "trial binder," "trial prep package," "ready for trial," "pull …</w:t>
            </w:r>
          </w:p>
        </w:tc>
      </w:tr>
      <w:tr>
        <w:tc>
          <w:tcPr>
            <w:tcW w:type="dxa" w:w="4320"/>
          </w:tcPr>
          <w:p>
            <w:r>
              <w:rPr>
                <w:sz w:val="18"/>
              </w:rPr>
              <w:t>dw-voir-dire-assistant-crim</w:t>
            </w:r>
          </w:p>
        </w:tc>
        <w:tc>
          <w:tcPr>
            <w:tcW w:type="dxa" w:w="4320"/>
          </w:tcPr>
          <w:p>
            <w:r>
              <w:rPr>
                <w:sz w:val="18"/>
              </w:rPr>
              <w:t>Jury selection support with Batson compliance. ALWAYS invoke for "jury selection," "voir dire," "juror questionnaire," "strike list," "peremptory challenge," "cause challenge," "Batson challenge," or "venire analysis." P…</w:t>
            </w:r>
          </w:p>
        </w:tc>
      </w:tr>
      <w:tr>
        <w:tc>
          <w:tcPr>
            <w:tcW w:type="dxa" w:w="4320"/>
          </w:tcPr>
          <w:p>
            <w:r>
              <w:rPr>
                <w:sz w:val="18"/>
              </w:rPr>
              <w:t>dw-witness-threat-matrix-crim</w:t>
            </w:r>
          </w:p>
        </w:tc>
        <w:tc>
          <w:tcPr>
            <w:tcW w:type="dxa" w:w="4320"/>
          </w:tcPr>
          <w:p>
            <w:r>
              <w:rPr>
                <w:sz w:val="18"/>
              </w:rPr>
              <w:t>"Build a Top 5 witness threat matrix by witness type for a criminal case at Daniels &amp; Washington. ALWAYS invoke for \"witness threat matrix,\" \"key witnesses,\" \"top witnesses,\" \"rank the witnesses,\" \"most dangerou…</w:t>
            </w:r>
          </w:p>
        </w:tc>
      </w:tr>
    </w:tbl>
    <w:p/>
    <w:p>
      <w:r>
        <w:t>Total: 77 dw-* skills across 9 plugins. Retained third-party utility skills live in the flat skills/ directory.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