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CHANCELLER WATERS</w:t>
        <w:br w:type="textWrapping"/>
        <w:t xml:space="preserve">jSON FLOWCHART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