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F4D78"/>
          <w:sz w:val="48"/>
          <w:szCs w:val="48"/>
        </w:rPr>
        <w:t xml:space="preserve">CANSLIM Trading System</w:t>
      </w:r>
    </w:p>
    <w:p>
      <w:pPr>
        <w:spacing w:after="200"/>
        <w:jc w:val="center"/>
      </w:pPr>
      <w:r>
        <w:rPr>
          <w:rFonts w:ascii="Arial" w:cs="Arial" w:eastAsia="Arial" w:hAnsi="Arial"/>
          <w:b/>
          <w:bCs/>
          <w:color w:val="2E74B5"/>
          <w:sz w:val="44"/>
          <w:szCs w:val="44"/>
        </w:rPr>
        <w:t xml:space="preserve">User Guide</w:t>
      </w:r>
    </w:p>
    <w:p>
      <w:pPr>
        <w:spacing w:before="200"/>
      </w:pPr>
    </w:p>
    <w:p>
      <w:pPr>
        <w:jc w:val="center"/>
      </w:pPr>
      <w:r>
        <w:rPr>
          <w:rFonts w:ascii="Arial" w:cs="Arial" w:eastAsia="Arial" w:hAnsi="Arial"/>
          <w:color w:val="2E74B5"/>
          <w:sz w:val="32"/>
          <w:szCs w:val="32"/>
        </w:rPr>
        <w:t xml:space="preserve">Part V: Daily and Weekly Operational Routines</w:t>
      </w:r>
    </w:p>
    <w:p>
      <w:pPr>
        <w:spacing w:before="100"/>
      </w:pPr>
    </w:p>
    <w:p>
      <w:pPr>
        <w:jc w:val="center"/>
      </w:pPr>
      <w:r>
        <w:rPr>
          <w:rFonts w:ascii="Arial" w:cs="Arial" w:eastAsia="Arial" w:hAnsi="Arial"/>
          <w:color w:val="333333"/>
          <w:sz w:val="26"/>
          <w:szCs w:val="26"/>
        </w:rPr>
        <w:t xml:space="preserve">Chapters 23 – 27</w:t>
      </w:r>
    </w:p>
    <w:p>
      <w:pPr>
        <w:spacing w:before="300"/>
      </w:pPr>
    </w:p>
    <w:p>
      <w:pPr>
        <w:jc w:val="center"/>
      </w:pPr>
      <w:r>
        <w:rPr>
          <w:rFonts w:ascii="Arial" w:cs="Arial" w:eastAsia="Arial" w:hAnsi="Arial"/>
          <w:i/>
          <w:iCs/>
          <w:color w:val="333333"/>
          <w:sz w:val="22"/>
          <w:szCs w:val="22"/>
        </w:rPr>
        <w:t xml:space="preserve">Consistency separates successful investors from everyone else.</w:t>
      </w:r>
    </w:p>
    <w:p>
      <w:pPr>
        <w:jc w:val="center"/>
      </w:pPr>
      <w:r>
        <w:rPr>
          <w:rFonts w:ascii="Arial" w:cs="Arial" w:eastAsia="Arial" w:hAnsi="Arial"/>
          <w:i/>
          <w:iCs/>
          <w:color w:val="333333"/>
          <w:sz w:val="22"/>
          <w:szCs w:val="22"/>
        </w:rPr>
        <w:t xml:space="preserve">This section defines the exact routines to follow every day and every week</w:t>
      </w:r>
    </w:p>
    <w:p>
      <w:pPr>
        <w:jc w:val="center"/>
      </w:pPr>
      <w:r>
        <w:rPr>
          <w:rFonts w:ascii="Arial" w:cs="Arial" w:eastAsia="Arial" w:hAnsi="Arial"/>
          <w:i/>
          <w:iCs/>
          <w:color w:val="333333"/>
          <w:sz w:val="22"/>
          <w:szCs w:val="22"/>
        </w:rPr>
        <w:t xml:space="preserve">for maximum effectiveness with the CANSLIM Monitor.</w:t>
      </w:r>
    </w:p>
    <w:p>
      <w:r>
        <w:br w:type="page"/>
      </w:r>
    </w:p>
    <w:p>
      <w:pPr>
        <w:pStyle w:val="Heading1"/>
        <w:spacing w:before="360" w:after="200"/>
      </w:pPr>
      <w:r>
        <w:rPr>
          <w:rFonts w:ascii="Arial" w:cs="Arial" w:eastAsia="Arial" w:hAnsi="Arial"/>
          <w:b/>
          <w:bCs/>
          <w:color w:val="1F4D78"/>
          <w:sz w:val="36"/>
          <w:szCs w:val="36"/>
        </w:rPr>
        <w:t xml:space="preserve">Part V: Daily and Weekly Operational Routines</w:t>
      </w:r>
    </w:p>
    <w:p>
      <w:pPr>
        <w:spacing w:before="80"/>
      </w:pPr>
    </w:p>
    <w:p>
      <w:pPr>
        <w:spacing w:after="200" w:line="276"/>
      </w:pPr>
      <w:r>
        <w:rPr>
          <w:rFonts w:ascii="Arial" w:cs="Arial" w:eastAsia="Arial" w:hAnsi="Arial"/>
          <w:color w:val="333333"/>
          <w:sz w:val="22"/>
          <w:szCs w:val="22"/>
        </w:rPr>
        <w:t xml:space="preserve">By now you understand the CANSLIM methodology, you know how to build a watchlist, you understand the system architecture, and you have learned the complete trade lifecycle from initial entry through profit-taking and exit. All of that knowledge amounts to nothing without consistent execution.</w:t>
      </w:r>
    </w:p>
    <w:p>
      <w:pPr>
        <w:spacing w:after="200" w:line="276"/>
      </w:pPr>
      <w:r>
        <w:rPr>
          <w:rFonts w:ascii="Arial" w:cs="Arial" w:eastAsia="Arial" w:hAnsi="Arial"/>
          <w:color w:val="333333"/>
          <w:sz w:val="22"/>
          <w:szCs w:val="22"/>
        </w:rPr>
        <w:t xml:space="preserve">This section is about turning knowledge into habit. It defines the specific actions you should take before the market opens, during the first critical thirty minutes of trading, throughout the regular session, after the market closes each day, and during your weekend preparation. Each routine is designed around two parallel activities: what you do manually in MarketSurge and your brokerage account, and what the CANSLIM Monitor does for you automatically.</w:t>
      </w:r>
    </w:p>
    <w:p>
      <w:pPr>
        <w:spacing w:after="200" w:line="276"/>
      </w:pPr>
      <w:r>
        <w:rPr>
          <w:rFonts w:ascii="Arial" w:cs="Arial" w:eastAsia="Arial" w:hAnsi="Arial"/>
          <w:color w:val="333333"/>
          <w:sz w:val="22"/>
          <w:szCs w:val="22"/>
        </w:rPr>
        <w:t xml:space="preserve">The routines described here are not arbitrary. They are synthesized from the practices of MarketSurge product coaches, IBD methodology, the habits of three-time U.S. Investing Champion David Ryan, and the specific capabilities of the CANSLIM Monitor system you built. They represent the minimum consistent effort required to trade growth stocks successfully. You can always do more, but you should never do less.</w:t>
      </w:r>
    </w:p>
    <w:p>
      <w:pPr>
        <w:spacing w:after="200" w:line="276"/>
      </w:pPr>
      <w:r>
        <w:rPr>
          <w:rFonts w:ascii="Arial" w:cs="Arial" w:eastAsia="Arial" w:hAnsi="Arial"/>
          <w:color w:val="333333"/>
          <w:sz w:val="22"/>
          <w:szCs w:val="22"/>
        </w:rPr>
        <w:t xml:space="preserve">One important principle: your automated system handles the mechanics of monitoring. It watches prices every sixty seconds, scores setups, tracks your positions, and delivers alerts. Your job as the human in the loop is to make the decisions that require judgment: evaluating chart quality, assessing risk-reward, executing trades, and maintaining emotional discipline. The routines in this section are organized around that division of labor.</w:t>
      </w:r>
    </w:p>
    <w:p>
      <w:r>
        <w:br w:type="page"/>
      </w:r>
    </w:p>
    <w:p>
      <w:pPr>
        <w:pStyle w:val="Heading1"/>
        <w:spacing w:before="360" w:after="200"/>
      </w:pPr>
      <w:r>
        <w:rPr>
          <w:rFonts w:ascii="Arial" w:cs="Arial" w:eastAsia="Arial" w:hAnsi="Arial"/>
          <w:b/>
          <w:bCs/>
          <w:color w:val="1F4D78"/>
          <w:sz w:val="36"/>
          <w:szCs w:val="36"/>
        </w:rPr>
        <w:t xml:space="preserve">Chapter 23: The Pre-Market Routine</w:t>
      </w:r>
    </w:p>
    <w:p>
      <w:pPr>
        <w:spacing w:after="200" w:line="276"/>
      </w:pPr>
      <w:r>
        <w:rPr>
          <w:rFonts w:ascii="Arial" w:cs="Arial" w:eastAsia="Arial" w:hAnsi="Arial"/>
          <w:color w:val="333333"/>
          <w:sz w:val="22"/>
          <w:szCs w:val="22"/>
        </w:rPr>
        <w:t xml:space="preserve">The trading day begins well before the 9:30 AM Eastern opening bell. For West Coast traders, this means a 4:30 to 5:30 AM Pacific start. For Central Time, 6:30 to 7:30 AM. The pre-market routine takes approximately thirty minutes and accomplishes three goals: understanding the overnight market context, reading your system’s morning briefing, and preparing mentally for the day ahead.</w:t>
      </w:r>
    </w:p>
    <w:p>
      <w:pPr>
        <w:pStyle w:val="Heading2"/>
        <w:spacing w:before="300" w:after="160"/>
      </w:pPr>
      <w:r>
        <w:rPr>
          <w:rFonts w:ascii="Arial" w:cs="Arial" w:eastAsia="Arial" w:hAnsi="Arial"/>
          <w:b/>
          <w:bCs/>
          <w:color w:val="2E74B5"/>
          <w:sz w:val="28"/>
          <w:szCs w:val="28"/>
        </w:rPr>
        <w:t xml:space="preserve">23.1 Check Overnight Market Sentiment</w:t>
      </w:r>
    </w:p>
    <w:p>
      <w:pPr>
        <w:spacing w:after="200" w:line="276"/>
      </w:pPr>
      <w:r>
        <w:rPr>
          <w:rFonts w:ascii="Arial" w:cs="Arial" w:eastAsia="Arial" w:hAnsi="Arial"/>
          <w:color w:val="333333"/>
          <w:sz w:val="22"/>
          <w:szCs w:val="22"/>
        </w:rPr>
        <w:t xml:space="preserve">Your first task each morning is understanding what happened while you slept. The global markets trade nearly around the clock, and events in Europe or Asia can dramatically affect the U.S. open. Start with three data points.</w:t>
      </w:r>
    </w:p>
    <w:p>
      <w:pPr>
        <w:spacing w:before="240" w:after="120"/>
      </w:pPr>
      <w:r>
        <w:rPr>
          <w:rFonts w:ascii="Arial" w:cs="Arial" w:eastAsia="Arial" w:hAnsi="Arial"/>
          <w:b/>
          <w:bCs/>
          <w:color w:val="2E74B5"/>
          <w:sz w:val="24"/>
          <w:szCs w:val="24"/>
        </w:rPr>
        <w:t xml:space="preserve">Index Futures</w:t>
      </w:r>
    </w:p>
    <w:p>
      <w:pPr>
        <w:spacing w:after="200" w:line="276"/>
      </w:pPr>
      <w:r>
        <w:rPr>
          <w:rFonts w:ascii="Arial" w:cs="Arial" w:eastAsia="Arial" w:hAnsi="Arial"/>
          <w:color w:val="333333"/>
          <w:sz w:val="22"/>
          <w:szCs w:val="22"/>
        </w:rPr>
        <w:t xml:space="preserve">Check the S&amp;P 500 futures (ES), Nasdaq 100 futures (NQ), and Dow futures (YM). These contracts trade on the CME Globex platform starting at 6:00 PM Eastern the prior evening and continue through the market open. A large gap in futures, typically defined as more than half a percent, signals that the market will open significantly higher or lower than the prior close. Futures gaps of one percent or more often lead to volatile opens and should make you more cautious about placing market orders in the first few minutes. Any financial news website or your brokerage platform will show you current futures prices. The CANSLIM Monitor’s regime thread also captures overnight futures data from IBKR when the connection is available, so this information will appear in your morning alert.</w:t>
      </w:r>
    </w:p>
    <w:p>
      <w:pPr>
        <w:spacing w:before="240" w:after="120"/>
      </w:pPr>
      <w:r>
        <w:rPr>
          <w:rFonts w:ascii="Arial" w:cs="Arial" w:eastAsia="Arial" w:hAnsi="Arial"/>
          <w:b/>
          <w:bCs/>
          <w:color w:val="2E74B5"/>
          <w:sz w:val="24"/>
          <w:szCs w:val="24"/>
        </w:rPr>
        <w:t xml:space="preserve">The Fear and Greed Index</w:t>
      </w:r>
    </w:p>
    <w:p>
      <w:pPr>
        <w:spacing w:after="200" w:line="276"/>
      </w:pPr>
      <w:r>
        <w:rPr>
          <w:rFonts w:ascii="Arial" w:cs="Arial" w:eastAsia="Arial" w:hAnsi="Arial"/>
          <w:color w:val="333333"/>
          <w:sz w:val="22"/>
          <w:szCs w:val="22"/>
        </w:rPr>
        <w:t xml:space="preserve">CNN’s Fear and Greed Index aggregates seven market indicators into a single sentiment gauge ranging from Extreme Fear to Extreme Greed. It is free and available at CNN.com. While you should never trade solely based on a sentiment indicator, it provides useful context. Extreme readings in either direction tend to be contrarian signals. When the index reads Extreme Fear, the market is often near a bottom. When it reads Extreme Greed, the market may be overextended. Check it each morning and note the trend over the past week.</w:t>
      </w:r>
    </w:p>
    <w:p>
      <w:pPr>
        <w:spacing w:before="240" w:after="120"/>
      </w:pPr>
      <w:r>
        <w:rPr>
          <w:rFonts w:ascii="Arial" w:cs="Arial" w:eastAsia="Arial" w:hAnsi="Arial"/>
          <w:b/>
          <w:bCs/>
          <w:color w:val="2E74B5"/>
          <w:sz w:val="24"/>
          <w:szCs w:val="24"/>
        </w:rPr>
        <w:t xml:space="preserve">Global Markets and Overnight News</w:t>
      </w:r>
    </w:p>
    <w:p>
      <w:pPr>
        <w:spacing w:after="200" w:line="276"/>
      </w:pPr>
      <w:r>
        <w:rPr>
          <w:rFonts w:ascii="Arial" w:cs="Arial" w:eastAsia="Arial" w:hAnsi="Arial"/>
          <w:color w:val="333333"/>
          <w:sz w:val="22"/>
          <w:szCs w:val="22"/>
        </w:rPr>
        <w:t xml:space="preserve">Spend a few minutes reviewing overnight news that could affect your positions or watchlist stocks. In MarketSurge, the news panel on the right side of the chart view aggregates stories from Investor’s Business Daily, NASDAQ, MarketWatch, Barron’s, and the Wall Street Journal. Pay particular attention to any FDA approvals or clinical trial results for biotech holdings, earnings reports released after the prior close or before the current open, major geopolitical events, and central bank announcements. Also check global market performance. Significant moves in European or Asian indices can foreshadow the U.S. session’s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2"/>
              <w:left w:val="single" w:color="2E74B5" w:sz="2"/>
              <w:bottom w:val="none" w:sz="0"/>
              <w:right w:val="single" w:color="2E74B5" w:sz="2"/>
            </w:tcBorders>
            <w:shd w:fill="E8F4FD" w:val="clear"/>
            <w:tcMar>
              <w:top w:type="dxa" w:w="120"/>
              <w:left w:type="dxa" w:w="200"/>
              <w:bottom w:type="dxa" w:w="120"/>
              <w:right w:type="dxa" w:w="20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2"/>
              <w:bottom w:val="single" w:color="2E74B5" w:sz="2"/>
              <w:right w:val="single" w:color="2E74B5" w:sz="2"/>
            </w:tcBorders>
            <w:shd w:fill="E8F4FD" w:val="clear"/>
            <w:tcMar>
              <w:top w:type="dxa" w:w="120"/>
              <w:left w:type="dxa" w:w="200"/>
              <w:bottom w:type="dxa" w:w="120"/>
              <w:right w:type="dxa" w:w="200"/>
            </w:tcMar>
          </w:tcPr>
          <w:p>
            <w:pPr>
              <w:spacing w:after="80" w:line="260"/>
            </w:pPr>
            <w:r>
              <w:rPr>
                <w:rFonts w:ascii="Arial" w:cs="Arial" w:eastAsia="Arial" w:hAnsi="Arial"/>
                <w:color w:val="333333"/>
                <w:sz w:val="20"/>
                <w:szCs w:val="20"/>
              </w:rPr>
              <w:t xml:space="preserve">The CANSLIM Monitor’s regime thread runs automatically at 8:30 AM Eastern (7:30 AM Central). It sends a Discord alert with the current market regime score, distribution day counts for SPY and QQQ, overnight futures changes, the current IBD exposure recommendation, and whether a Follow-Through Day has occurred. This alert arrives before you need to make any trading decisions, giving you an automated overnight briefing that would otherwise take fifteen minutes of manual research.</w:t>
            </w:r>
          </w:p>
        </w:tc>
      </w:tr>
    </w:tbl>
    <w:p>
      <w:pPr>
        <w:spacing w:before="100"/>
      </w:pPr>
    </w:p>
    <w:p>
      <w:pPr>
        <w:pStyle w:val="Heading2"/>
        <w:spacing w:before="300" w:after="160"/>
      </w:pPr>
      <w:r>
        <w:rPr>
          <w:rFonts w:ascii="Arial" w:cs="Arial" w:eastAsia="Arial" w:hAnsi="Arial"/>
          <w:b/>
          <w:bCs/>
          <w:color w:val="2E74B5"/>
          <w:sz w:val="28"/>
          <w:szCs w:val="28"/>
        </w:rPr>
        <w:t xml:space="preserve">23.2 Read the Morning Market Regime Alert</w:t>
      </w:r>
    </w:p>
    <w:p>
      <w:pPr>
        <w:spacing w:after="200" w:line="276"/>
      </w:pPr>
      <w:r>
        <w:rPr>
          <w:rFonts w:ascii="Arial" w:cs="Arial" w:eastAsia="Arial" w:hAnsi="Arial"/>
          <w:color w:val="333333"/>
          <w:sz w:val="22"/>
          <w:szCs w:val="22"/>
        </w:rPr>
        <w:t xml:space="preserve">The morning regime alert is the single most important piece of information you receive each day. It tells you whether the market environment is favorable for new purchases. Here is how to interpret each component of the alert.</w:t>
      </w:r>
    </w:p>
    <w:p>
      <w:pPr>
        <w:spacing w:before="240" w:after="120"/>
      </w:pPr>
      <w:r>
        <w:rPr>
          <w:rFonts w:ascii="Arial" w:cs="Arial" w:eastAsia="Arial" w:hAnsi="Arial"/>
          <w:b/>
          <w:bCs/>
          <w:color w:val="2E74B5"/>
          <w:sz w:val="24"/>
          <w:szCs w:val="24"/>
        </w:rPr>
        <w:t xml:space="preserve">Distribution Day Counts</w:t>
      </w:r>
    </w:p>
    <w:p>
      <w:pPr>
        <w:spacing w:after="200" w:line="276"/>
      </w:pPr>
      <w:r>
        <w:rPr>
          <w:rFonts w:ascii="Arial" w:cs="Arial" w:eastAsia="Arial" w:hAnsi="Arial"/>
          <w:color w:val="333333"/>
          <w:sz w:val="22"/>
          <w:szCs w:val="22"/>
        </w:rPr>
        <w:t xml:space="preserve">The alert shows the current distribution day count for both the S&amp;P 500 and the Nasdaq Composite, along with the individual dates of each distribution day. IBD considers five or more distribution days on either index as a warning sign. The alert also shows a D-Day histogram that visualizes the clustering of distribution days over the trailing 25-day window. Clustered distribution days are more bearish than scattered ones, because clustering indicates persistent institutional selling pressure rather than isolated events.</w:t>
      </w:r>
    </w:p>
    <w:p>
      <w:pPr>
        <w:spacing w:before="240" w:after="120"/>
      </w:pPr>
      <w:r>
        <w:rPr>
          <w:rFonts w:ascii="Arial" w:cs="Arial" w:eastAsia="Arial" w:hAnsi="Arial"/>
          <w:b/>
          <w:bCs/>
          <w:color w:val="2E74B5"/>
          <w:sz w:val="24"/>
          <w:szCs w:val="24"/>
        </w:rPr>
        <w:t xml:space="preserve">Regime Score and Classification</w:t>
      </w:r>
    </w:p>
    <w:p>
      <w:pPr>
        <w:spacing w:after="200" w:line="276"/>
      </w:pPr>
      <w:r>
        <w:rPr>
          <w:rFonts w:ascii="Arial" w:cs="Arial" w:eastAsia="Arial" w:hAnsi="Arial"/>
          <w:color w:val="333333"/>
          <w:sz w:val="22"/>
          <w:szCs w:val="22"/>
        </w:rPr>
        <w:t xml:space="preserve">The regime thread calculates a weighted composite score from distribution day analysis, overnight futures direction, and Follow-Through Day status. This score maps to one of three classifications: BULLISH, NEUTRAL, or BEARISH. The classification directly informs your exposure level. In a BULLISH regime, you can be fully invested at 80 to 100 percent exposure. In a NEUTRAL regime, limit exposure to 40 to 60 percent and be selective with new entries. In a BEARISH regime, reduce to 0 to 20 percent exposure and avoid new purchases entirely.</w:t>
      </w:r>
    </w:p>
    <w:p>
      <w:pPr>
        <w:spacing w:before="240" w:after="120"/>
      </w:pPr>
      <w:r>
        <w:rPr>
          <w:rFonts w:ascii="Arial" w:cs="Arial" w:eastAsia="Arial" w:hAnsi="Arial"/>
          <w:b/>
          <w:bCs/>
          <w:color w:val="2E74B5"/>
          <w:sz w:val="24"/>
          <w:szCs w:val="24"/>
        </w:rPr>
        <w:t xml:space="preserve">Follow-Through Day Status</w:t>
      </w:r>
    </w:p>
    <w:p>
      <w:pPr>
        <w:spacing w:after="200" w:line="276"/>
      </w:pPr>
      <w:r>
        <w:rPr>
          <w:rFonts w:ascii="Arial" w:cs="Arial" w:eastAsia="Arial" w:hAnsi="Arial"/>
          <w:color w:val="333333"/>
          <w:sz w:val="22"/>
          <w:szCs w:val="22"/>
        </w:rPr>
        <w:t xml:space="preserve">After a market correction, the regime alert will track active rally attempts and report when a Follow-Through Day has occurred. A Follow-Through Day is a significant gain of 1.25 percent or more on higher volume on Day Four or later of a rally attempt. It is the green light that a new uptrend may be beginning. The alert clearly identifies whether the market is in correction, whether a rally attempt is underway, and whether that attempt has been confirmed by a Follow-Through Day. This is critical information because you should not be making new purchases during a correction, even if individual stocks look attractive.</w:t>
      </w:r>
    </w:p>
    <w:p>
      <w:pPr>
        <w:spacing w:before="80"/>
      </w:pPr>
    </w:p>
    <w:p>
      <w:pPr>
        <w:pStyle w:val="Heading2"/>
        <w:spacing w:before="300" w:after="160"/>
      </w:pPr>
      <w:r>
        <w:rPr>
          <w:rFonts w:ascii="Arial" w:cs="Arial" w:eastAsia="Arial" w:hAnsi="Arial"/>
          <w:b/>
          <w:bCs/>
          <w:color w:val="2E74B5"/>
          <w:sz w:val="28"/>
          <w:szCs w:val="28"/>
        </w:rPr>
        <w:t xml:space="preserve">23.3 Review Your Watchlist and Open Positions</w:t>
      </w:r>
    </w:p>
    <w:p>
      <w:pPr>
        <w:spacing w:after="200" w:line="276"/>
      </w:pPr>
      <w:r>
        <w:rPr>
          <w:rFonts w:ascii="Arial" w:cs="Arial" w:eastAsia="Arial" w:hAnsi="Arial"/>
          <w:color w:val="333333"/>
          <w:sz w:val="22"/>
          <w:szCs w:val="22"/>
        </w:rPr>
        <w:t xml:space="preserve">Before the market opens, review any pre-market price moves on your watchlist stocks and open positions. In MarketSurge, make sure you have extended hours pricing turned on (Settings, the wrench icon, and check “Extended Hours Pricing”). This lets you see pre-market and after-hours activity directly on the chart.</w:t>
      </w:r>
    </w:p>
    <w:p>
      <w:pPr>
        <w:spacing w:after="200" w:line="276"/>
      </w:pPr>
      <w:r>
        <w:rPr>
          <w:rFonts w:ascii="Arial" w:cs="Arial" w:eastAsia="Arial" w:hAnsi="Arial"/>
          <w:color w:val="333333"/>
          <w:sz w:val="22"/>
          <w:szCs w:val="22"/>
        </w:rPr>
        <w:t xml:space="preserve">For each open position, ask three questions. First, is the stock gapping significantly in either direction? A gap up may accelerate your profit-taking schedule. A gap down may put a stop level in jeopardy. Second, does the stock report earnings today or this week? Never hold a position through earnings without a deliberate plan. Third, has any overnight news changed the fundamental thesis for this stock?</w:t>
      </w:r>
    </w:p>
    <w:p>
      <w:pPr>
        <w:spacing w:after="200" w:line="276"/>
      </w:pPr>
      <w:r>
        <w:rPr>
          <w:rFonts w:ascii="Arial" w:cs="Arial" w:eastAsia="Arial" w:hAnsi="Arial"/>
          <w:color w:val="333333"/>
          <w:sz w:val="22"/>
          <w:szCs w:val="22"/>
        </w:rPr>
        <w:t xml:space="preserve">For your watchlist, check whether any stocks are approaching their pivot points. If a stock is within two to three percent of its pivot and showing pre-market strength, you may need to act quickly at the open. Set price alerts in MarketSurge by right-clicking on the chart at the pivot level. These alerts will carry over to the mobile app, so you will be notified even if you step away from your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2"/>
              <w:left w:val="single" w:color="2E74B5" w:sz="2"/>
              <w:bottom w:val="none" w:sz="0"/>
              <w:right w:val="single" w:color="2E74B5" w:sz="2"/>
            </w:tcBorders>
            <w:shd w:fill="E8F4FD" w:val="clear"/>
            <w:tcMar>
              <w:top w:type="dxa" w:w="120"/>
              <w:left w:type="dxa" w:w="200"/>
              <w:bottom w:type="dxa" w:w="120"/>
              <w:right w:type="dxa" w:w="20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2"/>
              <w:bottom w:val="single" w:color="2E74B5" w:sz="2"/>
              <w:right w:val="single" w:color="2E74B5" w:sz="2"/>
            </w:tcBorders>
            <w:shd w:fill="E8F4FD" w:val="clear"/>
            <w:tcMar>
              <w:top w:type="dxa" w:w="120"/>
              <w:left w:type="dxa" w:w="200"/>
              <w:bottom w:type="dxa" w:w="120"/>
              <w:right w:type="dxa" w:w="200"/>
            </w:tcMar>
          </w:tcPr>
          <w:p>
            <w:pPr>
              <w:spacing w:after="80" w:line="260"/>
            </w:pPr>
            <w:r>
              <w:rPr>
                <w:rFonts w:ascii="Arial" w:cs="Arial" w:eastAsia="Arial" w:hAnsi="Arial"/>
                <w:color w:val="333333"/>
                <w:sz w:val="20"/>
                <w:szCs w:val="20"/>
              </w:rPr>
              <w:t xml:space="preserve">The CANSLIM Monitor’s breakout thread begins polling at market open. It checks every watchlist stock every 60 seconds and will alert you within one minute if a stock crosses its pivot. You do not need to manually watch every stock. However, reviewing your watchlist pre-market helps you form an opinion about which stocks are most likely to act, so you can make faster decisions when alerts arrive.</w:t>
            </w:r>
          </w:p>
        </w:tc>
      </w:tr>
    </w:tbl>
    <w:p>
      <w:r>
        <w:br w:type="page"/>
      </w:r>
    </w:p>
    <w:p>
      <w:pPr>
        <w:pStyle w:val="Heading1"/>
        <w:spacing w:before="360" w:after="200"/>
      </w:pPr>
      <w:r>
        <w:rPr>
          <w:rFonts w:ascii="Arial" w:cs="Arial" w:eastAsia="Arial" w:hAnsi="Arial"/>
          <w:b/>
          <w:bCs/>
          <w:color w:val="1F4D78"/>
          <w:sz w:val="36"/>
          <w:szCs w:val="36"/>
        </w:rPr>
        <w:t xml:space="preserve">Chapter 24: The First 30 Minutes (9:30 – 10:00 AM ET)</w:t>
      </w:r>
    </w:p>
    <w:p>
      <w:pPr>
        <w:spacing w:after="200" w:line="276"/>
      </w:pPr>
      <w:r>
        <w:rPr>
          <w:rFonts w:ascii="Arial" w:cs="Arial" w:eastAsia="Arial" w:hAnsi="Arial"/>
          <w:color w:val="333333"/>
          <w:sz w:val="22"/>
          <w:szCs w:val="22"/>
        </w:rPr>
        <w:t xml:space="preserve">The first thirty minutes after the opening bell are the most volatile period of the trading day. Large institutional orders that accumulated overnight are executed, retail traders react to overnight news, and algorithms process the initial price action. This is when most breakouts occur and when most false breakouts get shaken out.</w:t>
      </w:r>
    </w:p>
    <w:p>
      <w:pPr>
        <w:spacing w:after="200" w:line="276"/>
      </w:pPr>
      <w:r>
        <w:rPr>
          <w:rFonts w:ascii="Arial" w:cs="Arial" w:eastAsia="Arial" w:hAnsi="Arial"/>
          <w:color w:val="333333"/>
          <w:sz w:val="22"/>
          <w:szCs w:val="22"/>
        </w:rPr>
        <w:t xml:space="preserve">The consensus among experienced IBD practitioners, including MarketSurge coaches and David Ryan, is nuanced. During the first thirty minutes, you should primarily manage existing positions rather than initiate new ones. False breakouts and shakeouts are common during this window. However, if a stock on your watchlist breaks out on genuinely strong volume and you have been monitoring the setup closely, waiting too long can mean missing the move entirely. The key distinction is between conviction and impulse. Act on setups you have studied. Do not act on setups you discover for the first time at the open.</w:t>
      </w:r>
    </w:p>
    <w:p>
      <w:pPr>
        <w:pStyle w:val="Heading2"/>
        <w:spacing w:before="300" w:after="160"/>
      </w:pPr>
      <w:r>
        <w:rPr>
          <w:rFonts w:ascii="Arial" w:cs="Arial" w:eastAsia="Arial" w:hAnsi="Arial"/>
          <w:b/>
          <w:bCs/>
          <w:color w:val="2E74B5"/>
          <w:sz w:val="28"/>
          <w:szCs w:val="28"/>
        </w:rPr>
        <w:t xml:space="preserve">24.1 Monitoring Breakout Alerts</w:t>
      </w:r>
    </w:p>
    <w:p>
      <w:pPr>
        <w:spacing w:after="200" w:line="276"/>
      </w:pPr>
      <w:r>
        <w:rPr>
          <w:rFonts w:ascii="Arial" w:cs="Arial" w:eastAsia="Arial" w:hAnsi="Arial"/>
          <w:color w:val="333333"/>
          <w:sz w:val="22"/>
          <w:szCs w:val="22"/>
        </w:rPr>
        <w:t xml:space="preserve">Your Discord channel will light up during the first thirty minutes. The breakout thread polls every sixty seconds, and if multiple watchlist stocks are approaching pivots simultaneously, you may receive several alerts in quick succession. For each alert, evaluate three things before taking action.</w:t>
      </w:r>
    </w:p>
    <w:p>
      <w:pPr>
        <w:spacing w:after="200" w:line="276"/>
      </w:pPr>
      <w:r>
        <w:rPr>
          <w:rFonts w:ascii="Arial" w:cs="Arial" w:eastAsia="Arial" w:hAnsi="Arial"/>
          <w:b/>
          <w:bCs/>
          <w:color w:val="333333"/>
          <w:sz w:val="22"/>
          <w:szCs w:val="22"/>
        </w:rPr>
        <w:t xml:space="preserve">Grade: </w:t>
      </w:r>
      <w:r>
        <w:rPr>
          <w:rFonts w:ascii="Arial" w:cs="Arial" w:eastAsia="Arial" w:hAnsi="Arial"/>
          <w:color w:val="333333"/>
          <w:sz w:val="22"/>
          <w:szCs w:val="22"/>
        </w:rPr>
        <w:t xml:space="preserve">The alert displays the scoring engine’s grade for this setup, from A+ to D. In a healthy market, you should generally only act on grades of B or higher. In a weaker market, raise your threshold to A- or above. The grade incorporates pattern type, base stage, base depth and length, RS Rating, and dynamic factors like Up/Down Volume ratio and 50-day moving average position.</w:t>
      </w:r>
    </w:p>
    <w:p>
      <w:pPr>
        <w:spacing w:after="200" w:line="276"/>
      </w:pPr>
      <w:r>
        <w:rPr>
          <w:rFonts w:ascii="Arial" w:cs="Arial" w:eastAsia="Arial" w:hAnsi="Arial"/>
          <w:b/>
          <w:bCs/>
          <w:color w:val="333333"/>
          <w:sz w:val="22"/>
          <w:szCs w:val="22"/>
        </w:rPr>
        <w:t xml:space="preserve">Volume Confirmation: </w:t>
      </w:r>
      <w:r>
        <w:rPr>
          <w:rFonts w:ascii="Arial" w:cs="Arial" w:eastAsia="Arial" w:hAnsi="Arial"/>
          <w:color w:val="333333"/>
          <w:sz w:val="22"/>
          <w:szCs w:val="22"/>
        </w:rPr>
        <w:t xml:space="preserve">This is the single most important real-time indicator. IBD’s threshold is 40 percent or more above the 50-day average volume. The alert shows the current Relative Volume (RVOL), which is time-adjusted. An RVOL of 1.4 at 10:00 AM means the stock is on pace for 140 percent of its average daily volume, which clears the institutional conviction threshold. Early in the session, volume can be misleading. A stock might show very high RVOL at 9:35 AM simply because a few large orders hit the tape. Wait for at least fifteen to twenty minutes of data for a more reliable volume reading.</w:t>
      </w:r>
    </w:p>
    <w:p>
      <w:pPr>
        <w:spacing w:after="200" w:line="276"/>
      </w:pPr>
      <w:r>
        <w:rPr>
          <w:rFonts w:ascii="Arial" w:cs="Arial" w:eastAsia="Arial" w:hAnsi="Arial"/>
          <w:b/>
          <w:bCs/>
          <w:color w:val="333333"/>
          <w:sz w:val="22"/>
          <w:szCs w:val="22"/>
        </w:rPr>
        <w:t xml:space="preserve">Price Action Quality: </w:t>
      </w:r>
      <w:r>
        <w:rPr>
          <w:rFonts w:ascii="Arial" w:cs="Arial" w:eastAsia="Arial" w:hAnsi="Arial"/>
          <w:color w:val="333333"/>
          <w:sz w:val="22"/>
          <w:szCs w:val="22"/>
        </w:rPr>
        <w:t xml:space="preserve">Is the stock breaking out cleanly with a strong candle, or is it churning around the pivot level with long wicks? Clean breakouts typically show a sharp move through the pivot on a wide-range candle. Churning at the pivot often means the breakout will fail.</w:t>
      </w:r>
    </w:p>
    <w:p>
      <w:pPr>
        <w:pStyle w:val="Heading2"/>
        <w:spacing w:before="300" w:after="160"/>
      </w:pPr>
      <w:r>
        <w:rPr>
          <w:rFonts w:ascii="Arial" w:cs="Arial" w:eastAsia="Arial" w:hAnsi="Arial"/>
          <w:b/>
          <w:bCs/>
          <w:color w:val="2E74B5"/>
          <w:sz w:val="28"/>
          <w:szCs w:val="28"/>
        </w:rPr>
        <w:t xml:space="preserve">24.2 Checking MarketSurge Reports</w:t>
      </w:r>
    </w:p>
    <w:p>
      <w:pPr>
        <w:spacing w:after="200" w:line="276"/>
      </w:pPr>
      <w:r>
        <w:rPr>
          <w:rFonts w:ascii="Arial" w:cs="Arial" w:eastAsia="Arial" w:hAnsi="Arial"/>
          <w:color w:val="333333"/>
          <w:sz w:val="22"/>
          <w:szCs w:val="22"/>
        </w:rPr>
        <w:t xml:space="preserve">While the CANSLIM Monitor covers your watchlist automatically, MarketSurge can reveal new opportunities that you have not yet added to the system. Three reports are particularly valuable in the first thirty minutes.</w:t>
      </w:r>
    </w:p>
    <w:p>
      <w:pPr>
        <w:spacing w:after="200" w:line="276"/>
      </w:pPr>
      <w:r>
        <w:rPr>
          <w:rFonts w:ascii="Arial" w:cs="Arial" w:eastAsia="Arial" w:hAnsi="Arial"/>
          <w:b/>
          <w:bCs/>
          <w:color w:val="333333"/>
          <w:sz w:val="22"/>
          <w:szCs w:val="22"/>
        </w:rPr>
        <w:t xml:space="preserve">Breaking Out Today: </w:t>
      </w:r>
      <w:r>
        <w:rPr>
          <w:rFonts w:ascii="Arial" w:cs="Arial" w:eastAsia="Arial" w:hAnsi="Arial"/>
          <w:color w:val="333333"/>
          <w:sz w:val="22"/>
          <w:szCs w:val="22"/>
        </w:rPr>
        <w:t xml:space="preserve">Found under Open Stock Ideas, this report shows stocks from the Growth 250 that are currently crossing into their pivot zones. Any stock on this list has already been vetted by the Growth 250’s thirty-plus fundamental and technical filters. If something appears here that is not on your watchlist, it deserves a quick look. Check the chart pattern, RS Rating, and fundamentals. If it passes your buying checklist, you can add it to the CANSLIM Monitor immediately through the GUI for ongoing monitoring.</w:t>
      </w:r>
    </w:p>
    <w:p>
      <w:pPr>
        <w:spacing w:after="200" w:line="276"/>
      </w:pPr>
      <w:r>
        <w:rPr>
          <w:rFonts w:ascii="Arial" w:cs="Arial" w:eastAsia="Arial" w:hAnsi="Arial"/>
          <w:b/>
          <w:bCs/>
          <w:color w:val="333333"/>
          <w:sz w:val="22"/>
          <w:szCs w:val="22"/>
        </w:rPr>
        <w:t xml:space="preserve">Near Pivot: </w:t>
      </w:r>
      <w:r>
        <w:rPr>
          <w:rFonts w:ascii="Arial" w:cs="Arial" w:eastAsia="Arial" w:hAnsi="Arial"/>
          <w:color w:val="333333"/>
          <w:sz w:val="22"/>
          <w:szCs w:val="22"/>
        </w:rPr>
        <w:t xml:space="preserve">This report shows stocks that are close to their pivot points but have not yet broken out. These are stocks you want to have on your radar for the rest of the day and the coming days. Set alerts on any that interest you.</w:t>
      </w:r>
    </w:p>
    <w:p>
      <w:pPr>
        <w:spacing w:after="200" w:line="276"/>
      </w:pPr>
      <w:r>
        <w:rPr>
          <w:rFonts w:ascii="Arial" w:cs="Arial" w:eastAsia="Arial" w:hAnsi="Arial"/>
          <w:b/>
          <w:bCs/>
          <w:color w:val="333333"/>
          <w:sz w:val="22"/>
          <w:szCs w:val="22"/>
        </w:rPr>
        <w:t xml:space="preserve">RS Line Blue Dot: </w:t>
      </w:r>
      <w:r>
        <w:rPr>
          <w:rFonts w:ascii="Arial" w:cs="Arial" w:eastAsia="Arial" w:hAnsi="Arial"/>
          <w:color w:val="333333"/>
          <w:sz w:val="22"/>
          <w:szCs w:val="22"/>
        </w:rPr>
        <w:t xml:space="preserve">Updated in chronological order, this report identifies stocks whose Relative Strength Line has reached a new 52-week high while the stock is building or breaking out of a base. This combination of relative strength leadership and technical readiness is one of the strongest predictive signals in the IBD methodology. These stocks are outperforming the market at a historic rate while simultaneously forming actionable chart patterns.</w:t>
      </w:r>
    </w:p>
    <w:p>
      <w:pPr>
        <w:pStyle w:val="Heading2"/>
        <w:spacing w:before="300" w:after="160"/>
      </w:pPr>
      <w:r>
        <w:rPr>
          <w:rFonts w:ascii="Arial" w:cs="Arial" w:eastAsia="Arial" w:hAnsi="Arial"/>
          <w:b/>
          <w:bCs/>
          <w:color w:val="2E74B5"/>
          <w:sz w:val="28"/>
          <w:szCs w:val="28"/>
        </w:rPr>
        <w:t xml:space="preserve">24.3 Early Position Management</w:t>
      </w:r>
    </w:p>
    <w:p>
      <w:pPr>
        <w:spacing w:after="200" w:line="276"/>
      </w:pPr>
      <w:r>
        <w:rPr>
          <w:rFonts w:ascii="Arial" w:cs="Arial" w:eastAsia="Arial" w:hAnsi="Arial"/>
          <w:color w:val="333333"/>
          <w:sz w:val="22"/>
          <w:szCs w:val="22"/>
        </w:rPr>
        <w:t xml:space="preserve">If you hold open positions, the first thirty minutes require attention but not necessarily action. Check each position against its stop level. If a stock gaps down and opens below your stop, the standard IBD approach is to sell immediately at the market. Do not wait and hope for a recovery. The system will already be generating stop warning alerts if any position is within one percent of its stop level.</w:t>
      </w:r>
    </w:p>
    <w:p>
      <w:pPr>
        <w:spacing w:after="200" w:line="276"/>
      </w:pPr>
      <w:r>
        <w:rPr>
          <w:rFonts w:ascii="Arial" w:cs="Arial" w:eastAsia="Arial" w:hAnsi="Arial"/>
          <w:color w:val="333333"/>
          <w:sz w:val="22"/>
          <w:szCs w:val="22"/>
        </w:rPr>
        <w:t xml:space="preserve">For stocks that gap up, resist the urge to sell too quickly. A significant gap up may trigger a profit target or even the 8-week hold rule (if the stock gained 20 percent or more within three weeks of its breakout). Check whether the gap occurred on heavy volume, which suggests institutional accumulation and often leads to further gains. A gap up on light volume is less meaningful.</w:t>
      </w:r>
    </w:p>
    <w:p>
      <w:pPr>
        <w:spacing w:after="200" w:line="276"/>
      </w:pPr>
      <w:r>
        <w:rPr>
          <w:rFonts w:ascii="Arial" w:cs="Arial" w:eastAsia="Arial" w:hAnsi="Arial"/>
          <w:color w:val="333333"/>
          <w:sz w:val="22"/>
          <w:szCs w:val="22"/>
        </w:rPr>
        <w:t xml:space="preserve">For positions approaching pyramid levels (the +2.5 percent and +5 percent tiers above your initial entry), the system will alert you when these zones are reached. Do not rush to add shares in the first few minutes of trading. Wait for the stock to hold and confirm its move. A stock that reaches your pyramid level at 9:32 AM may retreat back below it by 9:45 AM. Patience during this volatile window will save you from many whipsaw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2"/>
              <w:left w:val="single" w:color="2E74B5" w:sz="2"/>
              <w:bottom w:val="none" w:sz="0"/>
              <w:right w:val="single" w:color="2E74B5" w:sz="2"/>
            </w:tcBorders>
            <w:shd w:fill="E8F4FD" w:val="clear"/>
            <w:tcMar>
              <w:top w:type="dxa" w:w="120"/>
              <w:left w:type="dxa" w:w="200"/>
              <w:bottom w:type="dxa" w:w="120"/>
              <w:right w:type="dxa" w:w="20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2"/>
              <w:bottom w:val="single" w:color="2E74B5" w:sz="2"/>
              <w:right w:val="single" w:color="2E74B5" w:sz="2"/>
            </w:tcBorders>
            <w:shd w:fill="E8F4FD" w:val="clear"/>
            <w:tcMar>
              <w:top w:type="dxa" w:w="120"/>
              <w:left w:type="dxa" w:w="200"/>
              <w:bottom w:type="dxa" w:w="120"/>
              <w:right w:type="dxa" w:w="200"/>
            </w:tcMar>
          </w:tcPr>
          <w:p>
            <w:pPr>
              <w:spacing w:after="80" w:line="260"/>
            </w:pPr>
            <w:r>
              <w:rPr>
                <w:rFonts w:ascii="Arial" w:cs="Arial" w:eastAsia="Arial" w:hAnsi="Arial"/>
                <w:color w:val="333333"/>
                <w:sz w:val="20"/>
                <w:szCs w:val="20"/>
              </w:rPr>
              <w:t xml:space="preserve">The position thread polls every 30 seconds for open positions, providing near-real-time tracking of stop levels, pyramid zones, and profit targets. Alerts are delivered instantly to Discord. The breakout thread simultaneously monitors all watchlist stocks at 60-second intervals. Between these two threads, you have comprehensive coverage without needing to manually check individual charts.</w:t>
            </w:r>
          </w:p>
          <w:p>
            <w:pPr>
              <w:spacing w:after="80" w:line="260"/>
            </w:pPr>
            <w:r>
              <w:rPr>
                <w:rFonts w:ascii="Arial" w:cs="Arial" w:eastAsia="Arial" w:hAnsi="Arial"/>
                <w:color w:val="333333"/>
                <w:sz w:val="20"/>
                <w:szCs w:val="20"/>
              </w:rPr>
              <w:t xml:space="preserve">During the first 30 minutes, let the alerts come to you. Focus your manual effort on evaluating alert quality and making decisions, not on scanning through charts.</w:t>
            </w:r>
          </w:p>
        </w:tc>
      </w:tr>
    </w:tbl>
    <w:p>
      <w:r>
        <w:br w:type="page"/>
      </w:r>
    </w:p>
    <w:p>
      <w:pPr>
        <w:pStyle w:val="Heading1"/>
        <w:spacing w:before="360" w:after="200"/>
      </w:pPr>
      <w:r>
        <w:rPr>
          <w:rFonts w:ascii="Arial" w:cs="Arial" w:eastAsia="Arial" w:hAnsi="Arial"/>
          <w:b/>
          <w:bCs/>
          <w:color w:val="1F4D78"/>
          <w:sz w:val="36"/>
          <w:szCs w:val="36"/>
        </w:rPr>
        <w:t xml:space="preserve">Chapter 25: The Intraday Routine (10:00 AM – 4:00 PM ET)</w:t>
      </w:r>
    </w:p>
    <w:p>
      <w:pPr>
        <w:spacing w:after="200" w:line="276"/>
      </w:pPr>
      <w:r>
        <w:rPr>
          <w:rFonts w:ascii="Arial" w:cs="Arial" w:eastAsia="Arial" w:hAnsi="Arial"/>
          <w:color w:val="333333"/>
          <w:sz w:val="22"/>
          <w:szCs w:val="22"/>
        </w:rPr>
        <w:t xml:space="preserve">After the first thirty minutes, volatility typically settles into a more normal rhythm. The intraday routine is deliberately lighter than the pre-market and first-thirty-minute routines. One of the system’s primary benefits is that it eliminates the need to watch screens all day. The CANSLIM Monitor does the watching. You do the deciding.</w:t>
      </w:r>
    </w:p>
    <w:p>
      <w:pPr>
        <w:pStyle w:val="Heading2"/>
        <w:spacing w:before="300" w:after="160"/>
      </w:pPr>
      <w:r>
        <w:rPr>
          <w:rFonts w:ascii="Arial" w:cs="Arial" w:eastAsia="Arial" w:hAnsi="Arial"/>
          <w:b/>
          <w:bCs/>
          <w:color w:val="2E74B5"/>
          <w:sz w:val="28"/>
          <w:szCs w:val="28"/>
        </w:rPr>
        <w:t xml:space="preserve">25.1 Responding to System Alerts</w:t>
      </w:r>
    </w:p>
    <w:p>
      <w:pPr>
        <w:spacing w:after="200" w:line="276"/>
      </w:pPr>
      <w:r>
        <w:rPr>
          <w:rFonts w:ascii="Arial" w:cs="Arial" w:eastAsia="Arial" w:hAnsi="Arial"/>
          <w:color w:val="333333"/>
          <w:sz w:val="22"/>
          <w:szCs w:val="22"/>
        </w:rPr>
        <w:t xml:space="preserve">Throughout the trading day, alerts may arrive on Discord for several reasons. Each alert type requires a different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Alert Type</w:t>
            </w:r>
          </w:p>
        </w:tc>
        <w:tc>
          <w:tcPr>
            <w:tcW w:type="dxa" w:w="22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Urgency</w:t>
            </w:r>
          </w:p>
        </w:tc>
        <w:tc>
          <w:tcPr>
            <w:tcW w:type="dxa" w:w="496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Your Response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Breakout Alert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Evaluate grade, volume, and chart. Decide within 5–15 minutes. If volume confirms and grade is B+, consider entry.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Pyramid Alert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Stock has reached your add-on zone. Verify the move is on volume and the stock is behaving constructively. Add shares per your plan.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Stop Warning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Critical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Stock is within 1% of your stop level. Prepare a sell order. If it hits the stop, execute immediately. No exceptions.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Profit Target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Medium</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Stock has reached TP1 (20%) or TP2 (25%). Sell the planned portion. Consider trailing stop for remainder.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Regime Change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Market conditions have shifted. If moving to BEARISH, stop all new purchases. If moving to BULLISH, resume normal activity. Review exposure level.</w:t>
            </w:r>
          </w:p>
        </w:tc>
      </w:tr>
    </w:tbl>
    <w:p>
      <w:pPr>
        <w:spacing w:before="100"/>
      </w:pPr>
    </w:p>
    <w:p>
      <w:pPr>
        <w:pStyle w:val="Heading2"/>
        <w:spacing w:before="300" w:after="160"/>
      </w:pPr>
      <w:r>
        <w:rPr>
          <w:rFonts w:ascii="Arial" w:cs="Arial" w:eastAsia="Arial" w:hAnsi="Arial"/>
          <w:b/>
          <w:bCs/>
          <w:color w:val="2E74B5"/>
          <w:sz w:val="28"/>
          <w:szCs w:val="28"/>
        </w:rPr>
        <w:t xml:space="preserve">25.2 Using the GUI During Market Hours</w:t>
      </w:r>
    </w:p>
    <w:p>
      <w:pPr>
        <w:spacing w:after="200" w:line="276"/>
      </w:pPr>
      <w:r>
        <w:rPr>
          <w:rFonts w:ascii="Arial" w:cs="Arial" w:eastAsia="Arial" w:hAnsi="Arial"/>
          <w:color w:val="333333"/>
          <w:sz w:val="22"/>
          <w:szCs w:val="22"/>
        </w:rPr>
        <w:t xml:space="preserve">The Kanban board interface provides a visual overview of all your positions organized by state. During market hours, the board updates in real time as the service pushes data through the named pipe IPC channel. The Kanban columns correspond directly to the position state machine: Watching (State 0), Entry (State 1), Building (States 2–3), Profit Taking (States 4–5), and Closed (States -1 and -2).</w:t>
      </w:r>
    </w:p>
    <w:p>
      <w:pPr>
        <w:spacing w:after="200" w:line="276"/>
      </w:pPr>
      <w:r>
        <w:rPr>
          <w:rFonts w:ascii="Arial" w:cs="Arial" w:eastAsia="Arial" w:hAnsi="Arial"/>
          <w:color w:val="333333"/>
          <w:sz w:val="22"/>
          <w:szCs w:val="22"/>
        </w:rPr>
        <w:t xml:space="preserve">Each position card on the Kanban board shows the stock symbol, current price, gain or loss percentage, setup grade, and time since last alert. You can drag cards between columns to update their state, or right-click a card and select “Move to” to change its state. This is particularly useful when you execute a trade outside the system, such as manually buying a stock through your brokerage, and need to update the system’s state to reflect the new position.</w:t>
      </w:r>
    </w:p>
    <w:p>
      <w:pPr>
        <w:spacing w:after="200" w:line="276"/>
      </w:pPr>
      <w:r>
        <w:rPr>
          <w:rFonts w:ascii="Arial" w:cs="Arial" w:eastAsia="Arial" w:hAnsi="Arial"/>
          <w:color w:val="333333"/>
          <w:sz w:val="22"/>
          <w:szCs w:val="22"/>
        </w:rPr>
        <w:t xml:space="preserve">The alert acknowledgment feature is important during active trading. When an alert fires, it appears both on Discord and in the GUI’s alert panel. Clicking the acknowledgment button tells the system you have seen and acted on (or deliberately ignored) the alert. This prevents alert fatigue from repeated notifications about the same event, as the system applies cooldown periods of sixty minutes for breakout alerts and thirty minutes for pyramid alerts. Stop and profit alerts have no cooldown because they always require your attention.</w:t>
      </w:r>
    </w:p>
    <w:p>
      <w:pPr>
        <w:pStyle w:val="Heading2"/>
        <w:spacing w:before="300" w:after="160"/>
      </w:pPr>
      <w:r>
        <w:rPr>
          <w:rFonts w:ascii="Arial" w:cs="Arial" w:eastAsia="Arial" w:hAnsi="Arial"/>
          <w:b/>
          <w:bCs/>
          <w:color w:val="2E74B5"/>
          <w:sz w:val="28"/>
          <w:szCs w:val="28"/>
        </w:rPr>
        <w:t xml:space="preserve">25.3 When You Cannot Watch the Market</w:t>
      </w:r>
    </w:p>
    <w:p>
      <w:pPr>
        <w:spacing w:after="200" w:line="276"/>
      </w:pPr>
      <w:r>
        <w:rPr>
          <w:rFonts w:ascii="Arial" w:cs="Arial" w:eastAsia="Arial" w:hAnsi="Arial"/>
          <w:color w:val="333333"/>
          <w:sz w:val="22"/>
          <w:szCs w:val="22"/>
        </w:rPr>
        <w:t xml:space="preserve">Many traders have day jobs and cannot monitor the market continuously. The CANSLIM Monitor was designed specifically for this reality. The system runs as a Windows service in the background, monitoring and alerting regardless of whether you are at your desk.</w:t>
      </w:r>
    </w:p>
    <w:p>
      <w:pPr>
        <w:spacing w:after="200" w:line="276"/>
      </w:pPr>
      <w:r>
        <w:rPr>
          <w:rFonts w:ascii="Arial" w:cs="Arial" w:eastAsia="Arial" w:hAnsi="Arial"/>
          <w:color w:val="333333"/>
          <w:sz w:val="22"/>
          <w:szCs w:val="22"/>
        </w:rPr>
        <w:t xml:space="preserve">For traders who are away during market hours, the after-market close routine described in Chapter 26 becomes even more critical. Before you leave for work, set up any necessary orders in your brokerage. MarketSurge product coach Jerry Volkers recommends bracketed orders, which are conditional orders that include both a buy trigger at your pivot point and a stop loss at your predetermined level. If the stock breaks out and your order fills, you are automatically protected by the stop. If it does not break out, the order simply expires.</w:t>
      </w:r>
    </w:p>
    <w:p>
      <w:pPr>
        <w:spacing w:after="200" w:line="276"/>
      </w:pPr>
      <w:r>
        <w:rPr>
          <w:rFonts w:ascii="Arial" w:cs="Arial" w:eastAsia="Arial" w:hAnsi="Arial"/>
          <w:color w:val="333333"/>
          <w:sz w:val="22"/>
          <w:szCs w:val="22"/>
        </w:rPr>
        <w:t xml:space="preserve">On your mobile device, the MarketSurge app mirrors your desktop watchlists and price alerts. Any alerts you set on the desktop carry over. Discord notifications will reach your phone as well, so you will see breakout alerts, stop warnings, and regime changes even if you are in a meeting. The key is to have your plan set before the market opens so that you can act on alerts without needing extensive analysis in the moment.</w:t>
      </w:r>
    </w:p>
    <w:p>
      <w:pPr>
        <w:pStyle w:val="Heading2"/>
        <w:spacing w:before="300" w:after="160"/>
      </w:pPr>
      <w:r>
        <w:rPr>
          <w:rFonts w:ascii="Arial" w:cs="Arial" w:eastAsia="Arial" w:hAnsi="Arial"/>
          <w:b/>
          <w:bCs/>
          <w:color w:val="2E74B5"/>
          <w:sz w:val="28"/>
          <w:szCs w:val="28"/>
        </w:rPr>
        <w:t xml:space="preserve">25.4 Industry Group Rotation</w:t>
      </w:r>
    </w:p>
    <w:p>
      <w:pPr>
        <w:spacing w:after="200" w:line="276"/>
      </w:pPr>
      <w:r>
        <w:rPr>
          <w:rFonts w:ascii="Arial" w:cs="Arial" w:eastAsia="Arial" w:hAnsi="Arial"/>
          <w:color w:val="333333"/>
          <w:sz w:val="22"/>
          <w:szCs w:val="22"/>
        </w:rPr>
        <w:t xml:space="preserve">Throughout the trading session, pay attention to industry group rotation. IBD tracks 197 industry groups, ranked by six-month price and volume performance. The top 40 groups (roughly the top 20 percent) are where you want to concentrate your efforts. As MarketSurge coach Nicholas explains, </w:t>
      </w:r>
      <w:r>
        <w:rPr>
          <w:rFonts w:ascii="Arial" w:cs="Arial" w:eastAsia="Arial" w:hAnsi="Arial"/>
          <w:i/>
          <w:iCs/>
          <w:color w:val="333333"/>
          <w:sz w:val="22"/>
          <w:szCs w:val="22"/>
        </w:rPr>
        <w:t xml:space="preserve">stocks tend to move in packs</w:t>
      </w:r>
      <w:r>
        <w:rPr>
          <w:rFonts w:ascii="Arial" w:cs="Arial" w:eastAsia="Arial" w:hAnsi="Arial"/>
          <w:color w:val="333333"/>
          <w:sz w:val="22"/>
          <w:szCs w:val="22"/>
        </w:rPr>
        <w:t xml:space="preserve">. When an industry group begins rotating into the top ranks, multiple stocks within that group often set up simultaneously. Conversely, when a formerly leading group starts declining in rank, even the strongest stocks in that group may struggle.</w:t>
      </w:r>
    </w:p>
    <w:p>
      <w:pPr>
        <w:spacing w:after="200" w:line="276"/>
      </w:pPr>
      <w:r>
        <w:rPr>
          <w:rFonts w:ascii="Arial" w:cs="Arial" w:eastAsia="Arial" w:hAnsi="Arial"/>
          <w:color w:val="333333"/>
          <w:sz w:val="22"/>
          <w:szCs w:val="22"/>
        </w:rPr>
        <w:t xml:space="preserve">You can track industry group rankings in MarketSurge under the Industry Groups section. Pay particular attention to groups that are accelerating upward in rank, as these represent sectors where institutional money is flowing in. The earnings tab in MarketSurge also helps identify rotation, as stocks within the same industry group often report earnings in similar windows.</w:t>
      </w:r>
    </w:p>
    <w:p>
      <w:r>
        <w:br w:type="page"/>
      </w:r>
    </w:p>
    <w:p>
      <w:pPr>
        <w:pStyle w:val="Heading1"/>
        <w:spacing w:before="360" w:after="200"/>
      </w:pPr>
      <w:r>
        <w:rPr>
          <w:rFonts w:ascii="Arial" w:cs="Arial" w:eastAsia="Arial" w:hAnsi="Arial"/>
          <w:b/>
          <w:bCs/>
          <w:color w:val="1F4D78"/>
          <w:sz w:val="36"/>
          <w:szCs w:val="36"/>
        </w:rPr>
        <w:t xml:space="preserve">Chapter 26: The After-Market Close Routine</w:t>
      </w:r>
    </w:p>
    <w:p>
      <w:pPr>
        <w:spacing w:after="200" w:line="276"/>
      </w:pPr>
      <w:r>
        <w:rPr>
          <w:rFonts w:ascii="Arial" w:cs="Arial" w:eastAsia="Arial" w:hAnsi="Arial"/>
          <w:color w:val="333333"/>
          <w:sz w:val="22"/>
          <w:szCs w:val="22"/>
        </w:rPr>
        <w:t xml:space="preserve">The after-market close routine is where you process the day’s events, manage your positions, and prepare for the next session. MarketSurge product coach Jerry Volkers recommends starting this routine at least one hour after the 4:00 PM ET close. The delay is deliberate: it takes approximately one hour for final end-of-day data and volume from all clearing houses to filter down into charting platforms. The data you see at 4:05 PM may not match the final official numbers.</w:t>
      </w:r>
    </w:p>
    <w:p>
      <w:pPr>
        <w:spacing w:after="200" w:line="276"/>
      </w:pPr>
      <w:r>
        <w:rPr>
          <w:rFonts w:ascii="Arial" w:cs="Arial" w:eastAsia="Arial" w:hAnsi="Arial"/>
          <w:color w:val="333333"/>
          <w:sz w:val="22"/>
          <w:szCs w:val="22"/>
        </w:rPr>
        <w:t xml:space="preserve">The delay also serves a psychological purpose. After a volatile day, stepping away from screens to walk, eat dinner, or spend time with family helps you approach your after-hours analysis with clearer judgment. Emotional decisions made in the heat of a market close are rarely good ones.</w:t>
      </w:r>
    </w:p>
    <w:p>
      <w:pPr>
        <w:pStyle w:val="Heading2"/>
        <w:spacing w:before="300" w:after="160"/>
      </w:pPr>
      <w:r>
        <w:rPr>
          <w:rFonts w:ascii="Arial" w:cs="Arial" w:eastAsia="Arial" w:hAnsi="Arial"/>
          <w:b/>
          <w:bCs/>
          <w:color w:val="2E74B5"/>
          <w:sz w:val="28"/>
          <w:szCs w:val="28"/>
        </w:rPr>
        <w:t xml:space="preserve">26.1 Watch the IBD Daily Recap</w:t>
      </w:r>
    </w:p>
    <w:p>
      <w:pPr>
        <w:spacing w:after="200" w:line="276"/>
      </w:pPr>
      <w:r>
        <w:rPr>
          <w:rFonts w:ascii="Arial" w:cs="Arial" w:eastAsia="Arial" w:hAnsi="Arial"/>
          <w:color w:val="333333"/>
          <w:sz w:val="22"/>
          <w:szCs w:val="22"/>
        </w:rPr>
        <w:t xml:space="preserve">The IBD Stock Market Today daily recap video is available on investors.com and YouTube shortly after the close. The panelists break down the day’s action across all major indices, highlight key stocks to watch, and discuss the current market condition. Watching this video takes ten to fifteen minutes and provides professional-grade market commentary that contextualizes what your system observed during the day. Make this a daily habit.</w:t>
      </w:r>
    </w:p>
    <w:p>
      <w:pPr>
        <w:pStyle w:val="Heading2"/>
        <w:spacing w:before="300" w:after="160"/>
      </w:pPr>
      <w:r>
        <w:rPr>
          <w:rFonts w:ascii="Arial" w:cs="Arial" w:eastAsia="Arial" w:hAnsi="Arial"/>
          <w:b/>
          <w:bCs/>
          <w:color w:val="2E74B5"/>
          <w:sz w:val="28"/>
          <w:szCs w:val="28"/>
        </w:rPr>
        <w:t xml:space="preserve">26.2 Update Your Trading Journal</w:t>
      </w:r>
    </w:p>
    <w:p>
      <w:pPr>
        <w:spacing w:after="200" w:line="276"/>
      </w:pPr>
      <w:r>
        <w:rPr>
          <w:rFonts w:ascii="Arial" w:cs="Arial" w:eastAsia="Arial" w:hAnsi="Arial"/>
          <w:color w:val="333333"/>
          <w:sz w:val="22"/>
          <w:szCs w:val="22"/>
        </w:rPr>
        <w:t xml:space="preserve">A trading journal is essential for long-term improvement. It provides a record of your observations, decisions, and the reasoning behind them. It also serves as documentation that you are trading as a business rather than a hobby, which has tax implications.</w:t>
      </w:r>
    </w:p>
    <w:p>
      <w:pPr>
        <w:spacing w:after="200" w:line="276"/>
      </w:pPr>
      <w:r>
        <w:rPr>
          <w:rFonts w:ascii="Arial" w:cs="Arial" w:eastAsia="Arial" w:hAnsi="Arial"/>
          <w:color w:val="333333"/>
          <w:sz w:val="22"/>
          <w:szCs w:val="22"/>
        </w:rPr>
        <w:t xml:space="preserve">There is no single right way to keep a journal. David Ryan, three-time U.S. Investing Champion, prints out the index chart each day, marks it up by hand, and keeps it in a binder. Other traders use Excel spreadsheets to track daily index levels, volume, support and resistance, screen results, and notes on active groups. Still others use Evernote or similar apps that allow pasting charts, screenshots, and annotations. MarketSurge also has a built-in Notes feature on each chart where you can annotate directly on the stock’s chart and access those notes anytime.</w:t>
      </w:r>
    </w:p>
    <w:p>
      <w:pPr>
        <w:spacing w:after="200" w:line="276"/>
      </w:pPr>
      <w:r>
        <w:rPr>
          <w:rFonts w:ascii="Arial" w:cs="Arial" w:eastAsia="Arial" w:hAnsi="Arial"/>
          <w:color w:val="333333"/>
          <w:sz w:val="22"/>
          <w:szCs w:val="22"/>
        </w:rPr>
        <w:t xml:space="preserve">At minimum, your daily journal should capture the closing levels and volume for the S&amp;P 500 and Nasdaq Composite, whether the day was a distribution day or an accumulation day, any actions you took (buys, sells, pyramid adds) with brief reasoning, any alerts from the system that you chose not to act on and why, and notes on any stocks that are approaching actionable setups.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2"/>
              <w:left w:val="single" w:color="2E74B5" w:sz="2"/>
              <w:bottom w:val="none" w:sz="0"/>
              <w:right w:val="single" w:color="2E74B5" w:sz="2"/>
            </w:tcBorders>
            <w:shd w:fill="E8F4FD" w:val="clear"/>
            <w:tcMar>
              <w:top w:type="dxa" w:w="120"/>
              <w:left w:type="dxa" w:w="200"/>
              <w:bottom w:type="dxa" w:w="120"/>
              <w:right w:type="dxa" w:w="200"/>
            </w:tcMar>
          </w:tcPr>
          <w:p>
            <w:pPr>
              <w:spacing w:after="40"/>
            </w:pPr>
            <w:r>
              <w:rPr>
                <w:rFonts w:ascii="Arial" w:cs="Arial" w:eastAsia="Arial" w:hAnsi="Arial"/>
                <w:b/>
                <w:bCs/>
                <w:color w:val="2E74B5"/>
                <w:sz w:val="22"/>
                <w:szCs w:val="22"/>
              </w:rPr>
              <w:t xml:space="preserve">📋 How the System Helps</w:t>
            </w:r>
          </w:p>
        </w:tc>
      </w:tr>
      <w:tr>
        <w:tc>
          <w:tcPr>
            <w:tcW w:type="dxa" w:w="9360"/>
            <w:tcBorders>
              <w:top w:val="none" w:sz="0"/>
              <w:left w:val="single" w:color="2E74B5" w:sz="2"/>
              <w:bottom w:val="single" w:color="2E74B5" w:sz="2"/>
              <w:right w:val="single" w:color="2E74B5" w:sz="2"/>
            </w:tcBorders>
            <w:shd w:fill="E8F4FD" w:val="clear"/>
            <w:tcMar>
              <w:top w:type="dxa" w:w="120"/>
              <w:left w:type="dxa" w:w="200"/>
              <w:bottom w:type="dxa" w:w="120"/>
              <w:right w:type="dxa" w:w="200"/>
            </w:tcMar>
          </w:tcPr>
          <w:p>
            <w:pPr>
              <w:spacing w:after="80" w:line="260"/>
            </w:pPr>
            <w:r>
              <w:rPr>
                <w:rFonts w:ascii="Arial" w:cs="Arial" w:eastAsia="Arial" w:hAnsi="Arial"/>
                <w:color w:val="333333"/>
                <w:sz w:val="20"/>
                <w:szCs w:val="20"/>
              </w:rPr>
              <w:t xml:space="preserve">The CANSLIM Monitor logs all alerts, state changes, and scoring snapshots to the SQLite database with timestamps. The market_regime_alerts table captures daily regime scores, distribution day counts, and futures data. The alerts table records every alert that fired during the day. Together, these logs provide a machine-readable trading journal that complements your personal notes.</w:t>
            </w:r>
          </w:p>
          <w:p>
            <w:pPr>
              <w:spacing w:after="80" w:line="260"/>
            </w:pPr>
            <w:r>
              <w:rPr>
                <w:rFonts w:ascii="Arial" w:cs="Arial" w:eastAsia="Arial" w:hAnsi="Arial"/>
                <w:color w:val="333333"/>
                <w:sz w:val="20"/>
                <w:szCs w:val="20"/>
              </w:rPr>
              <w:t xml:space="preserve">The outcomes table, used by the Phase 7 Learning Engine, will eventually track the full lifecycle of every trade from entry to exit, including P&amp;L, holding period, and the conditions that led to each decision.</w:t>
            </w:r>
          </w:p>
        </w:tc>
      </w:tr>
    </w:tbl>
    <w:p>
      <w:pPr>
        <w:spacing w:before="80"/>
      </w:pPr>
    </w:p>
    <w:p>
      <w:pPr>
        <w:pStyle w:val="Heading2"/>
        <w:spacing w:before="300" w:after="160"/>
      </w:pPr>
      <w:r>
        <w:rPr>
          <w:rFonts w:ascii="Arial" w:cs="Arial" w:eastAsia="Arial" w:hAnsi="Arial"/>
          <w:b/>
          <w:bCs/>
          <w:color w:val="2E74B5"/>
          <w:sz w:val="28"/>
          <w:szCs w:val="28"/>
        </w:rPr>
        <w:t xml:space="preserve">26.3 Manage Open Trades</w:t>
      </w:r>
    </w:p>
    <w:p>
      <w:pPr>
        <w:spacing w:after="200" w:line="276"/>
      </w:pPr>
      <w:r>
        <w:rPr>
          <w:rFonts w:ascii="Arial" w:cs="Arial" w:eastAsia="Arial" w:hAnsi="Arial"/>
          <w:color w:val="333333"/>
          <w:sz w:val="22"/>
          <w:szCs w:val="22"/>
        </w:rPr>
        <w:t xml:space="preserve">With final end-of-day data available, review each open position. You have a limited set of options, and the discipline is in choosing correctly.</w:t>
      </w:r>
    </w:p>
    <w:p>
      <w:pPr>
        <w:spacing w:after="200" w:line="276"/>
      </w:pPr>
      <w:r>
        <w:rPr>
          <w:rFonts w:ascii="Arial" w:cs="Arial" w:eastAsia="Arial" w:hAnsi="Arial"/>
          <w:b/>
          <w:bCs/>
          <w:color w:val="333333"/>
          <w:sz w:val="22"/>
          <w:szCs w:val="22"/>
        </w:rPr>
        <w:t xml:space="preserve">Sell for profit: </w:t>
      </w:r>
      <w:r>
        <w:rPr>
          <w:rFonts w:ascii="Arial" w:cs="Arial" w:eastAsia="Arial" w:hAnsi="Arial"/>
          <w:color w:val="333333"/>
          <w:sz w:val="22"/>
          <w:szCs w:val="22"/>
        </w:rPr>
        <w:t xml:space="preserve">If a stock has reached your profit target during the day and you did not sell intraday, place a sell order for the next morning. Or sell half and let the rest ride.</w:t>
      </w:r>
    </w:p>
    <w:p>
      <w:pPr>
        <w:spacing w:after="200" w:line="276"/>
      </w:pPr>
      <w:r>
        <w:rPr>
          <w:rFonts w:ascii="Arial" w:cs="Arial" w:eastAsia="Arial" w:hAnsi="Arial"/>
          <w:b/>
          <w:bCs/>
          <w:color w:val="333333"/>
          <w:sz w:val="22"/>
          <w:szCs w:val="22"/>
        </w:rPr>
        <w:t xml:space="preserve">Sell for a loss: </w:t>
      </w:r>
      <w:r>
        <w:rPr>
          <w:rFonts w:ascii="Arial" w:cs="Arial" w:eastAsia="Arial" w:hAnsi="Arial"/>
          <w:color w:val="333333"/>
          <w:sz w:val="22"/>
          <w:szCs w:val="22"/>
        </w:rPr>
        <w:t xml:space="preserve">If a stock closed below your stop level, you must sell. The 7 to 8 percent maximum loss rule from IBD is non-negotiable. Keeping your losses small is the single most important factor in long-term trading success. The system will have already alerted you if a stop was hit, but verify the closing price against your stop level.</w:t>
      </w:r>
    </w:p>
    <w:p>
      <w:pPr>
        <w:spacing w:after="200" w:line="276"/>
      </w:pPr>
      <w:r>
        <w:rPr>
          <w:rFonts w:ascii="Arial" w:cs="Arial" w:eastAsia="Arial" w:hAnsi="Arial"/>
          <w:b/>
          <w:bCs/>
          <w:color w:val="333333"/>
          <w:sz w:val="22"/>
          <w:szCs w:val="22"/>
        </w:rPr>
        <w:t xml:space="preserve">Hold and adjust: </w:t>
      </w:r>
      <w:r>
        <w:rPr>
          <w:rFonts w:ascii="Arial" w:cs="Arial" w:eastAsia="Arial" w:hAnsi="Arial"/>
          <w:color w:val="333333"/>
          <w:sz w:val="22"/>
          <w:szCs w:val="22"/>
        </w:rPr>
        <w:t xml:space="preserve">If a stock is working, check whether the stop should be tightened. For a stock that has gained 15 percent or more from entry, consider raising the stop to break even or slightly above. This converts a profitable position into a free trade where the worst outcome is a small gain.</w:t>
      </w:r>
    </w:p>
    <w:p>
      <w:pPr>
        <w:spacing w:after="200" w:line="276"/>
      </w:pPr>
      <w:r>
        <w:rPr>
          <w:rFonts w:ascii="Arial" w:cs="Arial" w:eastAsia="Arial" w:hAnsi="Arial"/>
          <w:b/>
          <w:bCs/>
          <w:color w:val="333333"/>
          <w:sz w:val="22"/>
          <w:szCs w:val="22"/>
        </w:rPr>
        <w:t xml:space="preserve">Check earnings dates: </w:t>
      </w:r>
      <w:r>
        <w:rPr>
          <w:rFonts w:ascii="Arial" w:cs="Arial" w:eastAsia="Arial" w:hAnsi="Arial"/>
          <w:color w:val="333333"/>
          <w:sz w:val="22"/>
          <w:szCs w:val="22"/>
        </w:rPr>
        <w:t xml:space="preserve">Verify that none of your holdings are reporting earnings in the next few trading sessions. If a stock is reporting soon, decide now whether you will hold through the report or sell before. Do not let an earnings report surprise you.</w:t>
      </w:r>
    </w:p>
    <w:p>
      <w:pPr>
        <w:pStyle w:val="Heading2"/>
        <w:spacing w:before="300" w:after="160"/>
      </w:pPr>
      <w:r>
        <w:rPr>
          <w:rFonts w:ascii="Arial" w:cs="Arial" w:eastAsia="Arial" w:hAnsi="Arial"/>
          <w:b/>
          <w:bCs/>
          <w:color w:val="2E74B5"/>
          <w:sz w:val="28"/>
          <w:szCs w:val="28"/>
        </w:rPr>
        <w:t xml:space="preserve">26.4 Find New Potential Trades</w:t>
      </w:r>
    </w:p>
    <w:p>
      <w:pPr>
        <w:spacing w:after="200" w:line="276"/>
      </w:pPr>
      <w:r>
        <w:rPr>
          <w:rFonts w:ascii="Arial" w:cs="Arial" w:eastAsia="Arial" w:hAnsi="Arial"/>
          <w:color w:val="333333"/>
          <w:sz w:val="22"/>
          <w:szCs w:val="22"/>
        </w:rPr>
        <w:t xml:space="preserve">After managing your existing positions, spend time looking for new opportunities. Review the alerts that triggered during the day in the MarketSurge alerts panel to see what hit your price targets. Go through your watchlist and note any stocks that moved closer to or further from their pivots. Review the Breaking Out Today, Near Pivot, and RS Line Blue Dot reports for stocks you may not have considered.</w:t>
      </w:r>
    </w:p>
    <w:p>
      <w:pPr>
        <w:spacing w:after="200" w:line="276"/>
      </w:pPr>
      <w:r>
        <w:rPr>
          <w:rFonts w:ascii="Arial" w:cs="Arial" w:eastAsia="Arial" w:hAnsi="Arial"/>
          <w:color w:val="333333"/>
          <w:sz w:val="22"/>
          <w:szCs w:val="22"/>
        </w:rPr>
        <w:t xml:space="preserve">If you find a new candidate, run it through the full CANSLIM buying checklist. Check the Composite Rating (target 90 or above), EPS Rating (80 or above), RS Rating (80 or above, ideally 90+), SMR Rating (A or B), and A/D Rating (A through C+). Review the chart for a proper base pattern, confirm the stock is in an early-stage base (stage one or two), check institutional sponsorship trends, and verify the industry group is ranked in the top 40. If the stock passes, add it to the CANSLIM Monitor through the GUI as a new State 0 (Watching) position with the correct pivot price and stop level.</w:t>
      </w:r>
    </w:p>
    <w:p>
      <w:pPr>
        <w:pStyle w:val="Heading2"/>
        <w:spacing w:before="300" w:after="160"/>
      </w:pPr>
      <w:r>
        <w:rPr>
          <w:rFonts w:ascii="Arial" w:cs="Arial" w:eastAsia="Arial" w:hAnsi="Arial"/>
          <w:b/>
          <w:bCs/>
          <w:color w:val="2E74B5"/>
          <w:sz w:val="28"/>
          <w:szCs w:val="28"/>
        </w:rPr>
        <w:t xml:space="preserve">26.5 Set Up Orders for Tomorrow</w:t>
      </w:r>
    </w:p>
    <w:p>
      <w:pPr>
        <w:spacing w:after="200" w:line="276"/>
      </w:pPr>
      <w:r>
        <w:rPr>
          <w:rFonts w:ascii="Arial" w:cs="Arial" w:eastAsia="Arial" w:hAnsi="Arial"/>
          <w:color w:val="333333"/>
          <w:sz w:val="22"/>
          <w:szCs w:val="22"/>
        </w:rPr>
        <w:t xml:space="preserve">If you cannot watch the market during the day, the after-close routine is when you set up your orders. Bracketed orders are particularly useful. A bracketed order places a buy-stop at your pivot price and, if filled, automatically places a stop-loss at your predetermined level. If the stock never reaches your pivot, the order simply expires. This approach ensures you participate in breakouts even when you are not at your desk, while maintaining risk management discipline.</w:t>
      </w:r>
    </w:p>
    <w:p>
      <w:pPr>
        <w:spacing w:after="200" w:line="276"/>
      </w:pPr>
      <w:r>
        <w:rPr>
          <w:rFonts w:ascii="Arial" w:cs="Arial" w:eastAsia="Arial" w:hAnsi="Arial"/>
          <w:color w:val="333333"/>
          <w:sz w:val="22"/>
          <w:szCs w:val="22"/>
        </w:rPr>
        <w:t xml:space="preserve">When setting orders, check the earnings calendar to ensure you are not leaving an order open that could fill just before an earnings report. Cancel or adjust orders accordingly.</w:t>
      </w:r>
    </w:p>
    <w:p>
      <w:r>
        <w:br w:type="page"/>
      </w:r>
    </w:p>
    <w:p>
      <w:pPr>
        <w:pStyle w:val="Heading1"/>
        <w:spacing w:before="360" w:after="200"/>
      </w:pPr>
      <w:r>
        <w:rPr>
          <w:rFonts w:ascii="Arial" w:cs="Arial" w:eastAsia="Arial" w:hAnsi="Arial"/>
          <w:b/>
          <w:bCs/>
          <w:color w:val="1F4D78"/>
          <w:sz w:val="36"/>
          <w:szCs w:val="36"/>
        </w:rPr>
        <w:t xml:space="preserve">Chapter 27: The Weekend Deep Dive</w:t>
      </w:r>
    </w:p>
    <w:p>
      <w:pPr>
        <w:spacing w:after="200" w:line="276"/>
      </w:pPr>
      <w:r>
        <w:rPr>
          <w:rFonts w:ascii="Arial" w:cs="Arial" w:eastAsia="Arial" w:hAnsi="Arial"/>
          <w:color w:val="333333"/>
          <w:sz w:val="22"/>
          <w:szCs w:val="22"/>
        </w:rPr>
        <w:t xml:space="preserve">The weekend is when you do your most thorough analysis. With the markets closed and a full week of data behind you, Saturday and Sunday provide the space for careful research that is impossible during the heat of live trading. The Growth 250 list updates late Friday night, so Saturday morning is the optimal time to begin.</w:t>
      </w:r>
    </w:p>
    <w:p>
      <w:pPr>
        <w:spacing w:after="200" w:line="276"/>
      </w:pPr>
      <w:r>
        <w:rPr>
          <w:rFonts w:ascii="Arial" w:cs="Arial" w:eastAsia="Arial" w:hAnsi="Arial"/>
          <w:color w:val="333333"/>
          <w:sz w:val="22"/>
          <w:szCs w:val="22"/>
        </w:rPr>
        <w:t xml:space="preserve">The weekend deep dive typically takes one to three hours, depending on market conditions and the number of stocks requiring attention. In a hot market with many setups forming simultaneously, expect to spend more time. In a correction when new setups are scarce, the review may be shorter but no less important, because corrections are when you build the watchlist that will power your next run of trades.</w:t>
      </w:r>
    </w:p>
    <w:p>
      <w:pPr>
        <w:pStyle w:val="Heading2"/>
        <w:spacing w:before="300" w:after="160"/>
      </w:pPr>
      <w:r>
        <w:rPr>
          <w:rFonts w:ascii="Arial" w:cs="Arial" w:eastAsia="Arial" w:hAnsi="Arial"/>
          <w:b/>
          <w:bCs/>
          <w:color w:val="2E74B5"/>
          <w:sz w:val="28"/>
          <w:szCs w:val="28"/>
        </w:rPr>
        <w:t xml:space="preserve">27.1 Step 1: Check the Market Exposure Level</w:t>
      </w:r>
    </w:p>
    <w:p>
      <w:pPr>
        <w:spacing w:after="200" w:line="276"/>
      </w:pPr>
      <w:r>
        <w:rPr>
          <w:rFonts w:ascii="Arial" w:cs="Arial" w:eastAsia="Arial" w:hAnsi="Arial"/>
          <w:color w:val="333333"/>
          <w:sz w:val="22"/>
          <w:szCs w:val="22"/>
        </w:rPr>
        <w:t xml:space="preserve">Begin by assessing the current market condition. IBD now uses a five-tier percentage exposure scale rather than the older three-state system. The five tiers are 0 to 20 percent, 20 to 40 percent, 40 to 60 percent, 60 to 80 percent, and 80 to 100 percent. Check the current recommended exposure level in the IBD Big Picture column, which is updated after the Friday close. Also review your system’s most recent regime alert for the current BULLISH, NEUTRAL, or BEARISH classification.</w:t>
      </w:r>
    </w:p>
    <w:p>
      <w:pPr>
        <w:spacing w:after="200" w:line="276"/>
      </w:pPr>
      <w:r>
        <w:rPr>
          <w:rFonts w:ascii="Arial" w:cs="Arial" w:eastAsia="Arial" w:hAnsi="Arial"/>
          <w:color w:val="333333"/>
          <w:sz w:val="22"/>
          <w:szCs w:val="22"/>
        </w:rPr>
        <w:t xml:space="preserve">The exposure level sets the ceiling for your weekend analysis. If the recommended exposure is 0 to 20 percent, your weekend should focus primarily on building and refining your watchlist for the eventual recovery, not on finding stocks to buy on Monday. If the exposure is 80 to 100 percent, your watchlist should contain actionable setups that you can act on quickly when breakouts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Exposure Level</w:t>
            </w:r>
          </w:p>
        </w:tc>
        <w:tc>
          <w:tcPr>
            <w:tcW w:type="dxa" w:w="368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Weekend Focus</w:t>
            </w:r>
          </w:p>
        </w:tc>
        <w:tc>
          <w:tcPr>
            <w:tcW w:type="dxa" w:w="3680"/>
            <w:tcBorders>
              <w:top w:val="single" w:color="CCCCCC" w:sz="1"/>
              <w:left w:val="single" w:color="CCCCCC" w:sz="1"/>
              <w:bottom w:val="single" w:color="CCCCCC" w:sz="1"/>
              <w:right w:val="single" w:color="CCCCCC" w:sz="1"/>
            </w:tcBorders>
            <w:shd w:fill="1F4D78" w:val="clear"/>
            <w:tcMar>
              <w:top w:type="dxa" w:w="60"/>
              <w:left w:type="dxa" w:w="100"/>
              <w:bottom w:type="dxa" w:w="60"/>
              <w:right w:type="dxa" w:w="100"/>
            </w:tcMar>
          </w:tcPr>
          <w:p>
            <w:r>
              <w:rPr>
                <w:rFonts w:ascii="Arial" w:cs="Arial" w:eastAsia="Arial" w:hAnsi="Arial"/>
                <w:b/>
                <w:bCs/>
                <w:color w:val="FFFFFF"/>
                <w:sz w:val="20"/>
                <w:szCs w:val="20"/>
              </w:rPr>
              <w:t xml:space="preserve">Expected Activity Next Week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0–20%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Build watchlist for recovery. Study chart patterns. Review and learn from recent trades.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 new buys. Manage remaining positions with tight stops.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20–40%</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Refine watchlist. Identify 3–5 highest-conviction setups. Smaller position sizes.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Selective buying only. Half-size initial positions. Tighter-than-normal stops.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40–60%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Active screening. Balance watchlist between near-term and developing setups.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Normal buying with standard position sizing. Monitor existing positions closely.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60–80%</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Focus on highest-quality setups. Rank watchlist by conviction. Prepare pyramid plans.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20"/>
                <w:szCs w:val="20"/>
              </w:rPr>
              <w:t xml:space="preserve">Full-size positions on A-grade setups. Active pyramiding on winning positions.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80–100%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Identify the best 2–3 setups. Aggressive screening. Review industry group leaders.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Full conviction on top setups. Aggressive pyramiding. Let winners run.</w:t>
            </w:r>
          </w:p>
        </w:tc>
      </w:tr>
    </w:tbl>
    <w:p>
      <w:pPr>
        <w:spacing w:before="100"/>
      </w:pPr>
    </w:p>
    <w:p>
      <w:pPr>
        <w:pStyle w:val="Heading2"/>
        <w:spacing w:before="300" w:after="160"/>
      </w:pPr>
      <w:r>
        <w:rPr>
          <w:rFonts w:ascii="Arial" w:cs="Arial" w:eastAsia="Arial" w:hAnsi="Arial"/>
          <w:b/>
          <w:bCs/>
          <w:color w:val="2E74B5"/>
          <w:sz w:val="28"/>
          <w:szCs w:val="28"/>
        </w:rPr>
        <w:t xml:space="preserve">27.2 Step 2: Run MarketSurge Screens</w:t>
      </w:r>
    </w:p>
    <w:p>
      <w:pPr>
        <w:spacing w:after="200" w:line="276"/>
      </w:pPr>
      <w:r>
        <w:rPr>
          <w:rFonts w:ascii="Arial" w:cs="Arial" w:eastAsia="Arial" w:hAnsi="Arial"/>
          <w:color w:val="333333"/>
          <w:sz w:val="22"/>
          <w:szCs w:val="22"/>
        </w:rPr>
        <w:t xml:space="preserve">With the market condition established, run your screening routine. The goal is to refresh your watchlist with the highest-quality candidates currently available. A systematic screening process follows a funnel: start broad and narrow progressively.</w:t>
      </w:r>
    </w:p>
    <w:p>
      <w:pPr>
        <w:spacing w:before="240" w:after="120"/>
      </w:pPr>
      <w:r>
        <w:rPr>
          <w:rFonts w:ascii="Arial" w:cs="Arial" w:eastAsia="Arial" w:hAnsi="Arial"/>
          <w:b/>
          <w:bCs/>
          <w:color w:val="2E74B5"/>
          <w:sz w:val="24"/>
          <w:szCs w:val="24"/>
        </w:rPr>
        <w:t xml:space="preserve">Start with the Growth 250</w:t>
      </w:r>
    </w:p>
    <w:p>
      <w:pPr>
        <w:spacing w:after="200" w:line="276"/>
      </w:pPr>
      <w:r>
        <w:rPr>
          <w:rFonts w:ascii="Arial" w:cs="Arial" w:eastAsia="Arial" w:hAnsi="Arial"/>
          <w:color w:val="333333"/>
          <w:sz w:val="22"/>
          <w:szCs w:val="22"/>
        </w:rPr>
        <w:t xml:space="preserve">Open the Growth 250 list in MarketSurge. This list, updated every Friday night, is your pre-screened universe. It runs approximately thirty filters covering fundamentals, technicals, and institutional sponsorship to identify the best growth stocks in the best industry groups. Check the total count. A healthy market typically produces 100 or more names on the Growth 250. When the count drops below 50, the market is under stress and setups will be lower quality.</w:t>
      </w:r>
    </w:p>
    <w:p>
      <w:pPr>
        <w:spacing w:before="240" w:after="120"/>
      </w:pPr>
      <w:r>
        <w:rPr>
          <w:rFonts w:ascii="Arial" w:cs="Arial" w:eastAsia="Arial" w:hAnsi="Arial"/>
          <w:b/>
          <w:bCs/>
          <w:color w:val="2E74B5"/>
          <w:sz w:val="24"/>
          <w:szCs w:val="24"/>
        </w:rPr>
        <w:t xml:space="preserve">Review Key Sub-Lists</w:t>
      </w:r>
    </w:p>
    <w:p>
      <w:pPr>
        <w:spacing w:after="200" w:line="276"/>
      </w:pPr>
      <w:r>
        <w:rPr>
          <w:rFonts w:ascii="Arial" w:cs="Arial" w:eastAsia="Arial" w:hAnsi="Arial"/>
          <w:color w:val="333333"/>
          <w:sz w:val="22"/>
          <w:szCs w:val="22"/>
        </w:rPr>
        <w:t xml:space="preserve">Within the Growth 250 ecosystem, focus on five target lists: RS Line New High (stocks showing relative strength leadership), Pattern Recognition (stocks forming identifiable base patterns), Near Pivot (stocks approaching breakout points), Tight Areas (stocks showing tight weekly closes indicating institutional accumulation), and Power from Pivot (stocks that recently broke out and are performing well). Each list represents a different stage of the setup lifecycle, and reviewing all five gives you comprehensive coverage.</w:t>
      </w:r>
    </w:p>
    <w:p>
      <w:pPr>
        <w:spacing w:before="240" w:after="120"/>
      </w:pPr>
      <w:r>
        <w:rPr>
          <w:rFonts w:ascii="Arial" w:cs="Arial" w:eastAsia="Arial" w:hAnsi="Arial"/>
          <w:b/>
          <w:bCs/>
          <w:color w:val="2E74B5"/>
          <w:sz w:val="24"/>
          <w:szCs w:val="24"/>
        </w:rPr>
        <w:t xml:space="preserve">Run Custom Screens</w:t>
      </w:r>
    </w:p>
    <w:p>
      <w:pPr>
        <w:spacing w:after="200" w:line="276"/>
      </w:pPr>
      <w:r>
        <w:rPr>
          <w:rFonts w:ascii="Arial" w:cs="Arial" w:eastAsia="Arial" w:hAnsi="Arial"/>
          <w:color w:val="333333"/>
          <w:sz w:val="22"/>
          <w:szCs w:val="22"/>
        </w:rPr>
        <w:t xml:space="preserve">In addition to the pre-built reports, run your custom screens. At minimum, maintain an Up on Volume screen (stocks trading higher on above-average volume today), an RS Line Blue Dot screen (relative strength leaders building bases), and the O’Neil Screen (the classic CAN SLIM fundamental filter). The screening-from-lists technique is particularly powerful: apply your custom screen to the Growth 250 list rather than the entire database. This creates a super list of stocks that pass both the Growth 250’s thirty-plus filters and your custom criteria.</w:t>
      </w:r>
    </w:p>
    <w:p>
      <w:pPr>
        <w:pStyle w:val="Heading2"/>
        <w:spacing w:before="300" w:after="160"/>
      </w:pPr>
      <w:r>
        <w:rPr>
          <w:rFonts w:ascii="Arial" w:cs="Arial" w:eastAsia="Arial" w:hAnsi="Arial"/>
          <w:b/>
          <w:bCs/>
          <w:color w:val="2E74B5"/>
          <w:sz w:val="28"/>
          <w:szCs w:val="28"/>
        </w:rPr>
        <w:t xml:space="preserve">27.3 Step 3: Chart Review</w:t>
      </w:r>
    </w:p>
    <w:p>
      <w:pPr>
        <w:spacing w:after="200" w:line="276"/>
      </w:pPr>
      <w:r>
        <w:rPr>
          <w:rFonts w:ascii="Arial" w:cs="Arial" w:eastAsia="Arial" w:hAnsi="Arial"/>
          <w:color w:val="333333"/>
          <w:sz w:val="22"/>
          <w:szCs w:val="22"/>
        </w:rPr>
        <w:t xml:space="preserve">With your screen results in hand, perform a chart review on each candidate. This is the most time-intensive part of the weekend routine, and it cannot be automated. The CANSLIM Monitor scores setups based on pattern type, base stage, depth, length, and RS Rating, but you must visually confirm the chart quality.</w:t>
      </w:r>
    </w:p>
    <w:p>
      <w:pPr>
        <w:spacing w:after="200" w:line="276"/>
      </w:pPr>
      <w:r>
        <w:rPr>
          <w:rFonts w:ascii="Arial" w:cs="Arial" w:eastAsia="Arial" w:hAnsi="Arial"/>
          <w:color w:val="333333"/>
          <w:sz w:val="22"/>
          <w:szCs w:val="22"/>
        </w:rPr>
        <w:t xml:space="preserve">For each candidate, open both the daily and weekly charts. Remember the IBD principle: weekly charts take precedence over daily charts for pattern recognition and buy zone determination. The daily chart is used for precise entry timing. On the weekly chart, identify the base pattern (cup with handle, double bottom, flat base, or ascending base), count the base stage, and assess the RS Line direction. On the daily chart, identify the exact pivot point, check volume patterns within the base, and note any areas of support or resistance.</w:t>
      </w:r>
    </w:p>
    <w:p>
      <w:pPr>
        <w:spacing w:after="200" w:line="276"/>
      </w:pPr>
      <w:r>
        <w:rPr>
          <w:rFonts w:ascii="Arial" w:cs="Arial" w:eastAsia="Arial" w:hAnsi="Arial"/>
          <w:color w:val="333333"/>
          <w:sz w:val="22"/>
          <w:szCs w:val="22"/>
        </w:rPr>
        <w:t xml:space="preserve">Rank your reviewed candidates into tiers. Tier 1 stocks are the highest-conviction setups that you would buy on Monday if they broke out. These should number no more than five to eight at any time. Tier 2 stocks are developing but not yet ready. Tier 3 stocks are interesting but have identifiable weaknesses. Only Tier 1 stocks warrant active monitoring in the CANSLIM Monitor.</w:t>
      </w:r>
    </w:p>
    <w:p>
      <w:pPr>
        <w:pStyle w:val="Heading2"/>
        <w:spacing w:before="300" w:after="160"/>
      </w:pPr>
      <w:r>
        <w:rPr>
          <w:rFonts w:ascii="Arial" w:cs="Arial" w:eastAsia="Arial" w:hAnsi="Arial"/>
          <w:b/>
          <w:bCs/>
          <w:color w:val="2E74B5"/>
          <w:sz w:val="28"/>
          <w:szCs w:val="28"/>
        </w:rPr>
        <w:t xml:space="preserve">27.4 Step 4: Update the CANSLIM Monitor</w:t>
      </w:r>
    </w:p>
    <w:p>
      <w:pPr>
        <w:spacing w:after="200" w:line="276"/>
      </w:pPr>
      <w:r>
        <w:rPr>
          <w:rFonts w:ascii="Arial" w:cs="Arial" w:eastAsia="Arial" w:hAnsi="Arial"/>
          <w:color w:val="333333"/>
          <w:sz w:val="22"/>
          <w:szCs w:val="22"/>
        </w:rPr>
        <w:t xml:space="preserve">With your weekend research complete, update the system. Open the GUI and perform these actions.</w:t>
      </w:r>
    </w:p>
    <w:p>
      <w:pPr>
        <w:spacing w:after="200" w:line="276"/>
      </w:pPr>
      <w:r>
        <w:rPr>
          <w:rFonts w:ascii="Arial" w:cs="Arial" w:eastAsia="Arial" w:hAnsi="Arial"/>
          <w:b/>
          <w:bCs/>
          <w:color w:val="333333"/>
          <w:sz w:val="22"/>
          <w:szCs w:val="22"/>
        </w:rPr>
        <w:t xml:space="preserve">Add new candidates: </w:t>
      </w:r>
      <w:r>
        <w:rPr>
          <w:rFonts w:ascii="Arial" w:cs="Arial" w:eastAsia="Arial" w:hAnsi="Arial"/>
          <w:color w:val="333333"/>
          <w:sz w:val="22"/>
          <w:szCs w:val="22"/>
        </w:rPr>
        <w:t xml:space="preserve">For any Tier 1 stock not already in the system, add it as a State 0 (Watching) position. Enter the pivot price, stop level, and base pattern information. The scoring engine will immediately calculate a grade.</w:t>
      </w:r>
    </w:p>
    <w:p>
      <w:pPr>
        <w:spacing w:after="200" w:line="276"/>
      </w:pPr>
      <w:r>
        <w:rPr>
          <w:rFonts w:ascii="Arial" w:cs="Arial" w:eastAsia="Arial" w:hAnsi="Arial"/>
          <w:b/>
          <w:bCs/>
          <w:color w:val="333333"/>
          <w:sz w:val="22"/>
          <w:szCs w:val="22"/>
        </w:rPr>
        <w:t xml:space="preserve">Remove stale candidates: </w:t>
      </w:r>
      <w:r>
        <w:rPr>
          <w:rFonts w:ascii="Arial" w:cs="Arial" w:eastAsia="Arial" w:hAnsi="Arial"/>
          <w:color w:val="333333"/>
          <w:sz w:val="22"/>
          <w:szCs w:val="22"/>
        </w:rPr>
        <w:t xml:space="preserve">Review your existing watchlist for stocks that have deteriorated. If a stock has broken below its 10-week moving average, if its RS Rating has dropped below 70, or if the base pattern has failed, remove it from the watchlist. A clean watchlist is more valuable than a large one. Target 15 to 30 active symbols.</w:t>
      </w:r>
    </w:p>
    <w:p>
      <w:pPr>
        <w:spacing w:after="200" w:line="276"/>
      </w:pPr>
      <w:r>
        <w:rPr>
          <w:rFonts w:ascii="Arial" w:cs="Arial" w:eastAsia="Arial" w:hAnsi="Arial"/>
          <w:b/>
          <w:bCs/>
          <w:color w:val="333333"/>
          <w:sz w:val="22"/>
          <w:szCs w:val="22"/>
        </w:rPr>
        <w:t xml:space="preserve">Update pivot levels: </w:t>
      </w:r>
      <w:r>
        <w:rPr>
          <w:rFonts w:ascii="Arial" w:cs="Arial" w:eastAsia="Arial" w:hAnsi="Arial"/>
          <w:color w:val="333333"/>
          <w:sz w:val="22"/>
          <w:szCs w:val="22"/>
        </w:rPr>
        <w:t xml:space="preserve">Bases evolve. A stock’s pivot point may change as it forms a handle, or as the right side of a base develops further. Update any pivot levels that have shifted.</w:t>
      </w:r>
    </w:p>
    <w:p>
      <w:pPr>
        <w:spacing w:after="200" w:line="276"/>
      </w:pPr>
      <w:r>
        <w:rPr>
          <w:rFonts w:ascii="Arial" w:cs="Arial" w:eastAsia="Arial" w:hAnsi="Arial"/>
          <w:b/>
          <w:bCs/>
          <w:color w:val="333333"/>
          <w:sz w:val="22"/>
          <w:szCs w:val="22"/>
        </w:rPr>
        <w:t xml:space="preserve">Update CANSLIM ratings: </w:t>
      </w:r>
      <w:r>
        <w:rPr>
          <w:rFonts w:ascii="Arial" w:cs="Arial" w:eastAsia="Arial" w:hAnsi="Arial"/>
          <w:color w:val="333333"/>
          <w:sz w:val="22"/>
          <w:szCs w:val="22"/>
        </w:rPr>
        <w:t xml:space="preserve">For each active watchlist stock, update the latest Composite Rating, EPS Rating, RS Rating, SMR Rating, A/D Rating, industry group rank, and mutual fund count in the GUI’s position detail view. The CANSLIM Monitor’s database timestamps each update, creating a historical record that reveals trends in fundamental quality over time. For a watchlist of 15 to 30 stocks, this weekly update adds approximately 10 to 15 minutes to your review. Watch for deteriorating trends: a declining Composite Rating, falling RS Rating, or decreasing fund ownership are early warning signals that a stock may not perform well even if the chart looks good.</w:t>
      </w:r>
    </w:p>
    <w:p>
      <w:pPr>
        <w:pStyle w:val="Heading2"/>
        <w:spacing w:before="300" w:after="160"/>
      </w:pPr>
      <w:r>
        <w:rPr>
          <w:rFonts w:ascii="Arial" w:cs="Arial" w:eastAsia="Arial" w:hAnsi="Arial"/>
          <w:b/>
          <w:bCs/>
          <w:color w:val="2E74B5"/>
          <w:sz w:val="28"/>
          <w:szCs w:val="28"/>
        </w:rPr>
        <w:t xml:space="preserve">27.5 Step 5: Portfolio Review and Position Sizing</w:t>
      </w:r>
    </w:p>
    <w:p>
      <w:pPr>
        <w:spacing w:after="200" w:line="276"/>
      </w:pPr>
      <w:r>
        <w:rPr>
          <w:rFonts w:ascii="Arial" w:cs="Arial" w:eastAsia="Arial" w:hAnsi="Arial"/>
          <w:color w:val="333333"/>
          <w:sz w:val="22"/>
          <w:szCs w:val="22"/>
        </w:rPr>
        <w:t xml:space="preserve">The weekend is also when you review your overall portfolio allocation. Calculate your current exposure as a percentage of total capital. Compare this to the recommended exposure level from Step 1. If you are overexposed relative to the market condition, identify positions to trim. If you are underexposed in a strong market, ensure your watchlist has enough Tier 1 candidates to deploy capital when breakouts occur.</w:t>
      </w:r>
    </w:p>
    <w:p>
      <w:pPr>
        <w:spacing w:after="200" w:line="276"/>
      </w:pPr>
      <w:r>
        <w:rPr>
          <w:rFonts w:ascii="Arial" w:cs="Arial" w:eastAsia="Arial" w:hAnsi="Arial"/>
          <w:color w:val="333333"/>
          <w:sz w:val="22"/>
          <w:szCs w:val="22"/>
        </w:rPr>
        <w:t xml:space="preserve">For each potential new trade, pre-calculate your position size using your standard risk formula. If you allocate 5 percent of your portfolio to each position and your stop is 7 percent below the pivot, you know exactly how many shares to buy before the market opens. Having these numbers ready eliminates the need for quick math during volatile market conditions and ensures consistent risk management across all positions.</w:t>
      </w:r>
    </w:p>
    <w:p>
      <w:pPr>
        <w:pStyle w:val="Heading2"/>
        <w:spacing w:before="300" w:after="160"/>
      </w:pPr>
      <w:r>
        <w:rPr>
          <w:rFonts w:ascii="Arial" w:cs="Arial" w:eastAsia="Arial" w:hAnsi="Arial"/>
          <w:b/>
          <w:bCs/>
          <w:color w:val="2E74B5"/>
          <w:sz w:val="28"/>
          <w:szCs w:val="28"/>
        </w:rPr>
        <w:t xml:space="preserve">27.6 Step 6: Sync and System Health</w:t>
      </w:r>
    </w:p>
    <w:p>
      <w:pPr>
        <w:spacing w:after="200" w:line="276"/>
      </w:pPr>
      <w:r>
        <w:rPr>
          <w:rFonts w:ascii="Arial" w:cs="Arial" w:eastAsia="Arial" w:hAnsi="Arial"/>
          <w:color w:val="333333"/>
          <w:sz w:val="22"/>
          <w:szCs w:val="22"/>
        </w:rPr>
        <w:t xml:space="preserve">The final step of the weekend routine is ensuring your system is running properly and all data is synchronized.</w:t>
      </w:r>
    </w:p>
    <w:p>
      <w:pPr>
        <w:spacing w:after="200" w:line="276"/>
      </w:pPr>
      <w:r>
        <w:rPr>
          <w:rFonts w:ascii="Arial" w:cs="Arial" w:eastAsia="Arial" w:hAnsi="Arial"/>
          <w:b/>
          <w:bCs/>
          <w:color w:val="333333"/>
          <w:sz w:val="22"/>
          <w:szCs w:val="22"/>
        </w:rPr>
        <w:t xml:space="preserve">Service status: </w:t>
      </w:r>
      <w:r>
        <w:rPr>
          <w:rFonts w:ascii="Arial" w:cs="Arial" w:eastAsia="Arial" w:hAnsi="Arial"/>
          <w:color w:val="333333"/>
          <w:sz w:val="22"/>
          <w:szCs w:val="22"/>
        </w:rPr>
        <w:t xml:space="preserve">Open the GUI’s service control panel and confirm that the Windows service is running with all three threads active (breakout, position, and regime). Check the log files in the logs directory for any errors or warnings from the past week.</w:t>
      </w:r>
    </w:p>
    <w:p>
      <w:pPr>
        <w:spacing w:after="200" w:line="276"/>
      </w:pPr>
      <w:r>
        <w:rPr>
          <w:rFonts w:ascii="Arial" w:cs="Arial" w:eastAsia="Arial" w:hAnsi="Arial"/>
          <w:b/>
          <w:bCs/>
          <w:color w:val="333333"/>
          <w:sz w:val="22"/>
          <w:szCs w:val="22"/>
        </w:rPr>
        <w:t xml:space="preserve">IBKR connection: </w:t>
      </w:r>
      <w:r>
        <w:rPr>
          <w:rFonts w:ascii="Arial" w:cs="Arial" w:eastAsia="Arial" w:hAnsi="Arial"/>
          <w:color w:val="333333"/>
          <w:sz w:val="22"/>
          <w:szCs w:val="22"/>
        </w:rPr>
        <w:t xml:space="preserve">Verify that IBKR TWS or Gateway is running and connected. The service needs this connection to poll real-time prices starting at Monday’s open.</w:t>
      </w:r>
    </w:p>
    <w:p>
      <w:pPr>
        <w:spacing w:after="200" w:line="276"/>
      </w:pPr>
      <w:r>
        <w:rPr>
          <w:rFonts w:ascii="Arial" w:cs="Arial" w:eastAsia="Arial" w:hAnsi="Arial"/>
          <w:b/>
          <w:bCs/>
          <w:color w:val="333333"/>
          <w:sz w:val="22"/>
          <w:szCs w:val="22"/>
        </w:rPr>
        <w:t xml:space="preserve">Google Sheets sync: </w:t>
      </w:r>
      <w:r>
        <w:rPr>
          <w:rFonts w:ascii="Arial" w:cs="Arial" w:eastAsia="Arial" w:hAnsi="Arial"/>
          <w:color w:val="333333"/>
          <w:sz w:val="22"/>
          <w:szCs w:val="22"/>
        </w:rPr>
        <w:t xml:space="preserve">If you use TrendSpider chart overlays powered by the Google Sheets sync, confirm that the latest data has been pushed from SQLite to the spreadsheet.</w:t>
      </w:r>
    </w:p>
    <w:p>
      <w:pPr>
        <w:spacing w:after="200" w:line="276"/>
      </w:pPr>
      <w:r>
        <w:rPr>
          <w:rFonts w:ascii="Arial" w:cs="Arial" w:eastAsia="Arial" w:hAnsi="Arial"/>
          <w:b/>
          <w:bCs/>
          <w:color w:val="333333"/>
          <w:sz w:val="22"/>
          <w:szCs w:val="22"/>
        </w:rPr>
        <w:t xml:space="preserve">Database backup: </w:t>
      </w:r>
      <w:r>
        <w:rPr>
          <w:rFonts w:ascii="Arial" w:cs="Arial" w:eastAsia="Arial" w:hAnsi="Arial"/>
          <w:color w:val="333333"/>
          <w:sz w:val="22"/>
          <w:szCs w:val="22"/>
        </w:rPr>
        <w:t xml:space="preserve">The SQLite database file is the single source of truth for all system data. Back it up weekly. Copy the database file to a separate location. This takes seconds and protects against data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2"/>
              <w:left w:val="single" w:color="2E74B5" w:sz="2"/>
              <w:bottom w:val="none" w:sz="0"/>
              <w:right w:val="single" w:color="2E74B5" w:sz="2"/>
            </w:tcBorders>
            <w:shd w:fill="E8F4FD" w:val="clear"/>
            <w:tcMar>
              <w:top w:type="dxa" w:w="120"/>
              <w:left w:type="dxa" w:w="200"/>
              <w:bottom w:type="dxa" w:w="120"/>
              <w:right w:type="dxa" w:w="200"/>
            </w:tcMar>
          </w:tcPr>
          <w:p>
            <w:pPr>
              <w:spacing w:after="40"/>
            </w:pPr>
            <w:r>
              <w:rPr>
                <w:rFonts w:ascii="Arial" w:cs="Arial" w:eastAsia="Arial" w:hAnsi="Arial"/>
                <w:b/>
                <w:bCs/>
                <w:color w:val="2E74B5"/>
                <w:sz w:val="22"/>
                <w:szCs w:val="22"/>
              </w:rPr>
              <w:t xml:space="preserve">📋 Weekend Routine Summary</w:t>
            </w:r>
          </w:p>
        </w:tc>
      </w:tr>
      <w:tr>
        <w:tc>
          <w:tcPr>
            <w:tcW w:type="dxa" w:w="9360"/>
            <w:tcBorders>
              <w:top w:val="none" w:sz="0"/>
              <w:left w:val="single" w:color="2E74B5" w:sz="2"/>
              <w:bottom w:val="single" w:color="2E74B5" w:sz="2"/>
              <w:right w:val="single" w:color="2E74B5" w:sz="2"/>
            </w:tcBorders>
            <w:shd w:fill="E8F4FD" w:val="clear"/>
            <w:tcMar>
              <w:top w:type="dxa" w:w="120"/>
              <w:left w:type="dxa" w:w="200"/>
              <w:bottom w:type="dxa" w:w="120"/>
              <w:right w:type="dxa" w:w="200"/>
            </w:tcMar>
          </w:tcPr>
          <w:p>
            <w:pPr>
              <w:spacing w:after="80" w:line="260"/>
            </w:pPr>
            <w:r>
              <w:rPr>
                <w:rFonts w:ascii="Arial" w:cs="Arial" w:eastAsia="Arial" w:hAnsi="Arial"/>
                <w:color w:val="333333"/>
                <w:sz w:val="20"/>
                <w:szCs w:val="20"/>
              </w:rPr>
              <w:t xml:space="preserve">1. Check market exposure level (IBD Big Picture + regime alert)</w:t>
            </w:r>
          </w:p>
          <w:p>
            <w:pPr>
              <w:spacing w:after="80" w:line="260"/>
            </w:pPr>
            <w:r>
              <w:rPr>
                <w:rFonts w:ascii="Arial" w:cs="Arial" w:eastAsia="Arial" w:hAnsi="Arial"/>
                <w:color w:val="333333"/>
                <w:sz w:val="20"/>
                <w:szCs w:val="20"/>
              </w:rPr>
              <w:t xml:space="preserve">2. Run MarketSurge screens (Growth 250, sub-lists, custom screens)</w:t>
            </w:r>
          </w:p>
          <w:p>
            <w:pPr>
              <w:spacing w:after="80" w:line="260"/>
            </w:pPr>
            <w:r>
              <w:rPr>
                <w:rFonts w:ascii="Arial" w:cs="Arial" w:eastAsia="Arial" w:hAnsi="Arial"/>
                <w:color w:val="333333"/>
                <w:sz w:val="20"/>
                <w:szCs w:val="20"/>
              </w:rPr>
              <w:t xml:space="preserve">3. Chart review on all candidates (weekly chart first, then daily)</w:t>
            </w:r>
          </w:p>
          <w:p>
            <w:pPr>
              <w:spacing w:after="80" w:line="260"/>
            </w:pPr>
            <w:r>
              <w:rPr>
                <w:rFonts w:ascii="Arial" w:cs="Arial" w:eastAsia="Arial" w:hAnsi="Arial"/>
                <w:color w:val="333333"/>
                <w:sz w:val="20"/>
                <w:szCs w:val="20"/>
              </w:rPr>
              <w:t xml:space="preserve">4. Update the CANSLIM Monitor (add/remove symbols, update pivots and ratings)</w:t>
            </w:r>
          </w:p>
          <w:p>
            <w:pPr>
              <w:spacing w:after="80" w:line="260"/>
            </w:pPr>
            <w:r>
              <w:rPr>
                <w:rFonts w:ascii="Arial" w:cs="Arial" w:eastAsia="Arial" w:hAnsi="Arial"/>
                <w:color w:val="333333"/>
                <w:sz w:val="20"/>
                <w:szCs w:val="20"/>
              </w:rPr>
              <w:t xml:space="preserve">5. Portfolio review and position sizing (calculate sizes for potential new trades)</w:t>
            </w:r>
          </w:p>
          <w:p>
            <w:pPr>
              <w:spacing w:after="80" w:line="260"/>
            </w:pPr>
            <w:r>
              <w:rPr>
                <w:rFonts w:ascii="Arial" w:cs="Arial" w:eastAsia="Arial" w:hAnsi="Arial"/>
                <w:color w:val="333333"/>
                <w:sz w:val="20"/>
                <w:szCs w:val="20"/>
              </w:rPr>
              <w:t xml:space="preserve">6. System health check (service status, IBKR connection, database backup)</w:t>
            </w:r>
          </w:p>
        </w:tc>
      </w:tr>
    </w:tbl>
    <w:p>
      <w:pPr>
        <w:spacing w:before="200"/>
      </w:pPr>
    </w:p>
    <w:p>
      <w:pPr>
        <w:pStyle w:val="Heading1"/>
        <w:spacing w:before="360" w:after="200"/>
      </w:pPr>
      <w:r>
        <w:rPr>
          <w:rFonts w:ascii="Arial" w:cs="Arial" w:eastAsia="Arial" w:hAnsi="Arial"/>
          <w:b/>
          <w:bCs/>
          <w:color w:val="1F4D78"/>
          <w:sz w:val="36"/>
          <w:szCs w:val="36"/>
        </w:rPr>
        <w:t xml:space="preserve">Part V Summary</w:t>
      </w:r>
    </w:p>
    <w:p>
      <w:pPr>
        <w:spacing w:after="200" w:line="276"/>
      </w:pPr>
      <w:r>
        <w:rPr>
          <w:rFonts w:ascii="Arial" w:cs="Arial" w:eastAsia="Arial" w:hAnsi="Arial"/>
          <w:color w:val="333333"/>
          <w:sz w:val="22"/>
          <w:szCs w:val="22"/>
        </w:rPr>
        <w:t xml:space="preserve">The routines described in this section are the operational backbone of your trading practice. The pre-market routine gives you context. The first thirty minutes demand focused attention. The intraday routine leverages your automated system to reduce screen time. The after-market close routine processes the day and prepares for tomorrow. The weekend deep dive refreshes your entire pipeline.</w:t>
      </w:r>
    </w:p>
    <w:p>
      <w:pPr>
        <w:spacing w:after="200" w:line="276"/>
      </w:pPr>
      <w:r>
        <w:rPr>
          <w:rFonts w:ascii="Arial" w:cs="Arial" w:eastAsia="Arial" w:hAnsi="Arial"/>
          <w:color w:val="333333"/>
          <w:sz w:val="22"/>
          <w:szCs w:val="22"/>
        </w:rPr>
        <w:t xml:space="preserve">Consistency is the theme. The traders who succeed with the CANSLIM methodology are not necessarily the smartest or the most experienced. They are the most disciplined. They follow the same process every day, every week, in every market condition. When the market is exciting and breakouts are everywhere, they follow the process. When the market is grinding and nothing is working, they follow the process. The process protects you from your own emotions and ensures you are always prepared when opportunity arrives.</w:t>
      </w:r>
    </w:p>
    <w:p>
      <w:pPr>
        <w:spacing w:after="200" w:line="276"/>
      </w:pPr>
      <w:r>
        <w:rPr>
          <w:rFonts w:ascii="Arial" w:cs="Arial" w:eastAsia="Arial" w:hAnsi="Arial"/>
          <w:color w:val="333333"/>
          <w:sz w:val="22"/>
          <w:szCs w:val="22"/>
        </w:rPr>
        <w:t xml:space="preserve">In Part VI, we will turn to system maintenance, troubleshooting, and the Phase 7 Learning Engine, which uses machine learning to analyze your trading outcomes and optimize the scoring algorithm’s factor weights over time.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CANSLIM Trading System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D78"/>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2026-02-08T18:40:03.363Z</dcterms:created>
  <dcterms:modified xsi:type="dcterms:W3CDTF">2026-02-08T18:40:03.364Z</dcterms:modified>
</cp:coreProperties>
</file>

<file path=docProps/custom.xml><?xml version="1.0" encoding="utf-8"?>
<Properties xmlns="http://schemas.openxmlformats.org/officeDocument/2006/custom-properties" xmlns:vt="http://schemas.openxmlformats.org/officeDocument/2006/docPropsVTypes"/>
</file>