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CANSLIM User Manual</w:t>
      </w:r>
    </w:p>
    <w:p>
      <w:pPr>
        <w:pBdr>
          <w:bottom w:val="single" w:color="2E75B6" w:sz="6" w:space="1"/>
        </w:pBdr>
        <w:spacing w:after="100"/>
        <w:jc w:val="center"/>
      </w:pPr>
      <w:r>
        <w:rPr>
          <w:rFonts w:ascii="Arial" w:cs="Arial" w:eastAsia="Arial" w:hAnsi="Arial"/>
          <w:color w:val="2E75B6"/>
          <w:sz w:val="32"/>
          <w:szCs w:val="32"/>
        </w:rPr>
        <w:t xml:space="preserve">Chapter: Discord Message Reference Guide</w:t>
      </w:r>
    </w:p>
    <w:p>
      <w:pPr>
        <w:spacing w:after="600"/>
        <w:jc w:val="center"/>
      </w:pPr>
      <w:r>
        <w:rPr>
          <w:rFonts w:ascii="Arial" w:cs="Arial" w:eastAsia="Arial" w:hAnsi="Arial"/>
          <w:i/>
          <w:iCs/>
          <w:color w:val="666666"/>
          <w:sz w:val="24"/>
          <w:szCs w:val="24"/>
        </w:rPr>
        <w:t xml:space="preserve">How to Read and Interpret System Alerts</w:t>
      </w:r>
    </w:p>
    <w:p>
      <w:pPr>
        <w:spacing w:after="100"/>
        <w:jc w:val="center"/>
      </w:pPr>
      <w:r>
        <w:rPr>
          <w:rFonts w:ascii="Arial" w:cs="Arial" w:eastAsia="Arial" w:hAnsi="Arial"/>
          <w:color w:val="888888"/>
          <w:sz w:val="20"/>
          <w:szCs w:val="20"/>
        </w:rPr>
        <w:t xml:space="preserve">Version 1.0  |  February 2026</w:t>
      </w:r>
    </w:p>
    <w:p>
      <w:r>
        <w:br w:type="page"/>
      </w:r>
    </w:p>
    <w:p>
      <w:pPr>
        <w:pStyle w:val="Heading1"/>
        <w:spacing w:before="360" w:after="200"/>
      </w:pPr>
      <w:r>
        <w:rPr>
          <w:rFonts w:ascii="Arial" w:cs="Arial" w:eastAsia="Arial" w:hAnsi="Arial"/>
          <w:b/>
          <w:bCs/>
          <w:color w:val="1B3A5C"/>
          <w:sz w:val="36"/>
          <w:szCs w:val="36"/>
        </w:rPr>
        <w:t xml:space="preserve">Table of Contents</w:t>
      </w:r>
    </w:p>
    <w:p>
      <w:pPr>
        <w:spacing w:after="120"/>
      </w:pPr>
      <w:r>
        <w:rPr>
          <w:rFonts w:ascii="Arial" w:cs="Arial" w:eastAsia="Arial" w:hAnsi="Arial"/>
          <w:sz w:val="22"/>
          <w:szCs w:val="22"/>
        </w:rPr>
        <w:t xml:space="preserve">1. Introduction</w:t>
      </w:r>
    </w:p>
    <w:p>
      <w:pPr>
        <w:spacing w:after="120"/>
      </w:pPr>
      <w:r>
        <w:rPr>
          <w:rFonts w:ascii="Arial" w:cs="Arial" w:eastAsia="Arial" w:hAnsi="Arial"/>
          <w:sz w:val="22"/>
          <w:szCs w:val="22"/>
        </w:rPr>
        <w:t xml:space="preserve">2. Morning Market Regime Alert</w:t>
      </w:r>
    </w:p>
    <w:p>
      <w:pPr>
        <w:spacing w:after="120"/>
      </w:pPr>
      <w:r>
        <w:rPr>
          <w:rFonts w:ascii="Arial" w:cs="Arial" w:eastAsia="Arial" w:hAnsi="Arial"/>
          <w:sz w:val="22"/>
          <w:szCs w:val="22"/>
        </w:rPr>
        <w:t xml:space="preserve">    2.1  Purpose &amp; Overview</w:t>
      </w:r>
    </w:p>
    <w:p>
      <w:pPr>
        <w:spacing w:after="120"/>
      </w:pPr>
      <w:r>
        <w:rPr>
          <w:rFonts w:ascii="Arial" w:cs="Arial" w:eastAsia="Arial" w:hAnsi="Arial"/>
          <w:sz w:val="22"/>
          <w:szCs w:val="22"/>
        </w:rPr>
        <w:t xml:space="preserve">    2.2  Message Anatomy — Section by Section</w:t>
      </w:r>
    </w:p>
    <w:p>
      <w:pPr>
        <w:spacing w:after="120"/>
      </w:pPr>
      <w:r>
        <w:rPr>
          <w:rFonts w:ascii="Arial" w:cs="Arial" w:eastAsia="Arial" w:hAnsi="Arial"/>
          <w:sz w:val="22"/>
          <w:szCs w:val="22"/>
        </w:rPr>
        <w:t xml:space="preserve">    2.3  How Each Data Point is Calculated</w:t>
      </w:r>
    </w:p>
    <w:p>
      <w:pPr>
        <w:spacing w:after="120"/>
      </w:pPr>
      <w:r>
        <w:rPr>
          <w:rFonts w:ascii="Arial" w:cs="Arial" w:eastAsia="Arial" w:hAnsi="Arial"/>
          <w:sz w:val="22"/>
          <w:szCs w:val="22"/>
        </w:rPr>
        <w:t xml:space="preserve">    2.4  Interpreting the Message: Worked Examples</w:t>
      </w:r>
    </w:p>
    <w:p>
      <w:pPr>
        <w:spacing w:after="120"/>
      </w:pPr>
      <w:r>
        <w:rPr>
          <w:rFonts w:ascii="Arial" w:cs="Arial" w:eastAsia="Arial" w:hAnsi="Arial"/>
          <w:sz w:val="22"/>
          <w:szCs w:val="22"/>
        </w:rPr>
        <w:t xml:space="preserve">    2.5  Quick Reference Card</w:t>
      </w:r>
    </w:p>
    <w:p>
      <w:pPr>
        <w:spacing w:after="120"/>
      </w:pPr>
      <w:r>
        <w:rPr>
          <w:rFonts w:ascii="Arial" w:cs="Arial" w:eastAsia="Arial" w:hAnsi="Arial"/>
          <w:sz w:val="22"/>
          <w:szCs w:val="22"/>
        </w:rPr>
        <w:t xml:space="preserve">3. The Alert Priority System (P0 / P1 / P2)</w:t>
      </w:r>
    </w:p>
    <w:p>
      <w:pPr>
        <w:spacing w:after="120"/>
      </w:pPr>
      <w:r>
        <w:rPr>
          <w:rFonts w:ascii="Arial" w:cs="Arial" w:eastAsia="Arial" w:hAnsi="Arial"/>
          <w:sz w:val="22"/>
          <w:szCs w:val="22"/>
        </w:rPr>
        <w:t xml:space="preserve">    3.1  Why Priorities Exist</w:t>
      </w:r>
    </w:p>
    <w:p>
      <w:pPr>
        <w:spacing w:after="120"/>
      </w:pPr>
      <w:r>
        <w:rPr>
          <w:rFonts w:ascii="Arial" w:cs="Arial" w:eastAsia="Arial" w:hAnsi="Arial"/>
          <w:sz w:val="22"/>
          <w:szCs w:val="22"/>
        </w:rPr>
        <w:t xml:space="preserve">    3.2  Priority Levels Explained</w:t>
      </w:r>
    </w:p>
    <w:p>
      <w:pPr>
        <w:spacing w:after="120"/>
      </w:pPr>
      <w:r>
        <w:rPr>
          <w:rFonts w:ascii="Arial" w:cs="Arial" w:eastAsia="Arial" w:hAnsi="Arial"/>
          <w:sz w:val="22"/>
          <w:szCs w:val="22"/>
        </w:rPr>
        <w:t xml:space="preserve">    3.3  Priority, Cooldowns &amp; Delivery</w:t>
      </w:r>
    </w:p>
    <w:p>
      <w:pPr>
        <w:spacing w:after="120"/>
      </w:pPr>
      <w:r>
        <w:rPr>
          <w:rFonts w:ascii="Arial" w:cs="Arial" w:eastAsia="Arial" w:hAnsi="Arial"/>
          <w:sz w:val="22"/>
          <w:szCs w:val="22"/>
        </w:rPr>
        <w:t xml:space="preserve">    3.4  Where Priorities Apply</w:t>
      </w:r>
    </w:p>
    <w:p>
      <w:pPr>
        <w:spacing w:after="120"/>
      </w:pPr>
      <w:r>
        <w:rPr>
          <w:rFonts w:ascii="Arial" w:cs="Arial" w:eastAsia="Arial" w:hAnsi="Arial"/>
          <w:sz w:val="22"/>
          <w:szCs w:val="22"/>
        </w:rPr>
        <w:t xml:space="preserve">4. Breakout &amp; Entry Alerts</w:t>
      </w:r>
    </w:p>
    <w:p>
      <w:pPr>
        <w:spacing w:after="120"/>
      </w:pPr>
      <w:r>
        <w:rPr>
          <w:rFonts w:ascii="Arial" w:cs="Arial" w:eastAsia="Arial" w:hAnsi="Arial"/>
          <w:sz w:val="22"/>
          <w:szCs w:val="22"/>
        </w:rPr>
        <w:t xml:space="preserve">    4.1  Purpose &amp; the Alert Service Engine</w:t>
      </w:r>
    </w:p>
    <w:p>
      <w:pPr>
        <w:spacing w:after="120"/>
      </w:pPr>
      <w:r>
        <w:rPr>
          <w:rFonts w:ascii="Arial" w:cs="Arial" w:eastAsia="Arial" w:hAnsi="Arial"/>
          <w:sz w:val="22"/>
          <w:szCs w:val="22"/>
        </w:rPr>
        <w:t xml:space="preserve">    4.2  The Standard Alert Card — Anatomy of Every Alert</w:t>
      </w:r>
    </w:p>
    <w:p>
      <w:pPr>
        <w:spacing w:after="120"/>
      </w:pPr>
      <w:r>
        <w:rPr>
          <w:rFonts w:ascii="Arial" w:cs="Arial" w:eastAsia="Arial" w:hAnsi="Arial"/>
          <w:sz w:val="22"/>
          <w:szCs w:val="22"/>
        </w:rPr>
        <w:t xml:space="preserve">    4.3  How Alerts Connect to the Market Regime</w:t>
      </w:r>
    </w:p>
    <w:p>
      <w:pPr>
        <w:spacing w:after="120"/>
      </w:pPr>
      <w:r>
        <w:rPr>
          <w:rFonts w:ascii="Arial" w:cs="Arial" w:eastAsia="Arial" w:hAnsi="Arial"/>
          <w:sz w:val="22"/>
          <w:szCs w:val="22"/>
        </w:rPr>
        <w:t xml:space="preserve">    4.4  Filtering &amp; Cooldown Logic</w:t>
      </w:r>
    </w:p>
    <w:p>
      <w:pPr>
        <w:spacing w:after="120"/>
      </w:pPr>
      <w:r>
        <w:rPr>
          <w:rFonts w:ascii="Arial" w:cs="Arial" w:eastAsia="Arial" w:hAnsi="Arial"/>
          <w:sz w:val="22"/>
          <w:szCs w:val="22"/>
        </w:rPr>
        <w:t xml:space="preserve">    4.5  Alert Types: Detailed Reference &amp; Examples</w:t>
      </w:r>
    </w:p>
    <w:p>
      <w:pPr>
        <w:spacing w:after="120"/>
      </w:pPr>
      <w:r>
        <w:rPr>
          <w:rFonts w:ascii="Arial" w:cs="Arial" w:eastAsia="Arial" w:hAnsi="Arial"/>
          <w:sz w:val="22"/>
          <w:szCs w:val="22"/>
        </w:rPr>
        <w:t xml:space="preserve">5. Position Management Alerts</w:t>
      </w:r>
    </w:p>
    <w:p>
      <w:pPr>
        <w:spacing w:after="120"/>
      </w:pPr>
      <w:r>
        <w:rPr>
          <w:rFonts w:ascii="Arial" w:cs="Arial" w:eastAsia="Arial" w:hAnsi="Arial"/>
          <w:sz w:val="22"/>
          <w:szCs w:val="22"/>
        </w:rPr>
        <w:t xml:space="preserve">    5.1  Purpose &amp; the Position Thread</w:t>
      </w:r>
    </w:p>
    <w:p>
      <w:pPr>
        <w:spacing w:after="120"/>
      </w:pPr>
      <w:r>
        <w:rPr>
          <w:rFonts w:ascii="Arial" w:cs="Arial" w:eastAsia="Arial" w:hAnsi="Arial"/>
          <w:sz w:val="22"/>
          <w:szCs w:val="22"/>
        </w:rPr>
        <w:t xml:space="preserve">    5.2  The Standard Position Alert Card</w:t>
      </w:r>
    </w:p>
    <w:p>
      <w:pPr>
        <w:spacing w:after="120"/>
      </w:pPr>
      <w:r>
        <w:rPr>
          <w:rFonts w:ascii="Arial" w:cs="Arial" w:eastAsia="Arial" w:hAnsi="Arial"/>
          <w:sz w:val="22"/>
          <w:szCs w:val="22"/>
        </w:rPr>
        <w:t xml:space="preserve">    5.3  Stop Alerts (StopChecker) — P0 Critical</w:t>
      </w:r>
    </w:p>
    <w:p>
      <w:pPr>
        <w:spacing w:after="120"/>
      </w:pPr>
      <w:r>
        <w:rPr>
          <w:rFonts w:ascii="Arial" w:cs="Arial" w:eastAsia="Arial" w:hAnsi="Arial"/>
          <w:sz w:val="22"/>
          <w:szCs w:val="22"/>
        </w:rPr>
        <w:t xml:space="preserve">    5.4  Moving Average Alerts (MAChecker) — P0/P1</w:t>
      </w:r>
    </w:p>
    <w:p>
      <w:pPr>
        <w:spacing w:after="120"/>
      </w:pPr>
      <w:r>
        <w:rPr>
          <w:rFonts w:ascii="Arial" w:cs="Arial" w:eastAsia="Arial" w:hAnsi="Arial"/>
          <w:sz w:val="22"/>
          <w:szCs w:val="22"/>
        </w:rPr>
        <w:t xml:space="preserve">    5.5  Profit Alerts (ProfitChecker) — P1 Action</w:t>
      </w:r>
    </w:p>
    <w:p>
      <w:pPr>
        <w:spacing w:after="120"/>
      </w:pPr>
      <w:r>
        <w:rPr>
          <w:rFonts w:ascii="Arial" w:cs="Arial" w:eastAsia="Arial" w:hAnsi="Arial"/>
          <w:sz w:val="22"/>
          <w:szCs w:val="22"/>
        </w:rPr>
        <w:t xml:space="preserve">    5.6  Pyramid Alerts (PyramidChecker) — P1 Action</w:t>
      </w:r>
    </w:p>
    <w:p>
      <w:pPr>
        <w:spacing w:after="120"/>
      </w:pPr>
      <w:r>
        <w:rPr>
          <w:rFonts w:ascii="Arial" w:cs="Arial" w:eastAsia="Arial" w:hAnsi="Arial"/>
          <w:sz w:val="22"/>
          <w:szCs w:val="22"/>
        </w:rPr>
        <w:t xml:space="preserve">    5.7  Earnings Alert (EarningsChecker) — P1 Action</w:t>
      </w:r>
    </w:p>
    <w:p>
      <w:pPr>
        <w:spacing w:after="120"/>
      </w:pPr>
      <w:r>
        <w:rPr>
          <w:rFonts w:ascii="Arial" w:cs="Arial" w:eastAsia="Arial" w:hAnsi="Arial"/>
          <w:sz w:val="22"/>
          <w:szCs w:val="22"/>
        </w:rPr>
        <w:t xml:space="preserve">    5.8  Health &amp; Re-Entry Alerts — P2 Informational</w:t>
      </w:r>
    </w:p>
    <w:p>
      <w:pPr>
        <w:spacing w:after="120"/>
      </w:pPr>
      <w:r>
        <w:rPr>
          <w:rFonts w:ascii="Arial" w:cs="Arial" w:eastAsia="Arial" w:hAnsi="Arial"/>
          <w:sz w:val="22"/>
          <w:szCs w:val="22"/>
        </w:rPr>
        <w:t xml:space="preserve">    5.9  Position Alert Quick Reference</w:t>
      </w:r>
    </w:p>
    <w:p>
      <w:pPr>
        <w:spacing w:after="120"/>
      </w:pPr>
      <w:r>
        <w:rPr>
          <w:rFonts w:ascii="Arial" w:cs="Arial" w:eastAsia="Arial" w:hAnsi="Arial"/>
          <w:sz w:val="22"/>
          <w:szCs w:val="22"/>
        </w:rPr>
        <w:t xml:space="preserve">6. Alternative Entry Alerts</w:t>
      </w:r>
    </w:p>
    <w:p>
      <w:pPr>
        <w:spacing w:after="120"/>
      </w:pPr>
      <w:r>
        <w:rPr>
          <w:rFonts w:ascii="Arial" w:cs="Arial" w:eastAsia="Arial" w:hAnsi="Arial"/>
          <w:sz w:val="22"/>
          <w:szCs w:val="22"/>
        </w:rPr>
        <w:t xml:space="preserve">    6.1  Confluence Area</w:t>
      </w:r>
    </w:p>
    <w:p>
      <w:pPr>
        <w:spacing w:after="120"/>
      </w:pPr>
      <w:r>
        <w:rPr>
          <w:rFonts w:ascii="Arial" w:cs="Arial" w:eastAsia="Arial" w:hAnsi="Arial"/>
          <w:sz w:val="22"/>
          <w:szCs w:val="22"/>
        </w:rPr>
        <w:t xml:space="preserve">    6.2  Shakeout +3</w:t>
      </w:r>
    </w:p>
    <w:p>
      <w:pPr>
        <w:spacing w:after="120"/>
      </w:pPr>
      <w:r>
        <w:rPr>
          <w:rFonts w:ascii="Arial" w:cs="Arial" w:eastAsia="Arial" w:hAnsi="Arial"/>
          <w:sz w:val="22"/>
          <w:szCs w:val="22"/>
        </w:rPr>
        <w:t xml:space="preserve">    6.3  Three-Weeks-Tight</w:t>
      </w:r>
    </w:p>
    <w:p>
      <w:pPr>
        <w:spacing w:after="120"/>
      </w:pPr>
      <w:r>
        <w:rPr>
          <w:rFonts w:ascii="Arial" w:cs="Arial" w:eastAsia="Arial" w:hAnsi="Arial"/>
          <w:sz w:val="22"/>
          <w:szCs w:val="22"/>
        </w:rPr>
        <w:t xml:space="preserve">    6.4  New Base</w:t>
      </w:r>
    </w:p>
    <w:p>
      <w:pPr>
        <w:spacing w:after="120"/>
      </w:pPr>
      <w:r>
        <w:rPr>
          <w:rFonts w:ascii="Arial" w:cs="Arial" w:eastAsia="Arial" w:hAnsi="Arial"/>
          <w:sz w:val="22"/>
          <w:szCs w:val="22"/>
        </w:rPr>
        <w:t xml:space="preserve">7. Future Sections (Placeholder)</w:t>
      </w:r>
    </w:p>
    <w:p>
      <w:r>
        <w:br w:type="page"/>
      </w:r>
    </w:p>
    <w:p>
      <w:pPr>
        <w:pStyle w:val="Heading1"/>
        <w:spacing w:before="360" w:after="200"/>
      </w:pPr>
      <w:r>
        <w:rPr>
          <w:rFonts w:ascii="Arial" w:cs="Arial" w:eastAsia="Arial" w:hAnsi="Arial"/>
          <w:b/>
          <w:bCs/>
          <w:color w:val="1B3A5C"/>
          <w:sz w:val="36"/>
          <w:szCs w:val="36"/>
        </w:rPr>
        <w:t xml:space="preserve">1. Introduction</w:t>
      </w:r>
    </w:p>
    <w:p>
      <w:pPr>
        <w:spacing w:after="120"/>
      </w:pPr>
      <w:r>
        <w:rPr>
          <w:rFonts w:ascii="Arial" w:cs="Arial" w:eastAsia="Arial" w:hAnsi="Arial"/>
          <w:sz w:val="22"/>
          <w:szCs w:val="22"/>
        </w:rPr>
        <w:t xml:space="preserve">The CANSLIM system delivers automated alerts to Discord throughout the trading day. These messages are designed to give you an immediate, at-a-glance read on market conditions, watchlist activity, position health, and trade signals without requiring you to open multiple applications or dashboards.</w:t>
      </w:r>
    </w:p>
    <w:p>
      <w:pPr>
        <w:spacing w:after="120"/>
      </w:pPr>
      <w:r>
        <w:rPr>
          <w:rFonts w:ascii="Arial" w:cs="Arial" w:eastAsia="Arial" w:hAnsi="Arial"/>
          <w:sz w:val="22"/>
          <w:szCs w:val="22"/>
        </w:rPr>
        <w:t xml:space="preserve">This chapter is your reference guide for reading and interpreting each type of Discord message. For every message type, we cover: what the message is for, what each section means, how the underlying data is calculated, and worked examples showing you how to translate the message into actionable trading decisions.</w:t>
      </w:r>
    </w:p>
    <w:p>
      <w:pPr>
        <w:spacing w:after="120"/>
      </w:pPr>
      <w:r>
        <w:rPr>
          <w:rFonts w:ascii="Arial" w:cs="Arial" w:eastAsia="Arial" w:hAnsi="Arial"/>
          <w:sz w:val="22"/>
          <w:szCs w:val="22"/>
        </w:rPr>
        <w:t xml:space="preserve">We begin with the most important daily message: the </w:t>
      </w:r>
      <w:r>
        <w:rPr>
          <w:rFonts w:ascii="Arial" w:cs="Arial" w:eastAsia="Arial" w:hAnsi="Arial"/>
          <w:b/>
          <w:bCs/>
          <w:sz w:val="22"/>
          <w:szCs w:val="22"/>
        </w:rPr>
        <w:t xml:space="preserve">Morning Market Regime Alert</w:t>
      </w:r>
      <w:r>
        <w:rPr>
          <w:rFonts w:ascii="Arial" w:cs="Arial" w:eastAsia="Arial" w:hAnsi="Arial"/>
          <w:sz w:val="22"/>
          <w:szCs w:val="22"/>
        </w:rPr>
        <w:t xml:space="preserve">.</w:t>
      </w:r>
    </w:p>
    <w:p>
      <w:r>
        <w:br w:type="page"/>
      </w:r>
    </w:p>
    <w:p>
      <w:pPr>
        <w:pStyle w:val="Heading1"/>
        <w:spacing w:before="360" w:after="200"/>
      </w:pPr>
      <w:r>
        <w:rPr>
          <w:rFonts w:ascii="Arial" w:cs="Arial" w:eastAsia="Arial" w:hAnsi="Arial"/>
          <w:b/>
          <w:bCs/>
          <w:color w:val="1B3A5C"/>
          <w:sz w:val="36"/>
          <w:szCs w:val="36"/>
        </w:rPr>
        <w:t xml:space="preserve">2. Morning Market Regime Alert</w:t>
      </w:r>
    </w:p>
    <w:p>
      <w:pPr>
        <w:pStyle w:val="Heading2"/>
        <w:spacing w:before="300" w:after="160"/>
      </w:pPr>
      <w:r>
        <w:rPr>
          <w:rFonts w:ascii="Arial" w:cs="Arial" w:eastAsia="Arial" w:hAnsi="Arial"/>
          <w:b/>
          <w:bCs/>
          <w:color w:val="2E75B6"/>
          <w:sz w:val="28"/>
          <w:szCs w:val="28"/>
        </w:rPr>
        <w:t xml:space="preserve">2.1  Purpose &amp; Overview</w:t>
      </w:r>
    </w:p>
    <w:p>
      <w:pPr>
        <w:spacing w:after="120"/>
      </w:pPr>
      <w:r>
        <w:rPr>
          <w:rFonts w:ascii="Arial" w:cs="Arial" w:eastAsia="Arial" w:hAnsi="Arial"/>
          <w:sz w:val="22"/>
          <w:szCs w:val="22"/>
        </w:rPr>
        <w:t xml:space="preserve">The Morning Market Regime Alert is delivered to Discord every trading day, typically around 8:00–8:30 AM ET (configurable). Its job is to answer one question before you look at any individual stock: </w:t>
      </w:r>
      <w:r>
        <w:rPr>
          <w:rFonts w:ascii="Arial" w:cs="Arial" w:eastAsia="Arial" w:hAnsi="Arial"/>
          <w:b/>
          <w:bCs/>
          <w:sz w:val="22"/>
          <w:szCs w:val="22"/>
        </w:rPr>
        <w:t xml:space="preserve">"Is today a day to be aggressive, selective, or defensive?"</w:t>
      </w:r>
    </w:p>
    <w:p>
      <w:pPr>
        <w:spacing w:after="120"/>
      </w:pPr>
      <w:r>
        <w:rPr>
          <w:rFonts w:ascii="Arial" w:cs="Arial" w:eastAsia="Arial" w:hAnsi="Arial"/>
          <w:sz w:val="22"/>
          <w:szCs w:val="22"/>
        </w:rPr>
        <w:t xml:space="preserve">The message synthesizes multiple data streams into a single pre-market briefing. It combines IBD-style distribution day analysis, overnight futures sentiment, rally/correction cycle tracking, volatility readings, and fear/greed sentiment into a composite regime score with clear guidance on position sizing and entry risk.</w:t>
      </w:r>
    </w:p>
    <w:p>
      <w:pPr>
        <w:spacing w:after="120"/>
      </w:pPr>
      <w:r>
        <w:rPr>
          <w:rFonts w:ascii="Arial" w:cs="Arial" w:eastAsia="Arial" w:hAnsi="Arial"/>
          <w:sz w:val="22"/>
          <w:szCs w:val="22"/>
        </w:rPr>
        <w:t xml:space="preserve">Think of it as your CANSLIM "M" factor (Market Direction) quantified and delivered automatically. William O’Neil emphasized that three out of four stocks follow the market’s direction — this alert ensures you never start the day blind to what the market is doing.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KEY PRINCIPLE</w:t>
            </w:r>
          </w:p>
          <w:p>
            <w:pPr>
              <w:spacing w:after="60"/>
            </w:pPr>
            <w:r>
              <w:rPr>
                <w:rFonts w:ascii="Arial" w:cs="Arial" w:eastAsia="Arial" w:hAnsi="Arial"/>
                <w:sz w:val="20"/>
                <w:szCs w:val="20"/>
              </w:rPr>
              <w:t xml:space="preserve">The regime alert is not a trade signal. It is an exposure guide.</w:t>
            </w:r>
          </w:p>
          <w:p>
            <w:pPr>
              <w:spacing w:after="60"/>
            </w:pPr>
            <w:r>
              <w:rPr>
                <w:rFonts w:ascii="Arial" w:cs="Arial" w:eastAsia="Arial" w:hAnsi="Arial"/>
                <w:sz w:val="20"/>
                <w:szCs w:val="20"/>
              </w:rPr>
              <w:t xml:space="preserve">It tells you HOW MUCH to trade, not WHAT to trade.</w:t>
            </w:r>
          </w:p>
          <w:p>
            <w:pPr>
              <w:spacing w:after="60"/>
            </w:pPr>
            <w:r>
              <w:rPr>
                <w:rFonts w:ascii="Arial" w:cs="Arial" w:eastAsia="Arial" w:hAnsi="Arial"/>
                <w:sz w:val="20"/>
                <w:szCs w:val="20"/>
              </w:rPr>
              <w:t xml:space="preserve">A bullish regime means full position sizes are permitted on A+ setups.</w:t>
            </w:r>
          </w:p>
          <w:p>
            <w:pPr>
              <w:spacing w:after="60"/>
            </w:pPr>
            <w:r>
              <w:rPr>
                <w:rFonts w:ascii="Arial" w:cs="Arial" w:eastAsia="Arial" w:hAnsi="Arial"/>
                <w:sz w:val="20"/>
                <w:szCs w:val="20"/>
              </w:rPr>
              <w:t xml:space="preserve">A bearish regime means you should be mostly in cash regardless of how good a chart looks.</w:t>
            </w:r>
          </w:p>
        </w:tc>
      </w:tr>
    </w:tbl>
    <w:p>
      <w:pPr>
        <w:spacing w:after="80"/>
      </w:pPr>
    </w:p>
    <w:p>
      <w:pPr>
        <w:pStyle w:val="Heading2"/>
        <w:spacing w:before="300" w:after="160"/>
      </w:pPr>
      <w:r>
        <w:rPr>
          <w:rFonts w:ascii="Arial" w:cs="Arial" w:eastAsia="Arial" w:hAnsi="Arial"/>
          <w:b/>
          <w:bCs/>
          <w:color w:val="2E75B6"/>
          <w:sz w:val="28"/>
          <w:szCs w:val="28"/>
        </w:rPr>
        <w:t xml:space="preserve">2.2  Message Anatomy — Section by Section</w:t>
      </w:r>
    </w:p>
    <w:p>
      <w:pPr>
        <w:spacing w:after="120"/>
      </w:pPr>
      <w:r>
        <w:rPr>
          <w:rFonts w:ascii="Arial" w:cs="Arial" w:eastAsia="Arial" w:hAnsi="Arial"/>
          <w:sz w:val="22"/>
          <w:szCs w:val="22"/>
        </w:rPr>
        <w:t xml:space="preserve">The message is divided into distinct sections, each serving a specific purpose. Below we walk through every section using the real alert from </w:t>
      </w:r>
      <w:r>
        <w:rPr>
          <w:rFonts w:ascii="Arial" w:cs="Arial" w:eastAsia="Arial" w:hAnsi="Arial"/>
          <w:b/>
          <w:bCs/>
          <w:sz w:val="22"/>
          <w:szCs w:val="22"/>
        </w:rPr>
        <w:t xml:space="preserve">Friday, February 13, 2026</w:t>
      </w:r>
      <w:r>
        <w:rPr>
          <w:rFonts w:ascii="Arial" w:cs="Arial" w:eastAsia="Arial" w:hAnsi="Arial"/>
          <w:sz w:val="22"/>
          <w:szCs w:val="22"/>
        </w:rPr>
        <w:t xml:space="preserve"> as our reference. Here is the complete message exactly as it appeared in Discord: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2"/>
              <w:left w:val="single" w:color="5865F2" w:sz="6"/>
              <w:bottom w:val="single" w:color="5865F2" w:sz="2"/>
              <w:right w:val="single" w:color="5865F2" w:sz="2"/>
            </w:tcBorders>
            <w:shd w:fill="2B2D31" w:val="clear"/>
            <w:tcMar>
              <w:top w:type="dxa" w:w="200"/>
              <w:left w:type="dxa" w:w="300"/>
              <w:bottom w:type="dxa" w:w="200"/>
              <w:right w:type="dxa" w:w="300"/>
            </w:tcMar>
          </w:tcPr>
          <w:p>
            <w:pPr>
              <w:spacing w:after="40"/>
            </w:pPr>
            <w:r>
              <w:rPr>
                <w:rFonts w:ascii="Courier New" w:cs="Courier New" w:eastAsia="Courier New" w:hAnsi="Courier New"/>
                <w:b/>
                <w:bCs/>
                <w:color w:val="FFFFFF"/>
                <w:sz w:val="20"/>
                <w:szCs w:val="20"/>
              </w:rPr>
              <w:t xml:space="preserve">🌅 MORNING MARKET REGIME ALERT</w:t>
            </w:r>
          </w:p>
          <w:p>
            <w:pPr>
              <w:spacing w:after="120"/>
            </w:pPr>
            <w:r>
              <w:rPr>
                <w:rFonts w:ascii="Courier New" w:cs="Courier New" w:eastAsia="Courier New" w:hAnsi="Courier New"/>
                <w:i/>
                <w:iCs/>
                <w:color w:val="B5BAC1"/>
                <w:sz w:val="18"/>
                <w:szCs w:val="18"/>
              </w:rPr>
              <w:t xml:space="preserve">Friday, February 13, 2026 • 08:32 AM ET</w:t>
            </w:r>
          </w:p>
          <w:p>
            <w:pPr>
              <w:spacing w:after="20"/>
            </w:pPr>
            <w:r>
              <w:rPr>
                <w:rFonts w:ascii="Courier New" w:cs="Courier New" w:eastAsia="Courier New" w:hAnsi="Courier New"/>
                <w:color w:val="4E5058"/>
                <w:sz w:val="16"/>
                <w:szCs w:val="16"/>
              </w:rPr>
              <w:t xml:space="preserve">━━━━━━━━━━━━━━━━━━━━</w:t>
            </w:r>
          </w:p>
          <w:p>
            <w:pPr>
              <w:spacing w:after="60"/>
            </w:pPr>
          </w:p>
          <w:p>
            <w:pPr>
              <w:spacing w:after="20"/>
            </w:pPr>
            <w:r>
              <w:rPr>
                <w:rFonts w:ascii="Courier New" w:cs="Courier New" w:eastAsia="Courier New" w:hAnsi="Courier New"/>
                <w:b/>
                <w:bCs/>
                <w:color w:val="FFFFFF"/>
                <w:sz w:val="18"/>
                <w:szCs w:val="18"/>
              </w:rPr>
              <w:t xml:space="preserve">📊 IBD STATUS: </w:t>
            </w:r>
            <w:r>
              <w:rPr>
                <w:rFonts w:ascii="Courier New" w:cs="Courier New" w:eastAsia="Courier New" w:hAnsi="Courier New"/>
                <w:color w:val="FFA500"/>
                <w:sz w:val="18"/>
                <w:szCs w:val="18"/>
              </w:rPr>
              <w:t xml:space="preserve">🟠 Uptrend Under Pressure | 40-60%</w:t>
            </w:r>
          </w:p>
          <w:p>
            <w:pPr>
              <w:spacing w:after="100"/>
            </w:pPr>
            <w:r>
              <w:rPr>
                <w:rFonts w:ascii="Courier New" w:cs="Courier New" w:eastAsia="Courier New" w:hAnsi="Courier New"/>
                <w:i/>
                <w:iCs/>
                <w:color w:val="B5BAC1"/>
                <w:sz w:val="16"/>
                <w:szCs w:val="16"/>
              </w:rPr>
              <w:t xml:space="preserve">Updated today - Proceed with caution, be selective</w:t>
            </w:r>
          </w:p>
          <w:p>
            <w:pPr>
              <w:spacing w:after="20"/>
            </w:pPr>
            <w:r>
              <w:rPr>
                <w:rFonts w:ascii="Courier New" w:cs="Courier New" w:eastAsia="Courier New" w:hAnsi="Courier New"/>
                <w:b/>
                <w:bCs/>
                <w:color w:val="FFFFFF"/>
                <w:sz w:val="18"/>
                <w:szCs w:val="18"/>
              </w:rPr>
              <w:t xml:space="preserve">📊 D-DAY COUNT (25-Day Rolling)</w:t>
            </w:r>
          </w:p>
          <w:p>
            <w:pPr>
              <w:spacing w:after="0" w:line="240"/>
            </w:pPr>
            <w:r>
              <w:rPr>
                <w:rFonts w:ascii="Courier New" w:cs="Courier New" w:eastAsia="Courier New" w:hAnsi="Courier New"/>
                <w:color w:val="DBDEE1"/>
                <w:sz w:val="16"/>
                <w:szCs w:val="16"/>
              </w:rPr>
              <w:t xml:space="preserve">│ Index │ Cnt │ 5d Δ │ Trend      │</w:t>
            </w:r>
          </w:p>
          <w:p>
            <w:pPr>
              <w:spacing w:after="0" w:line="240"/>
            </w:pPr>
            <w:r>
              <w:rPr>
                <w:rFonts w:ascii="Courier New" w:cs="Courier New" w:eastAsia="Courier New" w:hAnsi="Courier New"/>
                <w:color w:val="DBDEE1"/>
                <w:sz w:val="16"/>
                <w:szCs w:val="16"/>
              </w:rPr>
              <w:t xml:space="preserve">│ SPY   │  5  │  +1  │ WORSENING  │</w:t>
            </w:r>
          </w:p>
          <w:p>
            <w:pPr>
              <w:spacing w:after="40" w:line="240"/>
            </w:pPr>
            <w:r>
              <w:rPr>
                <w:rFonts w:ascii="Courier New" w:cs="Courier New" w:eastAsia="Courier New" w:hAnsi="Courier New"/>
                <w:color w:val="DBDEE1"/>
                <w:sz w:val="16"/>
                <w:szCs w:val="16"/>
              </w:rPr>
              <w:t xml:space="preserve">│ QQQ   │  6  │  +0  │ WORSENING  │</w:t>
            </w:r>
          </w:p>
          <w:p>
            <w:pPr>
              <w:spacing w:after="100"/>
            </w:pPr>
            <w:r>
              <w:rPr>
                <w:rFonts w:ascii="Courier New" w:cs="Courier New" w:eastAsia="Courier New" w:hAnsi="Courier New"/>
                <w:b/>
                <w:bCs/>
                <w:color w:val="ED4245"/>
                <w:sz w:val="18"/>
                <w:szCs w:val="18"/>
              </w:rPr>
              <w:t xml:space="preserve">🔴 Trend: WORSENING</w:t>
            </w:r>
          </w:p>
          <w:p>
            <w:pPr>
              <w:spacing w:after="20"/>
            </w:pPr>
            <w:r>
              <w:rPr>
                <w:rFonts w:ascii="Courier New" w:cs="Courier New" w:eastAsia="Courier New" w:hAnsi="Courier New"/>
                <w:b/>
                <w:bCs/>
                <w:color w:val="FFFFFF"/>
                <w:sz w:val="18"/>
                <w:szCs w:val="18"/>
              </w:rPr>
              <w:t xml:space="preserve">📅 D-Day Timeline (■=D-day)</w:t>
            </w:r>
          </w:p>
          <w:p>
            <w:pPr>
              <w:spacing w:after="0" w:line="240"/>
            </w:pPr>
            <w:r>
              <w:rPr>
                <w:rFonts w:ascii="Courier New" w:cs="Courier New" w:eastAsia="Courier New" w:hAnsi="Courier New"/>
                <w:color w:val="DBDEE1"/>
                <w:sz w:val="16"/>
                <w:szCs w:val="16"/>
              </w:rPr>
              <w:t xml:space="preserve">SPY[5]: ····■·····■··············■·■······■·</w:t>
            </w:r>
          </w:p>
          <w:p>
            <w:pPr>
              <w:spacing w:after="0" w:line="240"/>
            </w:pPr>
            <w:r>
              <w:rPr>
                <w:rFonts w:ascii="Courier New" w:cs="Courier New" w:eastAsia="Courier New" w:hAnsi="Courier New"/>
                <w:color w:val="DBDEE1"/>
                <w:sz w:val="16"/>
                <w:szCs w:val="16"/>
              </w:rPr>
              <w:t xml:space="preserve">QQQ[6]: ····■·····■········■····■·■······■·</w:t>
            </w:r>
          </w:p>
          <w:p>
            <w:pPr>
              <w:spacing w:after="40" w:line="240"/>
            </w:pPr>
            <w:r>
              <w:rPr>
                <w:rFonts w:ascii="Courier New" w:cs="Courier New" w:eastAsia="Courier New" w:hAnsi="Courier New"/>
                <w:color w:val="80848E"/>
                <w:sz w:val="16"/>
                <w:szCs w:val="16"/>
              </w:rPr>
              <w:t xml:space="preserve">        ← 5wk ago          Today →</w:t>
            </w:r>
          </w:p>
          <w:p>
            <w:pPr>
              <w:spacing w:after="100"/>
            </w:pPr>
            <w:r>
              <w:rPr>
                <w:rFonts w:ascii="Courier New" w:cs="Courier New" w:eastAsia="Courier New" w:hAnsi="Courier New"/>
                <w:color w:val="B5BAC1"/>
                <w:sz w:val="16"/>
                <w:szCs w:val="16"/>
              </w:rPr>
              <w:t xml:space="preserve">📍 Some recent clustering</w:t>
            </w:r>
          </w:p>
          <w:p>
            <w:pPr>
              <w:spacing w:after="20"/>
            </w:pPr>
            <w:r>
              <w:rPr>
                <w:rFonts w:ascii="Courier New" w:cs="Courier New" w:eastAsia="Courier New" w:hAnsi="Courier New"/>
                <w:b/>
                <w:bCs/>
                <w:color w:val="FFFFFF"/>
                <w:sz w:val="18"/>
                <w:szCs w:val="18"/>
              </w:rPr>
              <w:t xml:space="preserve">🌙 OVERNIGHT FUTURES</w:t>
            </w:r>
          </w:p>
          <w:p>
            <w:pPr>
              <w:spacing w:after="40" w:line="240"/>
            </w:pPr>
            <w:r>
              <w:rPr>
                <w:rFonts w:ascii="Courier New" w:cs="Courier New" w:eastAsia="Courier New" w:hAnsi="Courier New"/>
                <w:color w:val="DBDEE1"/>
                <w:sz w:val="16"/>
                <w:szCs w:val="16"/>
              </w:rPr>
              <w:t xml:space="preserve">│ ES -0.19% │ NQ -0.32% │ YM -0.04% │</w:t>
            </w:r>
          </w:p>
          <w:p>
            <w:pPr>
              <w:spacing w:after="100"/>
            </w:pPr>
            <w:r>
              <w:rPr>
                <w:rFonts w:ascii="Courier New" w:cs="Courier New" w:eastAsia="Courier New" w:hAnsi="Courier New"/>
                <w:color w:val="DBDEE1"/>
                <w:sz w:val="16"/>
                <w:szCs w:val="16"/>
              </w:rPr>
              <w:t xml:space="preserve">🟡 ES  🔴 NQ  🟡 YM</w:t>
            </w:r>
          </w:p>
          <w:p>
            <w:pPr>
              <w:spacing w:after="20"/>
            </w:pPr>
            <w:r>
              <w:rPr>
                <w:rFonts w:ascii="Courier New" w:cs="Courier New" w:eastAsia="Courier New" w:hAnsi="Courier New"/>
                <w:color w:val="4E5058"/>
                <w:sz w:val="16"/>
                <w:szCs w:val="16"/>
              </w:rPr>
              <w:t xml:space="preserve">━━━━━━━━━━━━━━━━━━━━</w:t>
            </w:r>
          </w:p>
          <w:p>
            <w:pPr>
              <w:spacing w:after="60"/>
            </w:pPr>
          </w:p>
          <w:p>
            <w:pPr>
              <w:spacing w:after="20"/>
            </w:pPr>
            <w:r>
              <w:rPr>
                <w:rFonts w:ascii="Courier New" w:cs="Courier New" w:eastAsia="Courier New" w:hAnsi="Courier New"/>
                <w:b/>
                <w:bCs/>
                <w:color w:val="FFFFFF"/>
                <w:sz w:val="18"/>
                <w:szCs w:val="18"/>
              </w:rPr>
              <w:t xml:space="preserve">🎯 PHASE: </w:t>
            </w:r>
            <w:r>
              <w:rPr>
                <w:rFonts w:ascii="Courier New" w:cs="Courier New" w:eastAsia="Courier New" w:hAnsi="Courier New"/>
                <w:color w:val="FFA500"/>
                <w:sz w:val="18"/>
                <w:szCs w:val="18"/>
              </w:rPr>
              <w:t xml:space="preserve">🟠 Uptrend Pressure</w:t>
            </w:r>
          </w:p>
          <w:p>
            <w:pPr>
              <w:spacing w:after="20"/>
            </w:pPr>
            <w:r>
              <w:rPr>
                <w:rFonts w:ascii="Courier New" w:cs="Courier New" w:eastAsia="Courier New" w:hAnsi="Courier New"/>
                <w:color w:val="DBDEE1"/>
                <w:sz w:val="16"/>
                <w:szCs w:val="16"/>
              </w:rPr>
              <w:t xml:space="preserve">Rally Attempt: Day 26 - Eligible for Follow-Through Day</w:t>
            </w:r>
          </w:p>
          <w:p>
            <w:pPr>
              <w:spacing w:after="20"/>
            </w:pPr>
            <w:r>
              <w:rPr>
                <w:rFonts w:ascii="Courier New" w:cs="Courier New" w:eastAsia="Courier New" w:hAnsi="Courier New"/>
                <w:i/>
                <w:iCs/>
                <w:color w:val="B5BAC1"/>
                <w:sz w:val="16"/>
                <w:szCs w:val="16"/>
              </w:rPr>
              <w:t xml:space="preserve">Last FTD: SPY: Apr 22, QQQ: Dec 18</w:t>
            </w:r>
          </w:p>
          <w:p>
            <w:pPr>
              <w:spacing w:after="100"/>
            </w:pPr>
            <w:r>
              <w:rPr>
                <w:rFonts w:ascii="Courier New" w:cs="Courier New" w:eastAsia="Courier New" w:hAnsi="Courier New"/>
                <w:color w:val="DBDEE1"/>
                <w:sz w:val="16"/>
                <w:szCs w:val="16"/>
              </w:rPr>
              <w:t xml:space="preserve">Day 26: [++++…+++++]</w:t>
            </w:r>
          </w:p>
          <w:p>
            <w:pPr>
              <w:spacing w:after="20"/>
            </w:pPr>
            <w:r>
              <w:rPr>
                <w:rFonts w:ascii="Courier New" w:cs="Courier New" w:eastAsia="Courier New" w:hAnsi="Courier New"/>
                <w:color w:val="4E5058"/>
                <w:sz w:val="16"/>
                <w:szCs w:val="16"/>
              </w:rPr>
              <w:t xml:space="preserve">━━━━━━━━━━━━━━━━━━━━</w:t>
            </w:r>
          </w:p>
          <w:p>
            <w:pPr>
              <w:spacing w:after="60"/>
            </w:pPr>
          </w:p>
          <w:p>
            <w:pPr>
              <w:spacing w:after="20"/>
            </w:pPr>
            <w:r>
              <w:rPr>
                <w:rFonts w:ascii="Courier New" w:cs="Courier New" w:eastAsia="Courier New" w:hAnsi="Courier New"/>
                <w:b/>
                <w:bCs/>
                <w:color w:val="FFFFFF"/>
                <w:sz w:val="18"/>
                <w:szCs w:val="18"/>
              </w:rPr>
              <w:t xml:space="preserve">⚠️ ENTRY RISK: </w:t>
            </w:r>
            <w:r>
              <w:rPr>
                <w:rFonts w:ascii="Courier New" w:cs="Courier New" w:eastAsia="Courier New" w:hAnsi="Courier New"/>
                <w:b/>
                <w:bCs/>
                <w:color w:val="ED4245"/>
                <w:sz w:val="18"/>
                <w:szCs w:val="18"/>
              </w:rPr>
              <w:t xml:space="preserve">🔴 HIGH (-0.45)</w:t>
            </w:r>
          </w:p>
          <w:p>
            <w:pPr>
              <w:spacing w:after="100"/>
            </w:pPr>
            <w:r>
              <w:rPr>
                <w:rFonts w:ascii="Courier New" w:cs="Courier New" w:eastAsia="Courier New" w:hAnsi="Courier New"/>
                <w:i/>
                <w:iCs/>
                <w:color w:val="ED4245"/>
                <w:sz w:val="16"/>
                <w:szCs w:val="16"/>
              </w:rPr>
              <w:t xml:space="preserve">Avoid new entries today</w:t>
            </w:r>
          </w:p>
          <w:p>
            <w:pPr>
              <w:spacing w:after="20"/>
            </w:pPr>
            <w:r>
              <w:rPr>
                <w:rFonts w:ascii="Courier New" w:cs="Courier New" w:eastAsia="Courier New" w:hAnsi="Courier New"/>
                <w:b/>
                <w:bCs/>
                <w:color w:val="FFFFFF"/>
                <w:sz w:val="18"/>
                <w:szCs w:val="18"/>
              </w:rPr>
              <w:t xml:space="preserve">😨 SENTIMENT </w:t>
            </w:r>
            <w:r>
              <w:rPr>
                <w:rFonts w:ascii="Courier New" w:cs="Courier New" w:eastAsia="Courier New" w:hAnsi="Courier New"/>
                <w:color w:val="DBDEE1"/>
                <w:sz w:val="16"/>
                <w:szCs w:val="16"/>
              </w:rPr>
              <w:t xml:space="preserve">CNN Fear &amp; Greed: 35 — Fear (unchanged from 35)</w:t>
            </w:r>
          </w:p>
          <w:p>
            <w:pPr>
              <w:spacing w:after="100"/>
            </w:pPr>
            <w:r>
              <w:rPr>
                <w:rFonts w:ascii="Courier New" w:cs="Courier New" w:eastAsia="Courier New" w:hAnsi="Courier New"/>
                <w:b/>
                <w:bCs/>
                <w:color w:val="FFFFFF"/>
                <w:sz w:val="18"/>
                <w:szCs w:val="18"/>
              </w:rPr>
              <w:t xml:space="preserve">🟡 VIX: </w:t>
            </w:r>
            <w:r>
              <w:rPr>
                <w:rFonts w:ascii="Courier New" w:cs="Courier New" w:eastAsia="Courier New" w:hAnsi="Courier New"/>
                <w:color w:val="FFA500"/>
                <w:sz w:val="16"/>
                <w:szCs w:val="16"/>
              </w:rPr>
              <w:t xml:space="preserve">21.76 — Elevated (+3.97 from 17.79 yesterday)</w:t>
            </w:r>
          </w:p>
          <w:p>
            <w:pPr>
              <w:spacing w:after="20"/>
            </w:pPr>
            <w:r>
              <w:rPr>
                <w:rFonts w:ascii="Courier New" w:cs="Courier New" w:eastAsia="Courier New" w:hAnsi="Courier New"/>
                <w:color w:val="4E5058"/>
                <w:sz w:val="16"/>
                <w:szCs w:val="16"/>
              </w:rPr>
              <w:t xml:space="preserve">━━━━━━━━━━━━━━━━━━━━</w:t>
            </w:r>
          </w:p>
          <w:p>
            <w:pPr>
              <w:spacing w:after="60"/>
            </w:pPr>
          </w:p>
          <w:p>
            <w:pPr>
              <w:spacing w:after="20"/>
            </w:pPr>
            <w:r>
              <w:rPr>
                <w:rFonts w:ascii="Courier New" w:cs="Courier New" w:eastAsia="Courier New" w:hAnsi="Courier New"/>
                <w:b/>
                <w:bCs/>
                <w:color w:val="FFFFFF"/>
                <w:sz w:val="18"/>
                <w:szCs w:val="18"/>
              </w:rPr>
              <w:t xml:space="preserve">📋 GUIDANCE</w:t>
            </w:r>
          </w:p>
          <w:p>
            <w:pPr>
              <w:spacing w:after="0" w:line="240"/>
            </w:pPr>
            <w:r>
              <w:rPr>
                <w:rFonts w:ascii="Courier New" w:cs="Courier New" w:eastAsia="Courier New" w:hAnsi="Courier New"/>
                <w:color w:val="FFA500"/>
                <w:sz w:val="16"/>
                <w:szCs w:val="16"/>
              </w:rPr>
              <w:t xml:space="preserve">⚠️ High D-days (6)</w:t>
            </w:r>
          </w:p>
          <w:p>
            <w:pPr>
              <w:spacing w:after="0" w:line="240"/>
            </w:pPr>
            <w:r>
              <w:rPr>
                <w:rFonts w:ascii="Courier New" w:cs="Courier New" w:eastAsia="Courier New" w:hAnsi="Courier New"/>
                <w:color w:val="ED4245"/>
                <w:sz w:val="16"/>
                <w:szCs w:val="16"/>
              </w:rPr>
              <w:t xml:space="preserve">⛔ Avoid new entries</w:t>
            </w:r>
          </w:p>
          <w:p>
            <w:pPr>
              <w:spacing w:after="0" w:line="240"/>
            </w:pPr>
            <w:r>
              <w:rPr>
                <w:rFonts w:ascii="Courier New" w:cs="Courier New" w:eastAsia="Courier New" w:hAnsi="Courier New"/>
                <w:color w:val="DBDEE1"/>
                <w:sz w:val="16"/>
                <w:szCs w:val="16"/>
              </w:rPr>
              <w:t xml:space="preserve">→ Market under pressure + elevated daily risk</w:t>
            </w:r>
          </w:p>
          <w:p>
            <w:pPr>
              <w:spacing w:after="0" w:line="240"/>
            </w:pPr>
            <w:r>
              <w:rPr>
                <w:rFonts w:ascii="Courier New" w:cs="Courier New" w:eastAsia="Courier New" w:hAnsi="Courier New"/>
                <w:color w:val="DBDEE1"/>
                <w:sz w:val="16"/>
                <w:szCs w:val="16"/>
              </w:rPr>
              <w:t xml:space="preserve">→ Wait for conditions to improve</w:t>
            </w:r>
          </w:p>
          <w:p>
            <w:pPr>
              <w:spacing w:after="0" w:line="240"/>
            </w:pPr>
            <w:r>
              <w:rPr>
                <w:rFonts w:ascii="Courier New" w:cs="Courier New" w:eastAsia="Courier New" w:hAnsi="Courier New"/>
                <w:i/>
                <w:iCs/>
                <w:color w:val="B5BAC1"/>
                <w:sz w:val="16"/>
                <w:szCs w:val="16"/>
              </w:rPr>
              <w:t xml:space="preserve">Positions: → Review positions for weakness</w:t>
            </w:r>
          </w:p>
        </w:tc>
      </w:tr>
    </w:tbl>
    <w:p>
      <w:pPr>
        <w:spacing w:after="80"/>
      </w:pPr>
    </w:p>
    <w:p>
      <w:pPr>
        <w:spacing w:after="120"/>
      </w:pPr>
      <w:r>
        <w:rPr>
          <w:rFonts w:ascii="Arial" w:cs="Arial" w:eastAsia="Arial" w:hAnsi="Arial"/>
          <w:i/>
          <w:iCs/>
          <w:color w:val="666666"/>
          <w:sz w:val="18"/>
          <w:szCs w:val="18"/>
        </w:rPr>
        <w:t xml:space="preserve">Figure 2.1: The complete Morning Market Regime Alert as it appears in Discord, February 13, 2026.</w:t>
      </w:r>
    </w:p>
    <w:p>
      <w:pPr>
        <w:spacing w:after="80"/>
      </w:pPr>
    </w:p>
    <w:p>
      <w:pPr>
        <w:spacing w:after="120"/>
      </w:pPr>
      <w:r>
        <w:rPr>
          <w:rFonts w:ascii="Arial" w:cs="Arial" w:eastAsia="Arial" w:hAnsi="Arial"/>
          <w:sz w:val="22"/>
          <w:szCs w:val="22"/>
        </w:rPr>
        <w:t xml:space="preserve">Now let’s break down each section of this message in detail.</w:t>
      </w:r>
    </w:p>
    <w:p>
      <w:pPr>
        <w:spacing w:after="80"/>
      </w:pPr>
    </w:p>
    <w:p>
      <w:pPr>
        <w:pStyle w:val="Heading3"/>
        <w:spacing w:before="240" w:after="120"/>
      </w:pPr>
      <w:r>
        <w:rPr>
          <w:rFonts w:ascii="Arial" w:cs="Arial" w:eastAsia="Arial" w:hAnsi="Arial"/>
          <w:b/>
          <w:bCs/>
          <w:color w:val="1B3A5C"/>
          <w:sz w:val="24"/>
          <w:szCs w:val="24"/>
        </w:rPr>
        <w:t xml:space="preserve">Section 1: Header &amp; IBD Status</w:t>
      </w:r>
    </w:p>
    <w:p>
      <w:pPr>
        <w:shd w:fill="F5F5F5" w:val="clear"/>
        <w:spacing w:after="0" w:line="260"/>
        <w:ind w:left="360"/>
      </w:pPr>
      <w:r>
        <w:rPr>
          <w:rFonts w:ascii="Courier New" w:cs="Courier New" w:eastAsia="Courier New" w:hAnsi="Courier New"/>
          <w:sz w:val="18"/>
          <w:szCs w:val="18"/>
        </w:rPr>
        <w:t xml:space="preserve">MORNING MARKET REGIME ALERT</w:t>
      </w:r>
    </w:p>
    <w:p>
      <w:pPr>
        <w:shd w:fill="F5F5F5" w:val="clear"/>
        <w:spacing w:after="0" w:line="260"/>
        <w:ind w:left="360"/>
      </w:pPr>
      <w:r>
        <w:rPr>
          <w:rFonts w:ascii="Courier New" w:cs="Courier New" w:eastAsia="Courier New" w:hAnsi="Courier New"/>
          <w:sz w:val="18"/>
          <w:szCs w:val="18"/>
        </w:rPr>
        <w:t xml:space="preserve">Friday, February 13, 2026 • 08:32 AM ET</w:t>
      </w:r>
    </w:p>
    <w:p>
      <w:pPr>
        <w:shd w:fill="F5F5F5" w:val="clear"/>
        <w:spacing w:after="0" w:line="260"/>
        <w:ind w:left="360"/>
      </w:pPr>
      <w:r>
        <w:rPr>
          <w:rFonts w:ascii="Courier New" w:cs="Courier New" w:eastAsia="Courier New" w:hAnsi="Courier New"/>
          <w:sz w:val="18"/>
          <w:szCs w:val="18"/>
        </w:rPr>
        <w:t xml:space="preserve"/>
      </w:r>
    </w:p>
    <w:p>
      <w:pPr>
        <w:shd w:fill="F5F5F5" w:val="clear"/>
        <w:spacing w:after="0" w:line="260"/>
        <w:ind w:left="360"/>
      </w:pPr>
      <w:r>
        <w:rPr>
          <w:rFonts w:ascii="Courier New" w:cs="Courier New" w:eastAsia="Courier New" w:hAnsi="Courier New"/>
          <w:sz w:val="18"/>
          <w:szCs w:val="18"/>
        </w:rPr>
        <w:t xml:space="preserve">IBD STATUS: Uptrend Under Pressure | 40-60%</w:t>
      </w:r>
    </w:p>
    <w:p>
      <w:pPr>
        <w:shd w:fill="F5F5F5" w:val="clear"/>
        <w:spacing w:after="0" w:line="260"/>
        <w:ind w:left="360"/>
      </w:pPr>
      <w:r>
        <w:rPr>
          <w:rFonts w:ascii="Courier New" w:cs="Courier New" w:eastAsia="Courier New" w:hAnsi="Courier New"/>
          <w:sz w:val="18"/>
          <w:szCs w:val="18"/>
        </w:rPr>
        <w:t xml:space="preserve">Updated today - Proceed with caution, be selective</w:t>
      </w:r>
    </w:p>
    <w:p>
      <w:pPr>
        <w:spacing w:after="80"/>
      </w:pPr>
    </w:p>
    <w:p>
      <w:pPr>
        <w:spacing w:after="120"/>
      </w:pPr>
      <w:r>
        <w:rPr>
          <w:rFonts w:ascii="Arial" w:cs="Arial" w:eastAsia="Arial" w:hAnsi="Arial"/>
          <w:sz w:val="22"/>
          <w:szCs w:val="22"/>
        </w:rPr>
        <w:t xml:space="preserve">The header gives you the date, time of delivery, and the current </w:t>
      </w:r>
      <w:r>
        <w:rPr>
          <w:rFonts w:ascii="Arial" w:cs="Arial" w:eastAsia="Arial" w:hAnsi="Arial"/>
          <w:b/>
          <w:bCs/>
          <w:sz w:val="22"/>
          <w:szCs w:val="22"/>
        </w:rPr>
        <w:t xml:space="preserve">IBD Market Pulse status</w:t>
      </w:r>
      <w:r>
        <w:rPr>
          <w:rFonts w:ascii="Arial" w:cs="Arial" w:eastAsia="Arial" w:hAnsi="Arial"/>
          <w:sz w:val="22"/>
          <w:szCs w:val="22"/>
        </w:rPr>
        <w:t xml:space="preserve">. This status is sourced from Investor’s Business Daily’s official market outlook, which classifies the market into one of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IBD Status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Exposure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Confirmed Uptrend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80–100%</w:t>
            </w:r>
          </w:p>
        </w:tc>
        <w:tc>
          <w:tcPr>
            <w:tcW w:type="dxa" w:w="5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Market trend is healthy. Full exposure permitted. New breakout entries encouraged.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Uptrend Under Pressure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40–60%</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Distribution is accumulating. Reduce exposure. Only take A+ setups.</w:t>
            </w:r>
          </w:p>
        </w:tc>
      </w:tr>
      <w:tr>
        <w:tc>
          <w:tcPr>
            <w:tcW w:type="dxa" w:w="2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Rally Attempt</w:t>
            </w:r>
          </w:p>
        </w:tc>
        <w:tc>
          <w:tcPr>
            <w:tcW w:type="dxa" w:w="1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20–40%</w:t>
            </w:r>
          </w:p>
        </w:tc>
        <w:tc>
          <w:tcPr>
            <w:tcW w:type="dxa" w:w="556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Market is trying to bottom. Watch for a Follow-Through Day to confirm.</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Market in Correction</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0–20%</w:t>
            </w:r>
          </w:p>
        </w:tc>
        <w:tc>
          <w:tcPr>
            <w:tcW w:type="dxa" w:w="5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Downtrend confirmed. Avoid new longs entirely. Preserve capital.</w:t>
            </w:r>
          </w:p>
        </w:tc>
      </w:tr>
    </w:tbl>
    <w:p>
      <w:pPr>
        <w:spacing w:after="80"/>
      </w:pPr>
    </w:p>
    <w:p>
      <w:pPr>
        <w:pStyle w:val="Heading3"/>
        <w:spacing w:before="240" w:after="120"/>
      </w:pPr>
      <w:r>
        <w:rPr>
          <w:rFonts w:ascii="Arial" w:cs="Arial" w:eastAsia="Arial" w:hAnsi="Arial"/>
          <w:b/>
          <w:bCs/>
          <w:color w:val="1B3A5C"/>
          <w:sz w:val="24"/>
          <w:szCs w:val="24"/>
        </w:rPr>
        <w:t xml:space="preserve">Section 2: Distribution Day Count</w:t>
      </w:r>
    </w:p>
    <w:p>
      <w:pPr>
        <w:shd w:fill="F5F5F5" w:val="clear"/>
        <w:spacing w:after="0" w:line="260"/>
        <w:ind w:left="360"/>
      </w:pPr>
      <w:r>
        <w:rPr>
          <w:rFonts w:ascii="Courier New" w:cs="Courier New" w:eastAsia="Courier New" w:hAnsi="Courier New"/>
          <w:sz w:val="18"/>
          <w:szCs w:val="18"/>
        </w:rPr>
        <w:t xml:space="preserve">D-DAY COUNT (25-Day Rolling)</w:t>
      </w:r>
    </w:p>
    <w:p>
      <w:pPr>
        <w:shd w:fill="F5F5F5" w:val="clear"/>
        <w:spacing w:after="0" w:line="260"/>
        <w:ind w:left="360"/>
      </w:pPr>
      <w:r>
        <w:rPr>
          <w:rFonts w:ascii="Courier New" w:cs="Courier New" w:eastAsia="Courier New" w:hAnsi="Courier New"/>
          <w:sz w:val="18"/>
          <w:szCs w:val="18"/>
        </w:rPr>
        <w:t xml:space="preserve">│ Index │ Cnt │ 5d Δ │ Trend      │</w:t>
      </w:r>
    </w:p>
    <w:p>
      <w:pPr>
        <w:shd w:fill="F5F5F5" w:val="clear"/>
        <w:spacing w:after="0" w:line="260"/>
        <w:ind w:left="360"/>
      </w:pPr>
      <w:r>
        <w:rPr>
          <w:rFonts w:ascii="Courier New" w:cs="Courier New" w:eastAsia="Courier New" w:hAnsi="Courier New"/>
          <w:sz w:val="18"/>
          <w:szCs w:val="18"/>
        </w:rPr>
        <w:t xml:space="preserve">│ SPY   │  5  │  +1  │ WORSENING  │</w:t>
      </w:r>
    </w:p>
    <w:p>
      <w:pPr>
        <w:shd w:fill="F5F5F5" w:val="clear"/>
        <w:spacing w:after="0" w:line="260"/>
        <w:ind w:left="360"/>
      </w:pPr>
      <w:r>
        <w:rPr>
          <w:rFonts w:ascii="Courier New" w:cs="Courier New" w:eastAsia="Courier New" w:hAnsi="Courier New"/>
          <w:sz w:val="18"/>
          <w:szCs w:val="18"/>
        </w:rPr>
        <w:t xml:space="preserve">│ QQQ   │  6  │  +0  │ WORSENING  │</w:t>
      </w:r>
    </w:p>
    <w:p>
      <w:pPr>
        <w:shd w:fill="F5F5F5" w:val="clear"/>
        <w:spacing w:after="0" w:line="260"/>
        <w:ind w:left="360"/>
      </w:pPr>
      <w:r>
        <w:rPr>
          <w:rFonts w:ascii="Courier New" w:cs="Courier New" w:eastAsia="Courier New" w:hAnsi="Courier New"/>
          <w:sz w:val="18"/>
          <w:szCs w:val="18"/>
        </w:rPr>
        <w:t xml:space="preserve">Trend: WORSENING</w:t>
      </w:r>
    </w:p>
    <w:p>
      <w:pPr>
        <w:spacing w:after="80"/>
      </w:pPr>
    </w:p>
    <w:p>
      <w:pPr>
        <w:spacing w:after="120"/>
      </w:pPr>
      <w:r>
        <w:rPr>
          <w:rFonts w:ascii="Arial" w:cs="Arial" w:eastAsia="Arial" w:hAnsi="Arial"/>
          <w:sz w:val="22"/>
          <w:szCs w:val="22"/>
        </w:rPr>
        <w:t xml:space="preserve">This table shows the rolling count of </w:t>
      </w:r>
      <w:r>
        <w:rPr>
          <w:rFonts w:ascii="Arial" w:cs="Arial" w:eastAsia="Arial" w:hAnsi="Arial"/>
          <w:b/>
          <w:bCs/>
          <w:sz w:val="22"/>
          <w:szCs w:val="22"/>
        </w:rPr>
        <w:t xml:space="preserve">distribution days</w:t>
      </w:r>
      <w:r>
        <w:rPr>
          <w:rFonts w:ascii="Arial" w:cs="Arial" w:eastAsia="Arial" w:hAnsi="Arial"/>
          <w:sz w:val="22"/>
          <w:szCs w:val="22"/>
        </w:rPr>
        <w:t xml:space="preserve"> over the last 25 trading sessions for both SPY (S&amp;P 500 ETF) and QQQ (Nasdaq 100 ETF).</w:t>
      </w:r>
    </w:p>
    <w:p>
      <w:pPr>
        <w:spacing w:after="120"/>
      </w:pPr>
      <w:r>
        <w:rPr>
          <w:rFonts w:ascii="Arial" w:cs="Arial" w:eastAsia="Arial" w:hAnsi="Arial"/>
          <w:b/>
          <w:bCs/>
          <w:sz w:val="22"/>
          <w:szCs w:val="22"/>
        </w:rPr>
        <w:t xml:space="preserve">What is a Distribution Day?</w:t>
      </w:r>
    </w:p>
    <w:p>
      <w:pPr>
        <w:spacing w:after="120"/>
      </w:pPr>
      <w:r>
        <w:rPr>
          <w:rFonts w:ascii="Arial" w:cs="Arial" w:eastAsia="Arial" w:hAnsi="Arial"/>
          <w:sz w:val="22"/>
          <w:szCs w:val="22"/>
        </w:rPr>
        <w:t xml:space="preserve">A distribution day occurs when two conditions are met simultaneously:</w:t>
      </w:r>
    </w:p>
    <w:p>
      <w:pPr>
        <w:spacing w:after="120"/>
        <w:ind w:left="360"/>
      </w:pPr>
      <w:r>
        <w:rPr>
          <w:rFonts w:ascii="Arial" w:cs="Arial" w:eastAsia="Arial" w:hAnsi="Arial"/>
          <w:sz w:val="22"/>
          <w:szCs w:val="22"/>
        </w:rPr>
        <w:t xml:space="preserve">1. The index closes DOWN 0.2% or more from the prior day’s close.</w:t>
      </w:r>
    </w:p>
    <w:p>
      <w:pPr>
        <w:spacing w:after="120"/>
        <w:ind w:left="360"/>
      </w:pPr>
      <w:r>
        <w:rPr>
          <w:rFonts w:ascii="Arial" w:cs="Arial" w:eastAsia="Arial" w:hAnsi="Arial"/>
          <w:sz w:val="22"/>
          <w:szCs w:val="22"/>
        </w:rPr>
        <w:t xml:space="preserve">2. Trading volume is HIGHER than the prior day’s volume.</w:t>
      </w:r>
    </w:p>
    <w:p>
      <w:pPr>
        <w:spacing w:after="120"/>
      </w:pPr>
      <w:r>
        <w:rPr>
          <w:rFonts w:ascii="Arial" w:cs="Arial" w:eastAsia="Arial" w:hAnsi="Arial"/>
          <w:sz w:val="22"/>
          <w:szCs w:val="22"/>
        </w:rPr>
        <w:t xml:space="preserve">The combination signals institutional selling — big money is distributing (unloading) shares. One or two distribution days are normal. When the count reaches 5–6 within a 25-day window, it signals that institutional investors are systematically reducing exposure, which historically precedes market pullbacks.</w:t>
      </w:r>
    </w:p>
    <w:p>
      <w:pPr>
        <w:spacing w:after="80"/>
      </w:pPr>
    </w:p>
    <w:p>
      <w:pPr>
        <w:spacing w:after="120"/>
      </w:pPr>
      <w:r>
        <w:rPr>
          <w:rFonts w:ascii="Arial" w:cs="Arial" w:eastAsia="Arial" w:hAnsi="Arial"/>
          <w:b/>
          <w:bCs/>
          <w:sz w:val="22"/>
          <w:szCs w:val="22"/>
        </w:rPr>
        <w:t xml:space="preserve">Column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Cnt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number of active distribution days in the rolling 25-day window. Distribution days expire (age out) after 25 trading sessions or when the index rallies 5% or more from the distribution day’s close.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5d Δ</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change in the distribution count compared to 5 trading days ago. A positive number (+1, +2) means distribution days are accumulating. A negative number means they are aging out faster than new ones appear. This is your trend-within-the-trend.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 overall assessment: IMPROVING (count decreasing), FLAT (stable), or WORSENING (count increasing). Derived from the 5-day delta across both indexes combined.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2F2F2"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THRESHOLD GUIDE</w:t>
            </w:r>
          </w:p>
          <w:p>
            <w:pPr>
              <w:spacing w:after="60"/>
            </w:pPr>
            <w:r>
              <w:rPr>
                <w:rFonts w:ascii="Arial" w:cs="Arial" w:eastAsia="Arial" w:hAnsi="Arial"/>
                <w:sz w:val="20"/>
                <w:szCs w:val="20"/>
              </w:rPr>
              <w:t xml:space="preserve">0–2 D-days: Healthy. Full exposure.</w:t>
            </w:r>
          </w:p>
          <w:p>
            <w:pPr>
              <w:spacing w:after="60"/>
            </w:pPr>
            <w:r>
              <w:rPr>
                <w:rFonts w:ascii="Arial" w:cs="Arial" w:eastAsia="Arial" w:hAnsi="Arial"/>
                <w:sz w:val="20"/>
                <w:szCs w:val="20"/>
              </w:rPr>
              <w:t xml:space="preserve">3–4 D-days: Caution zone. Still tradeable but tighten stops.</w:t>
            </w:r>
          </w:p>
          <w:p>
            <w:pPr>
              <w:spacing w:after="60"/>
            </w:pPr>
            <w:r>
              <w:rPr>
                <w:rFonts w:ascii="Arial" w:cs="Arial" w:eastAsia="Arial" w:hAnsi="Arial"/>
                <w:sz w:val="20"/>
                <w:szCs w:val="20"/>
              </w:rPr>
              <w:t xml:space="preserve">5–6 D-days: Danger zone. Reduce position sizes. IBD often downgrades here.</w:t>
            </w:r>
          </w:p>
          <w:p>
            <w:pPr>
              <w:spacing w:after="60"/>
            </w:pPr>
            <w:r>
              <w:rPr>
                <w:rFonts w:ascii="Arial" w:cs="Arial" w:eastAsia="Arial" w:hAnsi="Arial"/>
                <w:sz w:val="20"/>
                <w:szCs w:val="20"/>
              </w:rPr>
              <w:t xml:space="preserve">7+ D-days: Rare and severe. Expect correction or already in one.</w:t>
            </w:r>
          </w:p>
        </w:tc>
      </w:tr>
    </w:tbl>
    <w:p>
      <w:pPr>
        <w:spacing w:after="80"/>
      </w:pPr>
    </w:p>
    <w:p>
      <w:pPr>
        <w:pStyle w:val="Heading3"/>
        <w:spacing w:before="240" w:after="120"/>
      </w:pPr>
      <w:r>
        <w:rPr>
          <w:rFonts w:ascii="Arial" w:cs="Arial" w:eastAsia="Arial" w:hAnsi="Arial"/>
          <w:b/>
          <w:bCs/>
          <w:color w:val="1B3A5C"/>
          <w:sz w:val="24"/>
          <w:szCs w:val="24"/>
        </w:rPr>
        <w:t xml:space="preserve">Section 3: Distribution Day Timeline (Histogram)</w:t>
      </w:r>
    </w:p>
    <w:p>
      <w:pPr>
        <w:shd w:fill="F5F5F5" w:val="clear"/>
        <w:spacing w:after="0" w:line="260"/>
        <w:ind w:left="360"/>
      </w:pPr>
      <w:r>
        <w:rPr>
          <w:rFonts w:ascii="Courier New" w:cs="Courier New" w:eastAsia="Courier New" w:hAnsi="Courier New"/>
          <w:sz w:val="18"/>
          <w:szCs w:val="18"/>
        </w:rPr>
        <w:t xml:space="preserve">D-Day Timeline (■=D-day)</w:t>
      </w:r>
    </w:p>
    <w:p>
      <w:pPr>
        <w:shd w:fill="F5F5F5" w:val="clear"/>
        <w:spacing w:after="0" w:line="260"/>
        <w:ind w:left="360"/>
      </w:pPr>
      <w:r>
        <w:rPr>
          <w:rFonts w:ascii="Courier New" w:cs="Courier New" w:eastAsia="Courier New" w:hAnsi="Courier New"/>
          <w:sz w:val="18"/>
          <w:szCs w:val="18"/>
        </w:rPr>
        <w:t xml:space="preserve">SPY[5]: ····■·····■··············■·■······■·</w:t>
      </w:r>
    </w:p>
    <w:p>
      <w:pPr>
        <w:shd w:fill="F5F5F5" w:val="clear"/>
        <w:spacing w:after="0" w:line="260"/>
        <w:ind w:left="360"/>
      </w:pPr>
      <w:r>
        <w:rPr>
          <w:rFonts w:ascii="Courier New" w:cs="Courier New" w:eastAsia="Courier New" w:hAnsi="Courier New"/>
          <w:sz w:val="18"/>
          <w:szCs w:val="18"/>
        </w:rPr>
        <w:t xml:space="preserve">QQQ[6]: ····■·····■········■····■·■······■·</w:t>
      </w:r>
    </w:p>
    <w:p>
      <w:pPr>
        <w:shd w:fill="F5F5F5" w:val="clear"/>
        <w:spacing w:after="0" w:line="260"/>
        <w:ind w:left="360"/>
      </w:pPr>
      <w:r>
        <w:rPr>
          <w:rFonts w:ascii="Courier New" w:cs="Courier New" w:eastAsia="Courier New" w:hAnsi="Courier New"/>
          <w:sz w:val="18"/>
          <w:szCs w:val="18"/>
        </w:rPr>
        <w:t xml:space="preserve">        ← 5wk ago          Today →</w:t>
      </w:r>
    </w:p>
    <w:p>
      <w:pPr>
        <w:spacing w:after="80"/>
      </w:pPr>
    </w:p>
    <w:p>
      <w:pPr>
        <w:spacing w:after="120"/>
      </w:pPr>
      <w:r>
        <w:rPr>
          <w:rFonts w:ascii="Arial" w:cs="Arial" w:eastAsia="Arial" w:hAnsi="Arial"/>
          <w:sz w:val="22"/>
          <w:szCs w:val="22"/>
        </w:rPr>
        <w:t xml:space="preserve">This ASCII histogram provides a </w:t>
      </w:r>
      <w:r>
        <w:rPr>
          <w:rFonts w:ascii="Arial" w:cs="Arial" w:eastAsia="Arial" w:hAnsi="Arial"/>
          <w:b/>
          <w:bCs/>
          <w:sz w:val="22"/>
          <w:szCs w:val="22"/>
        </w:rPr>
        <w:t xml:space="preserve">visual map</w:t>
      </w:r>
      <w:r>
        <w:rPr>
          <w:rFonts w:ascii="Arial" w:cs="Arial" w:eastAsia="Arial" w:hAnsi="Arial"/>
          <w:sz w:val="22"/>
          <w:szCs w:val="22"/>
        </w:rPr>
        <w:t xml:space="preserve"> of where distribution days fell within the 25-day rolling window. Each character position represents one trading day, reading left (oldest) to right (most recent).</w:t>
      </w:r>
    </w:p>
    <w:p>
      <w:pPr>
        <w:spacing w:after="120"/>
      </w:pPr>
      <w:r>
        <w:rPr>
          <w:rFonts w:ascii="Arial" w:cs="Arial" w:eastAsia="Arial" w:hAnsi="Arial"/>
          <w:b/>
          <w:bCs/>
          <w:sz w:val="22"/>
          <w:szCs w:val="22"/>
        </w:rPr>
        <w:t xml:space="preserve">■</w:t>
      </w:r>
      <w:r>
        <w:rPr>
          <w:rFonts w:ascii="Arial" w:cs="Arial" w:eastAsia="Arial" w:hAnsi="Arial"/>
          <w:sz w:val="22"/>
          <w:szCs w:val="22"/>
        </w:rPr>
        <w:t xml:space="preserve"> (filled square) = A distribution day occurred on that trading day.</w:t>
      </w:r>
    </w:p>
    <w:p>
      <w:pPr>
        <w:spacing w:after="120"/>
      </w:pPr>
      <w:r>
        <w:rPr>
          <w:rFonts w:ascii="Arial" w:cs="Arial" w:eastAsia="Arial" w:hAnsi="Arial"/>
          <w:b/>
          <w:bCs/>
          <w:sz w:val="22"/>
          <w:szCs w:val="22"/>
        </w:rPr>
        <w:t xml:space="preserve">·</w:t>
      </w:r>
      <w:r>
        <w:rPr>
          <w:rFonts w:ascii="Arial" w:cs="Arial" w:eastAsia="Arial" w:hAnsi="Arial"/>
          <w:sz w:val="22"/>
          <w:szCs w:val="22"/>
        </w:rPr>
        <w:t xml:space="preserve"> (dot) = Normal trading day, no distribution.</w:t>
      </w:r>
    </w:p>
    <w:p>
      <w:pPr>
        <w:spacing w:after="120"/>
      </w:pPr>
      <w:r>
        <w:rPr>
          <w:rFonts w:ascii="Arial" w:cs="Arial" w:eastAsia="Arial" w:hAnsi="Arial"/>
          <w:sz w:val="22"/>
          <w:szCs w:val="22"/>
        </w:rPr>
        <w:t xml:space="preserve">The number in brackets (e.g., SPY[5]) confirms the total active count.</w:t>
      </w:r>
    </w:p>
    <w:p>
      <w:pPr>
        <w:spacing w:after="80"/>
      </w:pPr>
    </w:p>
    <w:p>
      <w:pPr>
        <w:spacing w:after="120"/>
      </w:pPr>
      <w:r>
        <w:rPr>
          <w:rFonts w:ascii="Arial" w:cs="Arial" w:eastAsia="Arial" w:hAnsi="Arial"/>
          <w:b/>
          <w:bCs/>
          <w:sz w:val="22"/>
          <w:szCs w:val="22"/>
        </w:rPr>
        <w:t xml:space="preserve">Why the pattern matters:</w:t>
      </w:r>
    </w:p>
    <w:p>
      <w:pPr>
        <w:spacing w:after="120"/>
      </w:pPr>
      <w:r>
        <w:rPr>
          <w:rFonts w:ascii="Arial" w:cs="Arial" w:eastAsia="Arial" w:hAnsi="Arial"/>
          <w:sz w:val="22"/>
          <w:szCs w:val="22"/>
        </w:rPr>
        <w:t xml:space="preserve">It is not just the count that matters — it is the </w:t>
      </w:r>
      <w:r>
        <w:rPr>
          <w:rFonts w:ascii="Arial" w:cs="Arial" w:eastAsia="Arial" w:hAnsi="Arial"/>
          <w:b/>
          <w:bCs/>
          <w:sz w:val="22"/>
          <w:szCs w:val="22"/>
        </w:rPr>
        <w:t xml:space="preserve">clustering</w:t>
      </w:r>
      <w:r>
        <w:rPr>
          <w:rFonts w:ascii="Arial" w:cs="Arial" w:eastAsia="Arial" w:hAnsi="Arial"/>
          <w:sz w:val="22"/>
          <w:szCs w:val="22"/>
        </w:rPr>
        <w:t xml:space="preserve">. Three distribution days spread evenly across 25 days is far less concerning than three clustered within the last 5 days. Clustering signals intensifying institutional selling pressure. In the Feb 13 example, you can see distribution days bunched in the most recent two weeks on both indexes, which is why the system flags “Some recent clustering.”</w:t>
      </w:r>
    </w:p>
    <w:p>
      <w:pPr>
        <w:spacing w:after="80"/>
      </w:pPr>
    </w:p>
    <w:p>
      <w:pPr>
        <w:pStyle w:val="Heading3"/>
        <w:spacing w:before="240" w:after="120"/>
      </w:pPr>
      <w:r>
        <w:rPr>
          <w:rFonts w:ascii="Arial" w:cs="Arial" w:eastAsia="Arial" w:hAnsi="Arial"/>
          <w:b/>
          <w:bCs/>
          <w:color w:val="1B3A5C"/>
          <w:sz w:val="24"/>
          <w:szCs w:val="24"/>
        </w:rPr>
        <w:t xml:space="preserve">Section 4: Overnight Futures</w:t>
      </w:r>
    </w:p>
    <w:p>
      <w:pPr>
        <w:shd w:fill="F5F5F5" w:val="clear"/>
        <w:spacing w:after="0" w:line="260"/>
        <w:ind w:left="360"/>
      </w:pPr>
      <w:r>
        <w:rPr>
          <w:rFonts w:ascii="Courier New" w:cs="Courier New" w:eastAsia="Courier New" w:hAnsi="Courier New"/>
          <w:sz w:val="18"/>
          <w:szCs w:val="18"/>
        </w:rPr>
        <w:t xml:space="preserve">OVERNIGHT FUTURES</w:t>
      </w:r>
    </w:p>
    <w:p>
      <w:pPr>
        <w:shd w:fill="F5F5F5" w:val="clear"/>
        <w:spacing w:after="0" w:line="260"/>
        <w:ind w:left="360"/>
      </w:pPr>
      <w:r>
        <w:rPr>
          <w:rFonts w:ascii="Courier New" w:cs="Courier New" w:eastAsia="Courier New" w:hAnsi="Courier New"/>
          <w:sz w:val="18"/>
          <w:szCs w:val="18"/>
        </w:rPr>
        <w:t xml:space="preserve">│ ES -0.19% │ NQ -0.32% │ YM -0.04% │</w:t>
      </w:r>
    </w:p>
    <w:p>
      <w:pPr>
        <w:shd w:fill="F5F5F5" w:val="clear"/>
        <w:spacing w:after="0" w:line="260"/>
        <w:ind w:left="360"/>
      </w:pPr>
      <w:r>
        <w:rPr>
          <w:rFonts w:ascii="Courier New" w:cs="Courier New" w:eastAsia="Courier New" w:hAnsi="Courier New"/>
          <w:sz w:val="18"/>
          <w:szCs w:val="18"/>
        </w:rPr>
        <w:t xml:space="preserve">ES: NEUTRAL  NQ: BEARISH  YM: NEUTRAL</w:t>
      </w:r>
    </w:p>
    <w:p>
      <w:pPr>
        <w:spacing w:after="80"/>
      </w:pPr>
    </w:p>
    <w:p>
      <w:pPr>
        <w:spacing w:after="120"/>
      </w:pPr>
      <w:r>
        <w:rPr>
          <w:rFonts w:ascii="Arial" w:cs="Arial" w:eastAsia="Arial" w:hAnsi="Arial"/>
          <w:sz w:val="22"/>
          <w:szCs w:val="22"/>
        </w:rPr>
        <w:t xml:space="preserve">This section shows the percentage change in the three major equity index futures since the </w:t>
      </w:r>
      <w:r>
        <w:rPr>
          <w:rFonts w:ascii="Arial" w:cs="Arial" w:eastAsia="Arial" w:hAnsi="Arial"/>
          <w:b/>
          <w:bCs/>
          <w:sz w:val="22"/>
          <w:szCs w:val="22"/>
        </w:rPr>
        <w:t xml:space="preserve">6:00 PM ET Globex session open</w:t>
      </w:r>
      <w:r>
        <w:rPr>
          <w:rFonts w:ascii="Arial" w:cs="Arial" w:eastAsia="Arial" w:hAnsi="Arial"/>
          <w:sz w:val="22"/>
          <w:szCs w:val="22"/>
        </w:rPr>
        <w:t xml:space="preserve"> (when the overnight session begins each Sunday–Thursday evening). The data is pulled live from IBKR TWS.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Symbol</w:t>
            </w:r>
          </w:p>
        </w:tc>
        <w:tc>
          <w:tcPr>
            <w:tcW w:type="dxa" w:w="3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Contract</w:t>
            </w:r>
          </w:p>
        </w:tc>
        <w:tc>
          <w:tcPr>
            <w:tcW w:type="dxa" w:w="3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Tracks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E-mini S&amp;P 500 (CME)</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S&amp;P 500 / SPY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NQ</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E-mini Nasdaq 100 (CME)</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Nasdaq 100 / QQQ</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YM</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E-mini Dow (CBOT)</w:t>
            </w:r>
          </w:p>
        </w:tc>
        <w:tc>
          <w:tcPr>
            <w:tcW w:type="dxa" w:w="39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Dow Jones / DIA</w:t>
            </w:r>
          </w:p>
        </w:tc>
      </w:tr>
    </w:tbl>
    <w:p>
      <w:pPr>
        <w:spacing w:after="80"/>
      </w:pPr>
    </w:p>
    <w:p>
      <w:pPr>
        <w:spacing w:after="120"/>
      </w:pPr>
      <w:r>
        <w:rPr>
          <w:rFonts w:ascii="Arial" w:cs="Arial" w:eastAsia="Arial" w:hAnsi="Arial"/>
          <w:b/>
          <w:bCs/>
          <w:sz w:val="22"/>
          <w:szCs w:val="22"/>
        </w:rPr>
        <w:t xml:space="preserve">Regime classification thresholds:</w:t>
      </w:r>
    </w:p>
    <w:p>
      <w:pPr>
        <w:spacing w:after="120"/>
        <w:ind w:left="360"/>
      </w:pPr>
      <w:r>
        <w:rPr>
          <w:rFonts w:ascii="Arial" w:cs="Arial" w:eastAsia="Arial" w:hAnsi="Arial"/>
          <w:sz w:val="22"/>
          <w:szCs w:val="22"/>
        </w:rPr>
        <w:t xml:space="preserve">• BULL: Change ≥ +0.25%</w:t>
      </w:r>
    </w:p>
    <w:p>
      <w:pPr>
        <w:spacing w:after="120"/>
        <w:ind w:left="360"/>
      </w:pPr>
      <w:r>
        <w:rPr>
          <w:rFonts w:ascii="Arial" w:cs="Arial" w:eastAsia="Arial" w:hAnsi="Arial"/>
          <w:sz w:val="22"/>
          <w:szCs w:val="22"/>
        </w:rPr>
        <w:t xml:space="preserve">• NEUTRAL: Between -0.25% and +0.25%</w:t>
      </w:r>
    </w:p>
    <w:p>
      <w:pPr>
        <w:spacing w:after="120"/>
        <w:ind w:left="360"/>
      </w:pPr>
      <w:r>
        <w:rPr>
          <w:rFonts w:ascii="Arial" w:cs="Arial" w:eastAsia="Arial" w:hAnsi="Arial"/>
          <w:sz w:val="22"/>
          <w:szCs w:val="22"/>
        </w:rPr>
        <w:t xml:space="preserve">• BEAR: Change ≤ -0.25%</w:t>
      </w:r>
    </w:p>
    <w:p>
      <w:pPr>
        <w:spacing w:after="120"/>
      </w:pPr>
      <w:r>
        <w:rPr>
          <w:rFonts w:ascii="Arial" w:cs="Arial" w:eastAsia="Arial" w:hAnsi="Arial"/>
          <w:sz w:val="22"/>
          <w:szCs w:val="22"/>
        </w:rPr>
        <w:t xml:space="preserve">In the Feb 13 example, NQ at -0.32% crossed the bearish threshold, signaling overnight selling was concentrated in growth/tech names — important context for CANSLIM traders since growth stocks are our universe.</w:t>
      </w:r>
    </w:p>
    <w:p>
      <w:pPr>
        <w:spacing w:after="80"/>
      </w:pPr>
    </w:p>
    <w:p>
      <w:pPr>
        <w:pStyle w:val="Heading3"/>
        <w:spacing w:before="240" w:after="120"/>
      </w:pPr>
      <w:r>
        <w:rPr>
          <w:rFonts w:ascii="Arial" w:cs="Arial" w:eastAsia="Arial" w:hAnsi="Arial"/>
          <w:b/>
          <w:bCs/>
          <w:color w:val="1B3A5C"/>
          <w:sz w:val="24"/>
          <w:szCs w:val="24"/>
        </w:rPr>
        <w:t xml:space="preserve">Section 5: Market Phase &amp; Follow-Through Day Tracker</w:t>
      </w:r>
    </w:p>
    <w:p>
      <w:pPr>
        <w:shd w:fill="F5F5F5" w:val="clear"/>
        <w:spacing w:after="0" w:line="260"/>
        <w:ind w:left="360"/>
      </w:pPr>
      <w:r>
        <w:rPr>
          <w:rFonts w:ascii="Courier New" w:cs="Courier New" w:eastAsia="Courier New" w:hAnsi="Courier New"/>
          <w:sz w:val="18"/>
          <w:szCs w:val="18"/>
        </w:rPr>
        <w:t xml:space="preserve">PHASE: Uptrend Pressure</w:t>
      </w:r>
    </w:p>
    <w:p>
      <w:pPr>
        <w:shd w:fill="F5F5F5" w:val="clear"/>
        <w:spacing w:after="0" w:line="260"/>
        <w:ind w:left="360"/>
      </w:pPr>
      <w:r>
        <w:rPr>
          <w:rFonts w:ascii="Courier New" w:cs="Courier New" w:eastAsia="Courier New" w:hAnsi="Courier New"/>
          <w:sz w:val="18"/>
          <w:szCs w:val="18"/>
        </w:rPr>
        <w:t xml:space="preserve">Rally Attempt: Day 26 - Eligible for Follow-Through Day</w:t>
      </w:r>
    </w:p>
    <w:p>
      <w:pPr>
        <w:shd w:fill="F5F5F5" w:val="clear"/>
        <w:spacing w:after="0" w:line="260"/>
        <w:ind w:left="360"/>
      </w:pPr>
      <w:r>
        <w:rPr>
          <w:rFonts w:ascii="Courier New" w:cs="Courier New" w:eastAsia="Courier New" w:hAnsi="Courier New"/>
          <w:sz w:val="18"/>
          <w:szCs w:val="18"/>
        </w:rPr>
        <w:t xml:space="preserve">Last FTD: SPY: Apr 22, QQQ: Dec 18</w:t>
      </w:r>
    </w:p>
    <w:p>
      <w:pPr>
        <w:shd w:fill="F5F5F5" w:val="clear"/>
        <w:spacing w:after="0" w:line="260"/>
        <w:ind w:left="360"/>
      </w:pPr>
      <w:r>
        <w:rPr>
          <w:rFonts w:ascii="Courier New" w:cs="Courier New" w:eastAsia="Courier New" w:hAnsi="Courier New"/>
          <w:sz w:val="18"/>
          <w:szCs w:val="18"/>
        </w:rPr>
        <w:t xml:space="preserve">Day 26: [++++…+++++]</w:t>
      </w:r>
    </w:p>
    <w:p>
      <w:pPr>
        <w:spacing w:after="80"/>
      </w:pPr>
    </w:p>
    <w:p>
      <w:pPr>
        <w:spacing w:after="120"/>
      </w:pPr>
      <w:r>
        <w:rPr>
          <w:rFonts w:ascii="Arial" w:cs="Arial" w:eastAsia="Arial" w:hAnsi="Arial"/>
          <w:sz w:val="22"/>
          <w:szCs w:val="22"/>
        </w:rPr>
        <w:t xml:space="preserve">This is the </w:t>
      </w:r>
      <w:r>
        <w:rPr>
          <w:rFonts w:ascii="Arial" w:cs="Arial" w:eastAsia="Arial" w:hAnsi="Arial"/>
          <w:b/>
          <w:bCs/>
          <w:sz w:val="22"/>
          <w:szCs w:val="22"/>
        </w:rPr>
        <w:t xml:space="preserve">Follow-Through Day (FTD) state machine</w:t>
      </w:r>
      <w:r>
        <w:rPr>
          <w:rFonts w:ascii="Arial" w:cs="Arial" w:eastAsia="Arial" w:hAnsi="Arial"/>
          <w:sz w:val="22"/>
          <w:szCs w:val="22"/>
        </w:rPr>
        <w:t xml:space="preserve"> — a visual tracker of the IBD rally confirmation cycle. It tracks where we are in the repeating pattern of: Correction → Rally Attempt → Follow-Through Day (or Failure) → Continuation.</w:t>
      </w:r>
    </w:p>
    <w:p>
      <w:pPr>
        <w:spacing w:after="80"/>
      </w:pPr>
    </w:p>
    <w:p>
      <w:pPr>
        <w:spacing w:after="120"/>
      </w:pPr>
      <w:r>
        <w:rPr>
          <w:rFonts w:ascii="Arial" w:cs="Arial" w:eastAsia="Arial" w:hAnsi="Arial"/>
          <w:b/>
          <w:bCs/>
          <w:sz w:val="22"/>
          <w:szCs w:val="22"/>
        </w:rPr>
        <w:t xml:space="preserve">Key concepts:</w:t>
      </w:r>
    </w:p>
    <w:p>
      <w:pPr>
        <w:spacing w:after="120"/>
      </w:pPr>
      <w:r>
        <w:rPr>
          <w:rFonts w:ascii="Arial" w:cs="Arial" w:eastAsia="Arial" w:hAnsi="Arial"/>
          <w:b/>
          <w:bCs/>
          <w:sz w:val="22"/>
          <w:szCs w:val="22"/>
        </w:rPr>
        <w:t xml:space="preserve">Rally Day 1: </w:t>
      </w:r>
      <w:r>
        <w:rPr>
          <w:rFonts w:ascii="Arial" w:cs="Arial" w:eastAsia="Arial" w:hAnsi="Arial"/>
          <w:sz w:val="22"/>
          <w:szCs w:val="22"/>
        </w:rPr>
        <w:t xml:space="preserve">After the market makes a correction low, the first day an index closes UP starts the rally attempt count. The system begins counting from this point.</w:t>
      </w:r>
    </w:p>
    <w:p>
      <w:pPr>
        <w:spacing w:after="120"/>
      </w:pPr>
      <w:r>
        <w:rPr>
          <w:rFonts w:ascii="Arial" w:cs="Arial" w:eastAsia="Arial" w:hAnsi="Arial"/>
          <w:b/>
          <w:bCs/>
          <w:sz w:val="22"/>
          <w:szCs w:val="22"/>
        </w:rPr>
        <w:t xml:space="preserve">Days 2–3: </w:t>
      </w:r>
      <w:r>
        <w:rPr>
          <w:rFonts w:ascii="Arial" w:cs="Arial" w:eastAsia="Arial" w:hAnsi="Arial"/>
          <w:sz w:val="22"/>
          <w:szCs w:val="22"/>
        </w:rPr>
        <w:t xml:space="preserve">The rally attempt is alive but unconfirmed. The index must not undercut its correction low (the Day 1 low), or the attempt is marked as Failed (X).</w:t>
      </w:r>
    </w:p>
    <w:p>
      <w:pPr>
        <w:spacing w:after="120"/>
      </w:pPr>
      <w:r>
        <w:rPr>
          <w:rFonts w:ascii="Arial" w:cs="Arial" w:eastAsia="Arial" w:hAnsi="Arial"/>
          <w:b/>
          <w:bCs/>
          <w:sz w:val="22"/>
          <w:szCs w:val="22"/>
        </w:rPr>
        <w:t xml:space="preserve">Follow-Through Day (Day 4+): </w:t>
      </w:r>
      <w:r>
        <w:rPr>
          <w:rFonts w:ascii="Arial" w:cs="Arial" w:eastAsia="Arial" w:hAnsi="Arial"/>
          <w:sz w:val="22"/>
          <w:szCs w:val="22"/>
        </w:rPr>
        <w:t xml:space="preserve">A confirmed FTD occurs when, on Day 4 or later of the rally attempt, a major index closes UP with a significant percentage gain (typically 1.25%+) on HIGHER volume than the prior session. This is the buy signal for the market.</w:t>
      </w:r>
    </w:p>
    <w:p>
      <w:pPr>
        <w:spacing w:after="120"/>
      </w:pPr>
      <w:r>
        <w:rPr>
          <w:rFonts w:ascii="Arial" w:cs="Arial" w:eastAsia="Arial" w:hAnsi="Arial"/>
          <w:b/>
          <w:bCs/>
          <w:sz w:val="22"/>
          <w:szCs w:val="22"/>
        </w:rPr>
        <w:t xml:space="preserve">Continuation (+): </w:t>
      </w:r>
      <w:r>
        <w:rPr>
          <w:rFonts w:ascii="Arial" w:cs="Arial" w:eastAsia="Arial" w:hAnsi="Arial"/>
          <w:sz w:val="22"/>
          <w:szCs w:val="22"/>
        </w:rPr>
        <w:t xml:space="preserve">After an FTD is confirmed, every subsequent trading day is marked with a + symbol, indicating the confirmed rally is ongoing.</w:t>
      </w:r>
    </w:p>
    <w:p>
      <w:pPr>
        <w:spacing w:after="120"/>
      </w:pPr>
      <w:r>
        <w:rPr>
          <w:rFonts w:ascii="Arial" w:cs="Arial" w:eastAsia="Arial" w:hAnsi="Arial"/>
          <w:b/>
          <w:bCs/>
          <w:sz w:val="22"/>
          <w:szCs w:val="22"/>
        </w:rPr>
        <w:t xml:space="preserve">Failure (X): </w:t>
      </w:r>
      <w:r>
        <w:rPr>
          <w:rFonts w:ascii="Arial" w:cs="Arial" w:eastAsia="Arial" w:hAnsi="Arial"/>
          <w:sz w:val="22"/>
          <w:szCs w:val="22"/>
        </w:rPr>
        <w:t xml:space="preserve">If at any point the index undercuts the rally attempt’s starting low before or after an FTD, the cycle resets and the attempt is marked as failed.</w:t>
      </w:r>
    </w:p>
    <w:p>
      <w:pPr>
        <w:spacing w:after="80"/>
      </w:pPr>
    </w:p>
    <w:p>
      <w:pPr>
        <w:spacing w:after="120"/>
      </w:pPr>
      <w:r>
        <w:rPr>
          <w:rFonts w:ascii="Arial" w:cs="Arial" w:eastAsia="Arial" w:hAnsi="Arial"/>
          <w:b/>
          <w:bCs/>
          <w:sz w:val="22"/>
          <w:szCs w:val="22"/>
        </w:rPr>
        <w:t xml:space="preserve">Reading the visual graph:</w:t>
      </w:r>
    </w:p>
    <w:p>
      <w:pPr>
        <w:spacing w:after="120"/>
      </w:pPr>
      <w:r>
        <w:rPr>
          <w:rFonts w:ascii="Arial" w:cs="Arial" w:eastAsia="Arial" w:hAnsi="Arial"/>
          <w:sz w:val="22"/>
          <w:szCs w:val="22"/>
        </w:rPr>
        <w:t xml:space="preserve">Each character in the bracketed line represents one trading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Symbol</w:t>
            </w:r>
          </w:p>
        </w:tc>
        <w:tc>
          <w:tcPr>
            <w:tcW w:type="dxa" w:w="8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shd w:fill="F5F5F5" w:val="clear"/>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active rally attempt on this day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shd w:fill="F5F5F5" w:val="clear"/>
              </w:rPr>
              <w:t xml:space="preserve">1-9</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Numbered day within a rally attempt count (Day 1 = first up close after correction low)</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shd w:fill="F5F5F5" w:val="clear"/>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Confirmed Follow-Through Day — the market has signaled a new uptrend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shd w:fill="F5F5F5" w:val="clear"/>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Continuation day after FTD confirmation — rally is active and ongoing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shd w:fill="F5F5F5" w:val="clear"/>
              </w:rPr>
              <w:t xml:space="preserve">X</w:t>
            </w:r>
          </w:p>
        </w:tc>
        <w:tc>
          <w:tcPr>
            <w:tcW w:type="dxa" w:w="8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Failed rally attempt — index undercut its prior low before or after FTD</w:t>
            </w:r>
          </w:p>
        </w:tc>
      </w:tr>
    </w:tbl>
    <w:p>
      <w:pPr>
        <w:spacing w:after="80"/>
      </w:pPr>
    </w:p>
    <w:p>
      <w:pPr>
        <w:spacing w:after="120"/>
      </w:pPr>
      <w:r>
        <w:rPr>
          <w:rFonts w:ascii="Arial" w:cs="Arial" w:eastAsia="Arial" w:hAnsi="Arial"/>
          <w:sz w:val="22"/>
          <w:szCs w:val="22"/>
        </w:rPr>
        <w:t xml:space="preserve">In the Feb 13 example, </w:t>
      </w:r>
      <w:r>
        <w:rPr>
          <w:rFonts w:ascii="Courier New" w:cs="Courier New" w:eastAsia="Courier New" w:hAnsi="Courier New"/>
          <w:sz w:val="20"/>
          <w:szCs w:val="20"/>
          <w:shd w:fill="F5F5F5" w:val="clear"/>
        </w:rPr>
        <w:t xml:space="preserve">Day 26: [++++…+++++]</w:t>
      </w:r>
      <w:r>
        <w:rPr>
          <w:rFonts w:ascii="Arial" w:cs="Arial" w:eastAsia="Arial" w:hAnsi="Arial"/>
          <w:sz w:val="22"/>
          <w:szCs w:val="22"/>
        </w:rPr>
        <w:t xml:space="preserve"> tells us the rally was confirmed (FTD occurred) and has been running for 26 trading days with no failure. However, the heavy distribution count (5–6 D-days) means the rally is under significant internal stress even though it hasn’t technically failed yet.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2F2F2"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IMPORTANT: FTD TRACKER IS A LAGGING INDICATOR</w:t>
            </w:r>
          </w:p>
          <w:p>
            <w:pPr>
              <w:spacing w:after="60"/>
            </w:pPr>
            <w:r>
              <w:rPr>
                <w:rFonts w:ascii="Arial" w:cs="Arial" w:eastAsia="Arial" w:hAnsi="Arial"/>
                <w:sz w:val="20"/>
                <w:szCs w:val="20"/>
              </w:rPr>
              <w:t xml:space="preserve">The FTD graph showing continuous + symbols does NOT mean the market is healthy.</w:t>
            </w:r>
          </w:p>
          <w:p>
            <w:pPr>
              <w:spacing w:after="60"/>
            </w:pPr>
            <w:r>
              <w:rPr>
                <w:rFonts w:ascii="Arial" w:cs="Arial" w:eastAsia="Arial" w:hAnsi="Arial"/>
                <w:sz w:val="20"/>
                <w:szCs w:val="20"/>
              </w:rPr>
              <w:t xml:space="preserve">It means the rally has not yet officially broken down (undercut its low).</w:t>
            </w:r>
          </w:p>
          <w:p>
            <w:pPr>
              <w:spacing w:after="60"/>
            </w:pPr>
            <w:r>
              <w:rPr>
                <w:rFonts w:ascii="Arial" w:cs="Arial" w:eastAsia="Arial" w:hAnsi="Arial"/>
                <w:sz w:val="20"/>
                <w:szCs w:val="20"/>
              </w:rPr>
              <w:t xml:space="preserve">Distribution day count and clustering are LEADING indicators of rally failure.</w:t>
            </w:r>
          </w:p>
          <w:p>
            <w:pPr>
              <w:spacing w:after="60"/>
            </w:pPr>
            <w:r>
              <w:rPr>
                <w:rFonts w:ascii="Arial" w:cs="Arial" w:eastAsia="Arial" w:hAnsi="Arial"/>
                <w:sz w:val="20"/>
                <w:szCs w:val="20"/>
              </w:rPr>
              <w:t xml:space="preserve">When D-days are high but the FTD line still shows +, the rally is eroding from the inside.</w:t>
            </w:r>
          </w:p>
          <w:p>
            <w:pPr>
              <w:spacing w:after="60"/>
            </w:pPr>
            <w:r>
              <w:rPr>
                <w:rFonts w:ascii="Arial" w:cs="Arial" w:eastAsia="Arial" w:hAnsi="Arial"/>
                <w:sz w:val="20"/>
                <w:szCs w:val="20"/>
              </w:rPr>
              <w:t xml:space="preserve">This is the classic late-stage pattern before a correction begins.</w:t>
            </w:r>
          </w:p>
        </w:tc>
      </w:tr>
    </w:tbl>
    <w:p>
      <w:pPr>
        <w:spacing w:after="80"/>
      </w:pPr>
    </w:p>
    <w:p>
      <w:pPr>
        <w:pStyle w:val="Heading3"/>
        <w:spacing w:before="240" w:after="120"/>
      </w:pPr>
      <w:r>
        <w:rPr>
          <w:rFonts w:ascii="Arial" w:cs="Arial" w:eastAsia="Arial" w:hAnsi="Arial"/>
          <w:b/>
          <w:bCs/>
          <w:color w:val="1B3A5C"/>
          <w:sz w:val="24"/>
          <w:szCs w:val="24"/>
        </w:rPr>
        <w:t xml:space="preserve">Section 6: Entry Risk Score</w:t>
      </w:r>
    </w:p>
    <w:p>
      <w:pPr>
        <w:shd w:fill="F5F5F5" w:val="clear"/>
        <w:spacing w:after="0" w:line="260"/>
        <w:ind w:left="360"/>
      </w:pPr>
      <w:r>
        <w:rPr>
          <w:rFonts w:ascii="Courier New" w:cs="Courier New" w:eastAsia="Courier New" w:hAnsi="Courier New"/>
          <w:sz w:val="18"/>
          <w:szCs w:val="18"/>
        </w:rPr>
        <w:t xml:space="preserve">ENTRY RISK: HIGH (-0.45)</w:t>
      </w:r>
    </w:p>
    <w:p>
      <w:pPr>
        <w:shd w:fill="F5F5F5" w:val="clear"/>
        <w:spacing w:after="0" w:line="260"/>
        <w:ind w:left="360"/>
      </w:pPr>
      <w:r>
        <w:rPr>
          <w:rFonts w:ascii="Courier New" w:cs="Courier New" w:eastAsia="Courier New" w:hAnsi="Courier New"/>
          <w:sz w:val="18"/>
          <w:szCs w:val="18"/>
        </w:rPr>
        <w:t xml:space="preserve">Avoid new entries today</w:t>
      </w:r>
    </w:p>
    <w:p>
      <w:pPr>
        <w:spacing w:after="80"/>
      </w:pPr>
    </w:p>
    <w:p>
      <w:pPr>
        <w:spacing w:after="120"/>
      </w:pPr>
      <w:r>
        <w:rPr>
          <w:rFonts w:ascii="Arial" w:cs="Arial" w:eastAsia="Arial" w:hAnsi="Arial"/>
          <w:sz w:val="22"/>
          <w:szCs w:val="22"/>
        </w:rPr>
        <w:t xml:space="preserve">The Entry Risk score is a daily composite that synthesizes multiple factors into a single actionable signal. It tells you whether TODAY is a good day to enter new positions, independent of the longer-term regime assessment.</w:t>
      </w:r>
    </w:p>
    <w:p>
      <w:pPr>
        <w:spacing w:after="120"/>
      </w:pPr>
      <w:r>
        <w:rPr>
          <w:rFonts w:ascii="Arial" w:cs="Arial" w:eastAsia="Arial" w:hAnsi="Arial"/>
          <w:sz w:val="22"/>
          <w:szCs w:val="22"/>
        </w:rPr>
        <w:t xml:space="preserve">The score ranges from approximately -1.0 (highest risk / worst conditions) to +1.0 (lowest risk / best conditions). The system classifies the score into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Score Range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LOW</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&gt; +0.20</w:t>
            </w:r>
          </w:p>
        </w:tc>
        <w:tc>
          <w:tcPr>
            <w:tcW w:type="dxa" w:w="5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Green light for new entries on proper setups</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MODERATE</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-0.20 to +0.20</w:t>
            </w:r>
          </w:p>
        </w:tc>
        <w:tc>
          <w:tcPr>
            <w:tcW w:type="dxa" w:w="5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Selective entries only. A+ setups with tight risk.</w:t>
            </w:r>
          </w:p>
        </w:tc>
      </w:tr>
      <w:tr>
        <w:tc>
          <w:tcPr>
            <w:tcW w:type="dxa" w:w="2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HIGH</w:t>
            </w:r>
          </w:p>
        </w:tc>
        <w:tc>
          <w:tcPr>
            <w:tcW w:type="dxa" w:w="20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&lt; -0.20</w:t>
            </w:r>
          </w:p>
        </w:tc>
        <w:tc>
          <w:tcPr>
            <w:tcW w:type="dxa" w:w="53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Avoid new entries. Focus on managing existing positions.</w:t>
            </w:r>
          </w:p>
        </w:tc>
      </w:tr>
    </w:tbl>
    <w:p>
      <w:pPr>
        <w:spacing w:after="80"/>
      </w:pPr>
    </w:p>
    <w:p>
      <w:pPr>
        <w:pStyle w:val="Heading3"/>
        <w:spacing w:before="240" w:after="120"/>
      </w:pPr>
      <w:r>
        <w:rPr>
          <w:rFonts w:ascii="Arial" w:cs="Arial" w:eastAsia="Arial" w:hAnsi="Arial"/>
          <w:b/>
          <w:bCs/>
          <w:color w:val="1B3A5C"/>
          <w:sz w:val="24"/>
          <w:szCs w:val="24"/>
        </w:rPr>
        <w:t xml:space="preserve">Section 7: Sentiment Indicators</w:t>
      </w:r>
    </w:p>
    <w:p>
      <w:pPr>
        <w:shd w:fill="F5F5F5" w:val="clear"/>
        <w:spacing w:after="0" w:line="260"/>
        <w:ind w:left="360"/>
      </w:pPr>
      <w:r>
        <w:rPr>
          <w:rFonts w:ascii="Courier New" w:cs="Courier New" w:eastAsia="Courier New" w:hAnsi="Courier New"/>
          <w:sz w:val="18"/>
          <w:szCs w:val="18"/>
        </w:rPr>
        <w:t xml:space="preserve">SENTIMENT CNN Fear &amp; Greed: 35 — Fear (unchanged from 35)</w:t>
      </w:r>
    </w:p>
    <w:p>
      <w:pPr>
        <w:shd w:fill="F5F5F5" w:val="clear"/>
        <w:spacing w:after="0" w:line="260"/>
        <w:ind w:left="360"/>
      </w:pPr>
      <w:r>
        <w:rPr>
          <w:rFonts w:ascii="Courier New" w:cs="Courier New" w:eastAsia="Courier New" w:hAnsi="Courier New"/>
          <w:sz w:val="18"/>
          <w:szCs w:val="18"/>
        </w:rPr>
        <w:t xml:space="preserve">VIX: 21.76 — Elevated (+3.97 from 17.79 yesterday)</w:t>
      </w:r>
    </w:p>
    <w:p>
      <w:pPr>
        <w:spacing w:after="80"/>
      </w:pPr>
    </w:p>
    <w:p>
      <w:pPr>
        <w:spacing w:after="120"/>
      </w:pPr>
      <w:r>
        <w:rPr>
          <w:rFonts w:ascii="Arial" w:cs="Arial" w:eastAsia="Arial" w:hAnsi="Arial"/>
          <w:sz w:val="22"/>
          <w:szCs w:val="22"/>
        </w:rPr>
        <w:t xml:space="preserve">The sentiment section provides two widely-followed measures of market psychology. Both the CNN Fear &amp; Greed Index and the VIX are best understood as </w:t>
      </w:r>
      <w:r>
        <w:rPr>
          <w:rFonts w:ascii="Arial" w:cs="Arial" w:eastAsia="Arial" w:hAnsi="Arial"/>
          <w:b/>
          <w:bCs/>
          <w:sz w:val="22"/>
          <w:szCs w:val="22"/>
        </w:rPr>
        <w:t xml:space="preserve">contrarian indicators</w:t>
      </w:r>
      <w:r>
        <w:rPr>
          <w:rFonts w:ascii="Arial" w:cs="Arial" w:eastAsia="Arial" w:hAnsi="Arial"/>
          <w:sz w:val="22"/>
          <w:szCs w:val="22"/>
        </w:rPr>
        <w:t xml:space="preserve"> — meaning their most useful signals often point in the opposite direction of what they seem to suggest at face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WHAT IS A CONTRARIAN INDICATOR?</w:t>
            </w:r>
          </w:p>
          <w:p>
            <w:pPr>
              <w:spacing w:after="60"/>
            </w:pPr>
            <w:r>
              <w:rPr>
                <w:rFonts w:ascii="Arial" w:cs="Arial" w:eastAsia="Arial" w:hAnsi="Arial"/>
                <w:sz w:val="20"/>
                <w:szCs w:val="20"/>
              </w:rPr>
              <w:t xml:space="preserve">A contrarian indicator is most valuable when it reaches extremes. The logic is rooted in crowd psychology:</w:t>
            </w:r>
          </w:p>
          <w:p>
            <w:pPr>
              <w:spacing w:after="60"/>
            </w:pPr>
            <w:r>
              <w:rPr>
                <w:rFonts w:ascii="Arial" w:cs="Arial" w:eastAsia="Arial" w:hAnsi="Arial"/>
                <w:sz w:val="20"/>
                <w:szCs w:val="20"/>
              </w:rPr>
              <w:t xml:space="preserve">When EVERYONE is fearful, the majority has already sold. There are fewer sellers left, so the market is closer to a bottom.</w:t>
            </w:r>
          </w:p>
          <w:p>
            <w:pPr>
              <w:spacing w:after="60"/>
            </w:pPr>
            <w:r>
              <w:rPr>
                <w:rFonts w:ascii="Arial" w:cs="Arial" w:eastAsia="Arial" w:hAnsi="Arial"/>
                <w:sz w:val="20"/>
                <w:szCs w:val="20"/>
              </w:rPr>
              <w:t xml:space="preserve">When EVERYONE is greedy, the majority has already bought. There are fewer buyers left, so the market is closer to a top.</w:t>
            </w:r>
          </w:p>
          <w:p>
            <w:pPr>
              <w:spacing w:after="60"/>
            </w:pPr>
            <w:r>
              <w:rPr>
                <w:rFonts w:ascii="Arial" w:cs="Arial" w:eastAsia="Arial" w:hAnsi="Arial"/>
                <w:sz w:val="20"/>
                <w:szCs w:val="20"/>
              </w:rPr>
              <w:t xml:space="preserve">Warren Buffett famously said: "Be fearful when others are greedy, and greedy when others are fearful."</w:t>
            </w:r>
          </w:p>
          <w:p>
            <w:pPr>
              <w:spacing w:after="60"/>
            </w:pPr>
            <w:r>
              <w:rPr>
                <w:rFonts w:ascii="Arial" w:cs="Arial" w:eastAsia="Arial" w:hAnsi="Arial"/>
                <w:sz w:val="20"/>
                <w:szCs w:val="20"/>
              </w:rPr>
              <w:t xml:space="preserve">These indicators do NOT time exact tops or bottoms. They tell you when the crowd is leaning too far in one direction.</w:t>
            </w:r>
          </w:p>
        </w:tc>
      </w:tr>
    </w:tbl>
    <w:p>
      <w:pPr>
        <w:spacing w:after="80"/>
      </w:pPr>
    </w:p>
    <w:p>
      <w:pPr>
        <w:spacing w:after="120"/>
      </w:pPr>
      <w:r>
        <w:rPr>
          <w:rFonts w:ascii="Arial" w:cs="Arial" w:eastAsia="Arial" w:hAnsi="Arial"/>
          <w:b/>
          <w:bCs/>
          <w:sz w:val="22"/>
          <w:szCs w:val="22"/>
        </w:rPr>
        <w:t xml:space="preserve">CNN Fear &amp; Greed Index</w:t>
      </w:r>
    </w:p>
    <w:p>
      <w:pPr>
        <w:spacing w:after="120"/>
      </w:pPr>
      <w:r>
        <w:rPr>
          <w:rFonts w:ascii="Arial" w:cs="Arial" w:eastAsia="Arial" w:hAnsi="Arial"/>
          <w:sz w:val="22"/>
          <w:szCs w:val="22"/>
        </w:rPr>
        <w:t xml:space="preserve">A composite of seven market indicators (stock price momentum, stock price strength, stock price breadth, put/call options ratio, junk bond demand, market volatility, and safe haven demand) scored from 0 (Extreme Fear) to 100 (Extreme Greed). The value and its day-over-day change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Label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Label</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0–25</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Extreme Fear</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50–75</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Greed</w:t>
            </w:r>
          </w:p>
        </w:tc>
      </w:tr>
      <w:tr>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25–50</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Fear</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75–100</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Extreme Greed</w:t>
            </w:r>
          </w:p>
        </w:tc>
      </w:tr>
    </w:tbl>
    <w:p>
      <w:pPr>
        <w:spacing w:after="80"/>
      </w:pPr>
    </w:p>
    <w:p>
      <w:pPr>
        <w:spacing w:after="120"/>
      </w:pPr>
      <w:r>
        <w:rPr>
          <w:rFonts w:ascii="Arial" w:cs="Arial" w:eastAsia="Arial" w:hAnsi="Arial"/>
          <w:b/>
          <w:bCs/>
          <w:sz w:val="22"/>
          <w:szCs w:val="22"/>
        </w:rPr>
        <w:t xml:space="preserve">How to use Fear &amp; Greed as a contrarian indicator:</w:t>
      </w:r>
    </w:p>
    <w:p>
      <w:pPr>
        <w:spacing w:after="120"/>
      </w:pPr>
      <w:r>
        <w:rPr>
          <w:rFonts w:ascii="Arial" w:cs="Arial" w:eastAsia="Arial" w:hAnsi="Arial"/>
          <w:b/>
          <w:bCs/>
          <w:sz w:val="22"/>
          <w:szCs w:val="22"/>
        </w:rPr>
        <w:t xml:space="preserve">Extreme Fear (0–25) = Contrarian Bullish. </w:t>
      </w:r>
      <w:r>
        <w:rPr>
          <w:rFonts w:ascii="Arial" w:cs="Arial" w:eastAsia="Arial" w:hAnsi="Arial"/>
          <w:sz w:val="22"/>
          <w:szCs w:val="22"/>
        </w:rPr>
        <w:t xml:space="preserve">When the index drops below 25, the crowd has panicked. Historically, these readings have coincided with market bottoms or significant bounce points. This is often the zone where Follow-Through Days emerge and new rally attempts begin. For a CANSLIM trader, extreme fear is when you should be building your watchlist and preparing for the next confirmed uptrend — not hiding under the desk with everyone else.</w:t>
      </w:r>
    </w:p>
    <w:p>
      <w:pPr>
        <w:spacing w:after="120"/>
      </w:pPr>
      <w:r>
        <w:rPr>
          <w:rFonts w:ascii="Arial" w:cs="Arial" w:eastAsia="Arial" w:hAnsi="Arial"/>
          <w:b/>
          <w:bCs/>
          <w:sz w:val="22"/>
          <w:szCs w:val="22"/>
        </w:rPr>
        <w:t xml:space="preserve">Extreme Greed (75–100) = Contrarian Bearish. </w:t>
      </w:r>
      <w:r>
        <w:rPr>
          <w:rFonts w:ascii="Arial" w:cs="Arial" w:eastAsia="Arial" w:hAnsi="Arial"/>
          <w:sz w:val="22"/>
          <w:szCs w:val="22"/>
        </w:rPr>
        <w:t xml:space="preserve">When the index climbs above 75, euphoria has taken hold. Everyone is fully invested, margin usage is high, and there are few remaining buyers to push prices higher. This is when breakouts are most likely to fail and distribution days tend to accumulate. A CANSLIM trader seeing extreme greed should tighten stops, avoid chasing extended stocks, and be mentally prepared for a pullback. It does not mean sell everything immediately, but it means the market is vulnerable.</w:t>
      </w:r>
    </w:p>
    <w:p>
      <w:pPr>
        <w:spacing w:after="120"/>
      </w:pPr>
      <w:r>
        <w:rPr>
          <w:rFonts w:ascii="Arial" w:cs="Arial" w:eastAsia="Arial" w:hAnsi="Arial"/>
          <w:b/>
          <w:bCs/>
          <w:sz w:val="22"/>
          <w:szCs w:val="22"/>
        </w:rPr>
        <w:t xml:space="preserve">The middle zone (30–70) is less useful as a contrarian signal. </w:t>
      </w:r>
      <w:r>
        <w:rPr>
          <w:rFonts w:ascii="Arial" w:cs="Arial" w:eastAsia="Arial" w:hAnsi="Arial"/>
          <w:sz w:val="22"/>
          <w:szCs w:val="22"/>
        </w:rPr>
        <w:t xml:space="preserve">In this range, the index is reflecting normal market conditions. Use it as context but don’t base trading decisions on it. In the Feb 13 example, a reading of 35 (Fear) tells you the crowd is nervous but not panicked — it’s leaning bearish but hasn’t reached the extreme capitulation levels where you’d start getting contrarian bullish.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F2F2F2" w:val="clear"/>
            <w:tcMar>
              <w:top w:type="dxa" w:w="100"/>
              <w:left w:type="dxa" w:w="200"/>
              <w:bottom w:type="dxa" w:w="100"/>
              <w:right w:type="dxa" w:w="200"/>
            </w:tcMar>
          </w:tcPr>
          <w:p>
            <w:pPr>
              <w:spacing w:after="80"/>
            </w:pPr>
            <w:r>
              <w:rPr>
                <w:rFonts w:ascii="Arial" w:cs="Arial" w:eastAsia="Arial" w:hAnsi="Arial"/>
                <w:b/>
                <w:bCs/>
                <w:color w:val="2E8B57"/>
                <w:sz w:val="22"/>
                <w:szCs w:val="22"/>
              </w:rPr>
              <w:t xml:space="preserve">F&amp;G CONTRARIAN PLAYBOOK FOR CANSLIM</w:t>
            </w:r>
          </w:p>
          <w:p>
            <w:pPr>
              <w:spacing w:after="60"/>
            </w:pPr>
            <w:r>
              <w:rPr>
                <w:rFonts w:ascii="Arial" w:cs="Arial" w:eastAsia="Arial" w:hAnsi="Arial"/>
                <w:sz w:val="20"/>
                <w:szCs w:val="20"/>
              </w:rPr>
              <w:t xml:space="preserve">F&amp;G below 20: Start preparing. Build watchlist aggressively. Watch for rally attempt Day 1.</w:t>
            </w:r>
          </w:p>
          <w:p>
            <w:pPr>
              <w:spacing w:after="60"/>
            </w:pPr>
            <w:r>
              <w:rPr>
                <w:rFonts w:ascii="Arial" w:cs="Arial" w:eastAsia="Arial" w:hAnsi="Arial"/>
                <w:sz w:val="20"/>
                <w:szCs w:val="20"/>
              </w:rPr>
              <w:t xml:space="preserve">F&amp;G 20–35: Market anxious but not capitulated. Stay cautious. Let the system confirm with an FTD.</w:t>
            </w:r>
          </w:p>
          <w:p>
            <w:pPr>
              <w:spacing w:after="60"/>
            </w:pPr>
            <w:r>
              <w:rPr>
                <w:rFonts w:ascii="Arial" w:cs="Arial" w:eastAsia="Arial" w:hAnsi="Arial"/>
                <w:sz w:val="20"/>
                <w:szCs w:val="20"/>
              </w:rPr>
              <w:t xml:space="preserve">F&amp;G 35–65: Neutral zone. Rely on D-day counts and regime score, not sentiment.</w:t>
            </w:r>
          </w:p>
          <w:p>
            <w:pPr>
              <w:spacing w:after="60"/>
            </w:pPr>
            <w:r>
              <w:rPr>
                <w:rFonts w:ascii="Arial" w:cs="Arial" w:eastAsia="Arial" w:hAnsi="Arial"/>
                <w:sz w:val="20"/>
                <w:szCs w:val="20"/>
              </w:rPr>
              <w:t xml:space="preserve">F&amp;G 65–80: Complacency building. Tighten trailing stops. Be selective on new entries.</w:t>
            </w:r>
          </w:p>
          <w:p>
            <w:pPr>
              <w:spacing w:after="60"/>
            </w:pPr>
            <w:r>
              <w:rPr>
                <w:rFonts w:ascii="Arial" w:cs="Arial" w:eastAsia="Arial" w:hAnsi="Arial"/>
                <w:sz w:val="20"/>
                <w:szCs w:val="20"/>
              </w:rPr>
              <w:t xml:space="preserve">F&amp;G above 80: Euphoria. Expect distribution to begin. Do NOT chase breakouts. Protect gains.</w:t>
            </w:r>
          </w:p>
        </w:tc>
      </w:tr>
    </w:tbl>
    <w:p>
      <w:pPr>
        <w:spacing w:after="80"/>
      </w:pPr>
    </w:p>
    <w:p>
      <w:pPr>
        <w:spacing w:after="120"/>
      </w:pPr>
      <w:r>
        <w:rPr>
          <w:rFonts w:ascii="Arial" w:cs="Arial" w:eastAsia="Arial" w:hAnsi="Arial"/>
          <w:b/>
          <w:bCs/>
          <w:sz w:val="22"/>
          <w:szCs w:val="22"/>
        </w:rPr>
        <w:t xml:space="preserve">VIX (CBOE Volatility Index)</w:t>
      </w:r>
    </w:p>
    <w:p>
      <w:pPr>
        <w:spacing w:after="120"/>
      </w:pPr>
      <w:r>
        <w:rPr>
          <w:rFonts w:ascii="Arial" w:cs="Arial" w:eastAsia="Arial" w:hAnsi="Arial"/>
          <w:sz w:val="22"/>
          <w:szCs w:val="22"/>
        </w:rPr>
        <w:t xml:space="preserve">Measures expected 30-day volatility of the S&amp;P 500 derived from options pricing. Often called the “fear gauge.” The message shows the current level, a qualitative label (Low/Normal/Elevated/High), and the change from the prior day’s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VIX 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Label</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Implication</w:t>
            </w:r>
          </w:p>
        </w:tc>
      </w:tr>
      <w:tr>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&lt; 15</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Market complacency. Smooth trending conditions.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Normal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Typical market conditions. Standard risk.</w:t>
            </w:r>
          </w:p>
        </w:tc>
      </w:tr>
      <w:tr>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20–25</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Elevated</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Hedging activity increasing. Wider daily ranges expected.</w:t>
            </w:r>
          </w:p>
        </w:tc>
      </w:tr>
      <w:tr>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&gt; 25</w:t>
            </w:r>
          </w:p>
        </w:tc>
        <w:tc>
          <w:tcPr>
            <w:tcW w:type="dxa" w:w="234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Significant fear. Large intraday swings. Breakouts more prone to failure.</w:t>
            </w:r>
          </w:p>
        </w:tc>
      </w:tr>
    </w:tbl>
    <w:p>
      <w:pPr>
        <w:spacing w:after="80"/>
      </w:pPr>
    </w:p>
    <w:p>
      <w:pPr>
        <w:spacing w:after="120"/>
      </w:pPr>
      <w:r>
        <w:rPr>
          <w:rFonts w:ascii="Arial" w:cs="Arial" w:eastAsia="Arial" w:hAnsi="Arial"/>
          <w:b/>
          <w:bCs/>
          <w:sz w:val="22"/>
          <w:szCs w:val="22"/>
        </w:rPr>
        <w:t xml:space="preserve">How to use the VIX as a contrarian indicator:</w:t>
      </w:r>
    </w:p>
    <w:p>
      <w:pPr>
        <w:spacing w:after="120"/>
      </w:pPr>
      <w:r>
        <w:rPr>
          <w:rFonts w:ascii="Arial" w:cs="Arial" w:eastAsia="Arial" w:hAnsi="Arial"/>
          <w:sz w:val="22"/>
          <w:szCs w:val="22"/>
        </w:rPr>
        <w:t xml:space="preserve">The VIX is the purest contrarian indicator in the market because it is derived directly from what institutional traders are </w:t>
      </w:r>
      <w:r>
        <w:rPr>
          <w:rFonts w:ascii="Arial" w:cs="Arial" w:eastAsia="Arial" w:hAnsi="Arial"/>
          <w:i/>
          <w:iCs/>
          <w:sz w:val="22"/>
          <w:szCs w:val="22"/>
        </w:rPr>
        <w:t xml:space="preserve">paying</w:t>
      </w:r>
      <w:r>
        <w:rPr>
          <w:rFonts w:ascii="Arial" w:cs="Arial" w:eastAsia="Arial" w:hAnsi="Arial"/>
          <w:sz w:val="22"/>
          <w:szCs w:val="22"/>
        </w:rPr>
        <w:t xml:space="preserve"> for protection. Options premiums rise when demand for puts (downside insurance) surges. This makes the VIX a real-time measure of how much professional money is hedging against a decline.</w:t>
      </w:r>
    </w:p>
    <w:p>
      <w:pPr>
        <w:spacing w:after="80"/>
      </w:pPr>
    </w:p>
    <w:p>
      <w:pPr>
        <w:spacing w:after="120"/>
      </w:pPr>
      <w:r>
        <w:rPr>
          <w:rFonts w:ascii="Arial" w:cs="Arial" w:eastAsia="Arial" w:hAnsi="Arial"/>
          <w:b/>
          <w:bCs/>
          <w:sz w:val="22"/>
          <w:szCs w:val="22"/>
        </w:rPr>
        <w:t xml:space="preserve">VIX spikes (sharp moves above 25–30) = Contrarian Bullish. </w:t>
      </w:r>
      <w:r>
        <w:rPr>
          <w:rFonts w:ascii="Arial" w:cs="Arial" w:eastAsia="Arial" w:hAnsi="Arial"/>
          <w:sz w:val="22"/>
          <w:szCs w:val="22"/>
        </w:rPr>
        <w:t xml:space="preserve">When the VIX spikes sharply, it means fear has surged and institutions have rushed to buy protection. Historically, VIX spikes above 30 have marked tradeable bottoms in the S&amp;P 500 more often than they have marked the start of prolonged declines. The reason: the spike itself represents the panic selling that creates the washout. Once the fear premium is priced in, selling pressure exhausts itself. For CANSLIM traders, a VIX spike into the 30s often precedes or coincides with the early stages of a new rally attempt.</w:t>
      </w:r>
    </w:p>
    <w:p>
      <w:pPr>
        <w:spacing w:after="120"/>
      </w:pPr>
      <w:r>
        <w:rPr>
          <w:rFonts w:ascii="Arial" w:cs="Arial" w:eastAsia="Arial" w:hAnsi="Arial"/>
          <w:b/>
          <w:bCs/>
          <w:sz w:val="22"/>
          <w:szCs w:val="22"/>
        </w:rPr>
        <w:t xml:space="preserve">VIX compression (sustained readings below 13–14) = Contrarian Bearish. </w:t>
      </w:r>
      <w:r>
        <w:rPr>
          <w:rFonts w:ascii="Arial" w:cs="Arial" w:eastAsia="Arial" w:hAnsi="Arial"/>
          <w:sz w:val="22"/>
          <w:szCs w:val="22"/>
        </w:rPr>
        <w:t xml:space="preserve">When the VIX stays extremely low for extended periods, it signals complacency. Institutions are not hedging because they see no risk. This is dangerous because it means any shock — a bad earnings report, geopolitical event, or unexpected data release — will trigger a disproportionately large reaction. Markets that are not priced for any risk tend to overreact when risk appears. Low VIX environments often precede the sharpest corrections because there is no existing hedge in place to absorb the selling.</w:t>
      </w:r>
    </w:p>
    <w:p>
      <w:pPr>
        <w:spacing w:after="80"/>
      </w:pPr>
    </w:p>
    <w:p>
      <w:pPr>
        <w:spacing w:after="120"/>
      </w:pPr>
      <w:r>
        <w:rPr>
          <w:rFonts w:ascii="Arial" w:cs="Arial" w:eastAsia="Arial" w:hAnsi="Arial"/>
          <w:b/>
          <w:bCs/>
          <w:sz w:val="22"/>
          <w:szCs w:val="22"/>
        </w:rPr>
        <w:t xml:space="preserve">The day-over-day change matters as much as the level:</w:t>
      </w:r>
    </w:p>
    <w:p>
      <w:pPr>
        <w:spacing w:after="120"/>
      </w:pPr>
      <w:r>
        <w:rPr>
          <w:rFonts w:ascii="Arial" w:cs="Arial" w:eastAsia="Arial" w:hAnsi="Arial"/>
          <w:sz w:val="22"/>
          <w:szCs w:val="22"/>
        </w:rPr>
        <w:t xml:space="preserve">In the Feb 13 example, the VIX jumped from 17.79 to 21.76 — a move of +3.97 points in a single day. This is significant. A jump of 3–4 points in one session tells you that institutional demand for downside protection surged overnight. Even though 21.76 is “only” elevated and not extreme, the </w:t>
      </w:r>
      <w:r>
        <w:rPr>
          <w:rFonts w:ascii="Arial" w:cs="Arial" w:eastAsia="Arial" w:hAnsi="Arial"/>
          <w:i/>
          <w:iCs/>
          <w:sz w:val="22"/>
          <w:szCs w:val="22"/>
        </w:rPr>
        <w:t xml:space="preserve">velocity</w:t>
      </w:r>
      <w:r>
        <w:rPr>
          <w:rFonts w:ascii="Arial" w:cs="Arial" w:eastAsia="Arial" w:hAnsi="Arial"/>
          <w:sz w:val="22"/>
          <w:szCs w:val="22"/>
        </w:rPr>
        <w:t xml:space="preserve"> of the move signals a sudden shift in risk perception. Rapid VIX increases are more alarming than slowly drifting VIX readings at the same 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2F2F2"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VIX CONTRARIAN PLAYBOOK FOR CANSLIM</w:t>
            </w:r>
          </w:p>
          <w:p>
            <w:pPr>
              <w:spacing w:after="60"/>
            </w:pPr>
            <w:r>
              <w:rPr>
                <w:rFonts w:ascii="Arial" w:cs="Arial" w:eastAsia="Arial" w:hAnsi="Arial"/>
                <w:sz w:val="20"/>
                <w:szCs w:val="20"/>
              </w:rPr>
              <w:t xml:space="preserve">VIX spike above 30: High probability of a tradeable bounce within days. Start watching for rally Day 1.</w:t>
            </w:r>
          </w:p>
          <w:p>
            <w:pPr>
              <w:spacing w:after="60"/>
            </w:pPr>
            <w:r>
              <w:rPr>
                <w:rFonts w:ascii="Arial" w:cs="Arial" w:eastAsia="Arial" w:hAnsi="Arial"/>
                <w:sz w:val="20"/>
                <w:szCs w:val="20"/>
              </w:rPr>
              <w:t xml:space="preserve">VIX 25–30: Elevated fear. Breakouts will have high failure rates. Avoid new entries until VIX settles.</w:t>
            </w:r>
          </w:p>
          <w:p>
            <w:pPr>
              <w:spacing w:after="60"/>
            </w:pPr>
            <w:r>
              <w:rPr>
                <w:rFonts w:ascii="Arial" w:cs="Arial" w:eastAsia="Arial" w:hAnsi="Arial"/>
                <w:sz w:val="20"/>
                <w:szCs w:val="20"/>
              </w:rPr>
              <w:t xml:space="preserve">VIX 18–25: Normal caution zone. Use other indicators (D-days, regime score) for decisions.</w:t>
            </w:r>
          </w:p>
          <w:p>
            <w:pPr>
              <w:spacing w:after="60"/>
            </w:pPr>
            <w:r>
              <w:rPr>
                <w:rFonts w:ascii="Arial" w:cs="Arial" w:eastAsia="Arial" w:hAnsi="Arial"/>
                <w:sz w:val="20"/>
                <w:szCs w:val="20"/>
              </w:rPr>
              <w:t xml:space="preserve">VIX 13–18: Healthy trending environment. Breakouts more reliable. Standard position sizing.</w:t>
            </w:r>
          </w:p>
          <w:p>
            <w:pPr>
              <w:spacing w:after="60"/>
            </w:pPr>
            <w:r>
              <w:rPr>
                <w:rFonts w:ascii="Arial" w:cs="Arial" w:eastAsia="Arial" w:hAnsi="Arial"/>
                <w:sz w:val="20"/>
                <w:szCs w:val="20"/>
              </w:rPr>
              <w:t xml:space="preserve">VIX below 13 for 2+ weeks: Complacency warning. Tighten stops. Market vulnerable to a vol expansion.</w:t>
            </w:r>
          </w:p>
        </w:tc>
      </w:tr>
    </w:tbl>
    <w:p>
      <w:pPr>
        <w:spacing w:after="80"/>
      </w:pPr>
    </w:p>
    <w:p>
      <w:pPr>
        <w:spacing w:after="120"/>
      </w:pPr>
      <w:r>
        <w:rPr>
          <w:rFonts w:ascii="Arial" w:cs="Arial" w:eastAsia="Arial" w:hAnsi="Arial"/>
          <w:b/>
          <w:bCs/>
          <w:sz w:val="22"/>
          <w:szCs w:val="22"/>
        </w:rPr>
        <w:t xml:space="preserve">Using VIX and Fear &amp; Greed together:</w:t>
      </w:r>
    </w:p>
    <w:p>
      <w:pPr>
        <w:spacing w:after="120"/>
      </w:pPr>
      <w:r>
        <w:rPr>
          <w:rFonts w:ascii="Arial" w:cs="Arial" w:eastAsia="Arial" w:hAnsi="Arial"/>
          <w:sz w:val="22"/>
          <w:szCs w:val="22"/>
        </w:rPr>
        <w:t xml:space="preserve">The two indicators often move in the same direction but they measure different things. The VIX measures what institutions are </w:t>
      </w:r>
      <w:r>
        <w:rPr>
          <w:rFonts w:ascii="Arial" w:cs="Arial" w:eastAsia="Arial" w:hAnsi="Arial"/>
          <w:i/>
          <w:iCs/>
          <w:sz w:val="22"/>
          <w:szCs w:val="22"/>
        </w:rPr>
        <w:t xml:space="preserve">doing</w:t>
      </w:r>
      <w:r>
        <w:rPr>
          <w:rFonts w:ascii="Arial" w:cs="Arial" w:eastAsia="Arial" w:hAnsi="Arial"/>
          <w:sz w:val="22"/>
          <w:szCs w:val="22"/>
        </w:rPr>
        <w:t xml:space="preserve"> (buying protection), while Fear &amp; Greed measures what the broad market crowd is </w:t>
      </w:r>
      <w:r>
        <w:rPr>
          <w:rFonts w:ascii="Arial" w:cs="Arial" w:eastAsia="Arial" w:hAnsi="Arial"/>
          <w:i/>
          <w:iCs/>
          <w:sz w:val="22"/>
          <w:szCs w:val="22"/>
        </w:rPr>
        <w:t xml:space="preserve">feeling</w:t>
      </w:r>
      <w:r>
        <w:rPr>
          <w:rFonts w:ascii="Arial" w:cs="Arial" w:eastAsia="Arial" w:hAnsi="Arial"/>
          <w:sz w:val="22"/>
          <w:szCs w:val="22"/>
        </w:rPr>
        <w:t xml:space="preserve"> (a blend of behavioral signals). The most powerful contrarian signals occur when both reach extremes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VIX</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F&amp;G</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Contrarian Read</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Above 30</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Below 20</w:t>
            </w:r>
          </w:p>
        </w:tc>
        <w:tc>
          <w:tcPr>
            <w:tcW w:type="dxa" w:w="4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Maximum contrarian bullish. Both institutions and retail are panicking. This is where major bottoms form. Prepare for FTD.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Above 25</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25–40</w:t>
            </w:r>
          </w:p>
        </w:tc>
        <w:tc>
          <w:tcPr>
            <w:tcW w:type="dxa" w:w="4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Elevated fear, not yet extreme. Market is stressed but may not be done selling. Wait for confirmation (FTD) before acting.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40–60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Neutral. Sentiment is not giving a contrarian signal. Rely on distribution days, regime score, and price action.</w:t>
            </w:r>
          </w:p>
        </w:tc>
      </w:tr>
      <w:tr>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Below 14</w:t>
            </w:r>
          </w:p>
        </w:tc>
        <w:tc>
          <w:tcPr>
            <w:tcW w:type="dxa" w:w="22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Above 75</w:t>
            </w:r>
          </w:p>
        </w:tc>
        <w:tc>
          <w:tcPr>
            <w:tcW w:type="dxa" w:w="49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Maximum contrarian bearish. Institutions are not hedging and retail is euphoric. Market is fragile. Tighten everything. Expect distribution to accelerate.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
              <w:left w:val="single" w:color="D4A017" w:sz="12"/>
              <w:bottom w:val="single" w:color="D4A017" w:sz="1"/>
              <w:right w:val="single" w:color="D4A017" w:sz="1"/>
            </w:tcBorders>
            <w:shd w:fill="F2F2F2" w:val="clear"/>
            <w:tcMar>
              <w:top w:type="dxa" w:w="100"/>
              <w:left w:type="dxa" w:w="200"/>
              <w:bottom w:type="dxa" w:w="100"/>
              <w:right w:type="dxa" w:w="200"/>
            </w:tcMar>
          </w:tcPr>
          <w:p>
            <w:pPr>
              <w:spacing w:after="80"/>
            </w:pPr>
            <w:r>
              <w:rPr>
                <w:rFonts w:ascii="Arial" w:cs="Arial" w:eastAsia="Arial" w:hAnsi="Arial"/>
                <w:b/>
                <w:bCs/>
                <w:color w:val="D4A017"/>
                <w:sz w:val="22"/>
                <w:szCs w:val="22"/>
              </w:rPr>
              <w:t xml:space="preserve">IMPORTANT: CONTRARIAN DOES NOT MEAN IMMEDIATE</w:t>
            </w:r>
          </w:p>
          <w:p>
            <w:pPr>
              <w:spacing w:after="60"/>
            </w:pPr>
            <w:r>
              <w:rPr>
                <w:rFonts w:ascii="Arial" w:cs="Arial" w:eastAsia="Arial" w:hAnsi="Arial"/>
                <w:sz w:val="20"/>
                <w:szCs w:val="20"/>
              </w:rPr>
              <w:t xml:space="preserve">Contrarian signals tell you the PROBABILITY of a reversal is increasing, not that a reversal is happening right now.</w:t>
            </w:r>
          </w:p>
          <w:p>
            <w:pPr>
              <w:spacing w:after="60"/>
            </w:pPr>
            <w:r>
              <w:rPr>
                <w:rFonts w:ascii="Arial" w:cs="Arial" w:eastAsia="Arial" w:hAnsi="Arial"/>
                <w:sz w:val="20"/>
                <w:szCs w:val="20"/>
              </w:rPr>
              <w:t xml:space="preserve">Markets can stay irrational longer than you can stay solvent. Fear can get more fearful. Greed can get greedier.</w:t>
            </w:r>
          </w:p>
          <w:p>
            <w:pPr>
              <w:spacing w:after="60"/>
            </w:pPr>
            <w:r>
              <w:rPr>
                <w:rFonts w:ascii="Arial" w:cs="Arial" w:eastAsia="Arial" w:hAnsi="Arial"/>
                <w:sz w:val="20"/>
                <w:szCs w:val="20"/>
              </w:rPr>
              <w:t xml:space="preserve">NEVER use sentiment alone to override the regime system. The regime score, D-day count, and FTD tracker are your primary tools.</w:t>
            </w:r>
          </w:p>
          <w:p>
            <w:pPr>
              <w:spacing w:after="60"/>
            </w:pPr>
            <w:r>
              <w:rPr>
                <w:rFonts w:ascii="Arial" w:cs="Arial" w:eastAsia="Arial" w:hAnsi="Arial"/>
                <w:sz w:val="20"/>
                <w:szCs w:val="20"/>
              </w:rPr>
              <w:t xml:space="preserve">Use sentiment to CALIBRATE your aggression level within the regime guidance. Example: Regime says cautious but F&amp;G hits 15 — start building that watchlist harder than usual.</w:t>
            </w:r>
          </w:p>
          <w:p>
            <w:pPr>
              <w:spacing w:after="60"/>
            </w:pPr>
            <w:r>
              <w:rPr>
                <w:rFonts w:ascii="Arial" w:cs="Arial" w:eastAsia="Arial" w:hAnsi="Arial"/>
                <w:sz w:val="20"/>
                <w:szCs w:val="20"/>
              </w:rPr>
              <w:t xml:space="preserve">The best CANSLIM entries come when: sentiment is recovering FROM extreme fear + a Follow-Through Day confirms + distribution days are low. That triple combination is the highest-probability environment.</w:t>
            </w:r>
          </w:p>
        </w:tc>
      </w:tr>
    </w:tbl>
    <w:p>
      <w:pPr>
        <w:spacing w:after="80"/>
      </w:pPr>
    </w:p>
    <w:p>
      <w:pPr>
        <w:pStyle w:val="Heading3"/>
        <w:spacing w:before="240" w:after="120"/>
      </w:pPr>
      <w:r>
        <w:rPr>
          <w:rFonts w:ascii="Arial" w:cs="Arial" w:eastAsia="Arial" w:hAnsi="Arial"/>
          <w:b/>
          <w:bCs/>
          <w:color w:val="1B3A5C"/>
          <w:sz w:val="24"/>
          <w:szCs w:val="24"/>
        </w:rPr>
        <w:t xml:space="preserve">Section 8: Guidance</w:t>
      </w:r>
    </w:p>
    <w:p>
      <w:pPr>
        <w:shd w:fill="F5F5F5" w:val="clear"/>
        <w:spacing w:after="0" w:line="260"/>
        <w:ind w:left="360"/>
      </w:pPr>
      <w:r>
        <w:rPr>
          <w:rFonts w:ascii="Courier New" w:cs="Courier New" w:eastAsia="Courier New" w:hAnsi="Courier New"/>
          <w:sz w:val="18"/>
          <w:szCs w:val="18"/>
        </w:rPr>
        <w:t xml:space="preserve">GUIDANCE: High D-days (6)</w:t>
      </w:r>
    </w:p>
    <w:p>
      <w:pPr>
        <w:shd w:fill="F5F5F5" w:val="clear"/>
        <w:spacing w:after="0" w:line="260"/>
        <w:ind w:left="360"/>
      </w:pPr>
      <w:r>
        <w:rPr>
          <w:rFonts w:ascii="Courier New" w:cs="Courier New" w:eastAsia="Courier New" w:hAnsi="Courier New"/>
          <w:sz w:val="18"/>
          <w:szCs w:val="18"/>
        </w:rPr>
        <w:t xml:space="preserve">Avoid new entries</w:t>
      </w:r>
    </w:p>
    <w:p>
      <w:pPr>
        <w:shd w:fill="F5F5F5" w:val="clear"/>
        <w:spacing w:after="0" w:line="260"/>
        <w:ind w:left="360"/>
      </w:pPr>
      <w:r>
        <w:rPr>
          <w:rFonts w:ascii="Courier New" w:cs="Courier New" w:eastAsia="Courier New" w:hAnsi="Courier New"/>
          <w:sz w:val="18"/>
          <w:szCs w:val="18"/>
        </w:rPr>
        <w:t xml:space="preserve">→ Market under pressure + elevated daily risk</w:t>
      </w:r>
    </w:p>
    <w:p>
      <w:pPr>
        <w:shd w:fill="F5F5F5" w:val="clear"/>
        <w:spacing w:after="0" w:line="260"/>
        <w:ind w:left="360"/>
      </w:pPr>
      <w:r>
        <w:rPr>
          <w:rFonts w:ascii="Courier New" w:cs="Courier New" w:eastAsia="Courier New" w:hAnsi="Courier New"/>
          <w:sz w:val="18"/>
          <w:szCs w:val="18"/>
        </w:rPr>
        <w:t xml:space="preserve">→ Wait for conditions to improve</w:t>
      </w:r>
    </w:p>
    <w:p>
      <w:pPr>
        <w:shd w:fill="F5F5F5" w:val="clear"/>
        <w:spacing w:after="0" w:line="260"/>
        <w:ind w:left="360"/>
      </w:pPr>
      <w:r>
        <w:rPr>
          <w:rFonts w:ascii="Courier New" w:cs="Courier New" w:eastAsia="Courier New" w:hAnsi="Courier New"/>
          <w:sz w:val="18"/>
          <w:szCs w:val="18"/>
        </w:rPr>
        <w:t xml:space="preserve">Positions: → Review positions for weakness</w:t>
      </w:r>
    </w:p>
    <w:p>
      <w:pPr>
        <w:spacing w:after="80"/>
      </w:pPr>
    </w:p>
    <w:p>
      <w:pPr>
        <w:spacing w:after="120"/>
      </w:pPr>
      <w:r>
        <w:rPr>
          <w:rFonts w:ascii="Arial" w:cs="Arial" w:eastAsia="Arial" w:hAnsi="Arial"/>
          <w:sz w:val="22"/>
          <w:szCs w:val="22"/>
        </w:rPr>
        <w:t xml:space="preserve">The guidance section is the system’s plain-language synthesis of all the data above. It provides specific, actionable instructions for the day. The guidance is generated algorithmically based on the composite regime score, entry risk level, and current IBD status. It is not a static template — it adapts to the specific combination of conditions present that morning.</w:t>
      </w:r>
    </w:p>
    <w:p>
      <w:pPr>
        <w:spacing w:after="80"/>
      </w:pPr>
    </w:p>
    <w:p>
      <w:r>
        <w:br w:type="page"/>
      </w:r>
    </w:p>
    <w:p>
      <w:pPr>
        <w:pStyle w:val="Heading2"/>
        <w:spacing w:before="300" w:after="160"/>
      </w:pPr>
      <w:r>
        <w:rPr>
          <w:rFonts w:ascii="Arial" w:cs="Arial" w:eastAsia="Arial" w:hAnsi="Arial"/>
          <w:b/>
          <w:bCs/>
          <w:color w:val="2E75B6"/>
          <w:sz w:val="28"/>
          <w:szCs w:val="28"/>
        </w:rPr>
        <w:t xml:space="preserve">2.3  How Each Data Point is Calculated</w:t>
      </w:r>
    </w:p>
    <w:p>
      <w:pPr>
        <w:spacing w:after="120"/>
      </w:pPr>
      <w:r>
        <w:rPr>
          <w:rFonts w:ascii="Arial" w:cs="Arial" w:eastAsia="Arial" w:hAnsi="Arial"/>
          <w:sz w:val="22"/>
          <w:szCs w:val="22"/>
        </w:rPr>
        <w:t xml:space="preserve">This section provides technical detail on the data sources and scoring formulas behind each component of the regime alert. This is for users who want to understand exactly how the numbers are derived.</w:t>
      </w:r>
    </w:p>
    <w:p>
      <w:pPr>
        <w:spacing w:after="80"/>
      </w:pPr>
    </w:p>
    <w:p>
      <w:pPr>
        <w:pStyle w:val="Heading3"/>
        <w:spacing w:before="240" w:after="120"/>
      </w:pPr>
      <w:r>
        <w:rPr>
          <w:rFonts w:ascii="Arial" w:cs="Arial" w:eastAsia="Arial" w:hAnsi="Arial"/>
          <w:b/>
          <w:bCs/>
          <w:color w:val="1B3A5C"/>
          <w:sz w:val="24"/>
          <w:szCs w:val="24"/>
        </w:rPr>
        <w:t xml:space="preserve">Distribution Day Detection</w:t>
      </w:r>
    </w:p>
    <w:p>
      <w:pPr>
        <w:spacing w:after="120"/>
      </w:pPr>
      <w:r>
        <w:rPr>
          <w:rFonts w:ascii="Arial" w:cs="Arial" w:eastAsia="Arial" w:hAnsi="Arial"/>
          <w:sz w:val="22"/>
          <w:szCs w:val="22"/>
        </w:rPr>
        <w:t xml:space="preserve">The system pulls 35 days of daily OHLCV (Open, High, Low, Close, Volume) bars for SPY and QQQ from the historical data API. For each trading day, it evaluates:</w:t>
      </w:r>
    </w:p>
    <w:p>
      <w:pPr>
        <w:shd w:fill="F5F5F5" w:val="clear"/>
        <w:spacing w:after="0" w:line="260"/>
        <w:ind w:left="360"/>
      </w:pPr>
      <w:r>
        <w:rPr>
          <w:rFonts w:ascii="Courier New" w:cs="Courier New" w:eastAsia="Courier New" w:hAnsi="Courier New"/>
          <w:sz w:val="18"/>
          <w:szCs w:val="18"/>
        </w:rPr>
        <w:t xml:space="preserve">pct_change = (today_close - yesterday_close) / yesterday_close * 100</w:t>
      </w:r>
    </w:p>
    <w:p>
      <w:pPr>
        <w:shd w:fill="F5F5F5" w:val="clear"/>
        <w:spacing w:after="0" w:line="260"/>
        <w:ind w:left="360"/>
      </w:pPr>
      <w:r>
        <w:rPr>
          <w:rFonts w:ascii="Courier New" w:cs="Courier New" w:eastAsia="Courier New" w:hAnsi="Courier New"/>
          <w:sz w:val="18"/>
          <w:szCs w:val="18"/>
        </w:rPr>
        <w:t xml:space="preserve">volume_higher = today_volume &gt; yesterday_volume</w:t>
      </w:r>
    </w:p>
    <w:p>
      <w:pPr>
        <w:shd w:fill="F5F5F5" w:val="clear"/>
        <w:spacing w:after="0" w:line="260"/>
        <w:ind w:left="360"/>
      </w:pPr>
      <w:r>
        <w:rPr>
          <w:rFonts w:ascii="Courier New" w:cs="Courier New" w:eastAsia="Courier New" w:hAnsi="Courier New"/>
          <w:sz w:val="18"/>
          <w:szCs w:val="18"/>
        </w:rPr>
        <w:t xml:space="preserve"/>
      </w:r>
    </w:p>
    <w:p>
      <w:pPr>
        <w:shd w:fill="F5F5F5" w:val="clear"/>
        <w:spacing w:after="0" w:line="260"/>
        <w:ind w:left="360"/>
      </w:pPr>
      <w:r>
        <w:rPr>
          <w:rFonts w:ascii="Courier New" w:cs="Courier New" w:eastAsia="Courier New" w:hAnsi="Courier New"/>
          <w:sz w:val="18"/>
          <w:szCs w:val="18"/>
        </w:rPr>
        <w:t xml:space="preserve">is_distribution_day = (pct_change &lt;= -0.2) AND (volume_higher == True)</w:t>
      </w:r>
    </w:p>
    <w:p>
      <w:pPr>
        <w:spacing w:after="80"/>
      </w:pPr>
    </w:p>
    <w:p>
      <w:pPr>
        <w:spacing w:after="120"/>
      </w:pPr>
      <w:r>
        <w:rPr>
          <w:rFonts w:ascii="Arial" w:cs="Arial" w:eastAsia="Arial" w:hAnsi="Arial"/>
          <w:b/>
          <w:bCs/>
          <w:sz w:val="22"/>
          <w:szCs w:val="22"/>
        </w:rPr>
        <w:t xml:space="preserve">Expiration rules — a distribution day is removed from the active count when:</w:t>
      </w:r>
    </w:p>
    <w:p>
      <w:pPr>
        <w:spacing w:after="120"/>
        <w:ind w:left="360"/>
      </w:pPr>
      <w:r>
        <w:rPr>
          <w:rFonts w:ascii="Arial" w:cs="Arial" w:eastAsia="Arial" w:hAnsi="Arial"/>
          <w:sz w:val="22"/>
          <w:szCs w:val="22"/>
        </w:rPr>
        <w:t xml:space="preserve">1. Time expiration: 25 trading days have elapsed since the distribution day.</w:t>
      </w:r>
    </w:p>
    <w:p>
      <w:pPr>
        <w:spacing w:after="120"/>
        <w:ind w:left="360"/>
      </w:pPr>
      <w:r>
        <w:rPr>
          <w:rFonts w:ascii="Arial" w:cs="Arial" w:eastAsia="Arial" w:hAnsi="Arial"/>
          <w:sz w:val="22"/>
          <w:szCs w:val="22"/>
        </w:rPr>
        <w:t xml:space="preserve">2. Rally expiration: The index has rallied 5% or more from the distribution day’s closing price.</w:t>
      </w:r>
    </w:p>
    <w:p>
      <w:pPr>
        <w:spacing w:after="80"/>
      </w:pPr>
    </w:p>
    <w:p>
      <w:pPr>
        <w:pStyle w:val="Heading3"/>
        <w:spacing w:before="240" w:after="120"/>
      </w:pPr>
      <w:r>
        <w:rPr>
          <w:rFonts w:ascii="Arial" w:cs="Arial" w:eastAsia="Arial" w:hAnsi="Arial"/>
          <w:b/>
          <w:bCs/>
          <w:color w:val="1B3A5C"/>
          <w:sz w:val="24"/>
          <w:szCs w:val="24"/>
        </w:rPr>
        <w:t xml:space="preserve">Composite Regime Score</w:t>
      </w:r>
    </w:p>
    <w:p>
      <w:pPr>
        <w:spacing w:after="120"/>
      </w:pPr>
      <w:r>
        <w:rPr>
          <w:rFonts w:ascii="Arial" w:cs="Arial" w:eastAsia="Arial" w:hAnsi="Arial"/>
          <w:sz w:val="22"/>
          <w:szCs w:val="22"/>
        </w:rPr>
        <w:t xml:space="preserve">The composite score is a weighted sum of six component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Scoring Logic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SPY Distribution 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0–2 D-days: +2  |  3–4: 0  |  5+: -2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QQQ Distribution 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0–2 D-days: +2  |  3–4: 0  |  5+: -2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D-Day Trend (5-day delta)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Improving: +1  |  Flat: 0  |  Worsening: -1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Overnight 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+0.25%: +1  |  &lt; -0.25%: -1  |  else: 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Overnight NQ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thresholds as 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Overnight YM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thresholds as ES</w:t>
            </w:r>
          </w:p>
        </w:tc>
      </w:tr>
    </w:tbl>
    <w:p>
      <w:pPr>
        <w:spacing w:after="80"/>
      </w:pPr>
    </w:p>
    <w:p>
      <w:pPr>
        <w:spacing w:after="120"/>
      </w:pPr>
      <w:r>
        <w:rPr>
          <w:rFonts w:ascii="Arial" w:cs="Arial" w:eastAsia="Arial" w:hAnsi="Arial"/>
          <w:b/>
          <w:bCs/>
          <w:sz w:val="22"/>
          <w:szCs w:val="22"/>
        </w:rPr>
        <w:t xml:space="preserve">Score range: -3.0 to +3.0</w:t>
      </w:r>
    </w:p>
    <w:p>
      <w:pPr>
        <w:spacing w:after="120"/>
        <w:ind w:left="360"/>
      </w:pPr>
      <w:r>
        <w:rPr>
          <w:rFonts w:ascii="Arial" w:cs="Arial" w:eastAsia="Arial" w:hAnsi="Arial"/>
          <w:sz w:val="22"/>
          <w:szCs w:val="22"/>
        </w:rPr>
        <w:t xml:space="preserve">• BULLISH: Score ≥ +1.0</w:t>
      </w:r>
    </w:p>
    <w:p>
      <w:pPr>
        <w:spacing w:after="120"/>
        <w:ind w:left="360"/>
      </w:pPr>
      <w:r>
        <w:rPr>
          <w:rFonts w:ascii="Arial" w:cs="Arial" w:eastAsia="Arial" w:hAnsi="Arial"/>
          <w:sz w:val="22"/>
          <w:szCs w:val="22"/>
        </w:rPr>
        <w:t xml:space="preserve">• NEUTRAL: Score between -0.5 and +1.0</w:t>
      </w:r>
    </w:p>
    <w:p>
      <w:pPr>
        <w:spacing w:after="120"/>
        <w:ind w:left="360"/>
      </w:pPr>
      <w:r>
        <w:rPr>
          <w:rFonts w:ascii="Arial" w:cs="Arial" w:eastAsia="Arial" w:hAnsi="Arial"/>
          <w:sz w:val="22"/>
          <w:szCs w:val="22"/>
        </w:rPr>
        <w:t xml:space="preserve">• BEARISH: Score ≤ -0.5</w:t>
      </w:r>
    </w:p>
    <w:p>
      <w:pPr>
        <w:spacing w:after="80"/>
      </w:pPr>
    </w:p>
    <w:p>
      <w:pPr>
        <w:spacing w:after="120"/>
      </w:pPr>
      <w:r>
        <w:rPr>
          <w:rFonts w:ascii="Arial" w:cs="Arial" w:eastAsia="Arial" w:hAnsi="Arial"/>
          <w:b/>
          <w:bCs/>
          <w:sz w:val="22"/>
          <w:szCs w:val="22"/>
        </w:rPr>
        <w:t xml:space="preserve">Worked calculation for Feb 13, 2026:</w:t>
      </w:r>
    </w:p>
    <w:p>
      <w:pPr>
        <w:shd w:fill="F5F5F5" w:val="clear"/>
        <w:spacing w:after="0" w:line="260"/>
        <w:ind w:left="360"/>
      </w:pPr>
      <w:r>
        <w:rPr>
          <w:rFonts w:ascii="Courier New" w:cs="Courier New" w:eastAsia="Courier New" w:hAnsi="Courier New"/>
          <w:sz w:val="18"/>
          <w:szCs w:val="18"/>
        </w:rPr>
        <w:t xml:space="preserve">SPY D-day count = 5  → score = -2  × 0.25 = -0.50</w:t>
      </w:r>
    </w:p>
    <w:p>
      <w:pPr>
        <w:shd w:fill="F5F5F5" w:val="clear"/>
        <w:spacing w:after="0" w:line="260"/>
        <w:ind w:left="360"/>
      </w:pPr>
      <w:r>
        <w:rPr>
          <w:rFonts w:ascii="Courier New" w:cs="Courier New" w:eastAsia="Courier New" w:hAnsi="Courier New"/>
          <w:sz w:val="18"/>
          <w:szCs w:val="18"/>
        </w:rPr>
        <w:t xml:space="preserve">QQQ D-day count = 6  → score = -2  × 0.25 = -0.50</w:t>
      </w:r>
    </w:p>
    <w:p>
      <w:pPr>
        <w:shd w:fill="F5F5F5" w:val="clear"/>
        <w:spacing w:after="0" w:line="260"/>
        <w:ind w:left="360"/>
      </w:pPr>
      <w:r>
        <w:rPr>
          <w:rFonts w:ascii="Courier New" w:cs="Courier New" w:eastAsia="Courier New" w:hAnsi="Courier New"/>
          <w:sz w:val="18"/>
          <w:szCs w:val="18"/>
        </w:rPr>
        <w:t xml:space="preserve">D-Day trend = WORSENING  → score = -1  × 0.20 = -0.20</w:t>
      </w:r>
    </w:p>
    <w:p>
      <w:pPr>
        <w:shd w:fill="F5F5F5" w:val="clear"/>
        <w:spacing w:after="0" w:line="260"/>
        <w:ind w:left="360"/>
      </w:pPr>
      <w:r>
        <w:rPr>
          <w:rFonts w:ascii="Courier New" w:cs="Courier New" w:eastAsia="Courier New" w:hAnsi="Courier New"/>
          <w:sz w:val="18"/>
          <w:szCs w:val="18"/>
        </w:rPr>
        <w:t xml:space="preserve">Overnight ES = -0.19%  → score = 0  × 0.10 = 0.00</w:t>
      </w:r>
    </w:p>
    <w:p>
      <w:pPr>
        <w:shd w:fill="F5F5F5" w:val="clear"/>
        <w:spacing w:after="0" w:line="260"/>
        <w:ind w:left="360"/>
      </w:pPr>
      <w:r>
        <w:rPr>
          <w:rFonts w:ascii="Courier New" w:cs="Courier New" w:eastAsia="Courier New" w:hAnsi="Courier New"/>
          <w:sz w:val="18"/>
          <w:szCs w:val="18"/>
        </w:rPr>
        <w:t xml:space="preserve">Overnight NQ = -0.32%  → score = -1  × 0.10 = -0.10</w:t>
      </w:r>
    </w:p>
    <w:p>
      <w:pPr>
        <w:shd w:fill="F5F5F5" w:val="clear"/>
        <w:spacing w:after="0" w:line="260"/>
        <w:ind w:left="360"/>
      </w:pPr>
      <w:r>
        <w:rPr>
          <w:rFonts w:ascii="Courier New" w:cs="Courier New" w:eastAsia="Courier New" w:hAnsi="Courier New"/>
          <w:sz w:val="18"/>
          <w:szCs w:val="18"/>
        </w:rPr>
        <w:t xml:space="preserve">Overnight YM = -0.04%  → score = 0  × 0.10 = 0.00</w:t>
      </w:r>
    </w:p>
    <w:p>
      <w:pPr>
        <w:shd w:fill="F5F5F5" w:val="clear"/>
        <w:spacing w:after="0" w:line="260"/>
        <w:ind w:left="360"/>
      </w:pPr>
      <w:r>
        <w:rPr>
          <w:rFonts w:ascii="Courier New" w:cs="Courier New" w:eastAsia="Courier New" w:hAnsi="Courier New"/>
          <w:sz w:val="18"/>
          <w:szCs w:val="18"/>
        </w:rPr>
        <w:t xml:space="preserve">─────────────────────────────────────────</w:t>
      </w:r>
    </w:p>
    <w:p>
      <w:pPr>
        <w:shd w:fill="F5F5F5" w:val="clear"/>
        <w:spacing w:after="0" w:line="260"/>
        <w:ind w:left="360"/>
      </w:pPr>
      <w:r>
        <w:rPr>
          <w:rFonts w:ascii="Courier New" w:cs="Courier New" w:eastAsia="Courier New" w:hAnsi="Courier New"/>
          <w:sz w:val="18"/>
          <w:szCs w:val="18"/>
        </w:rPr>
        <w:t xml:space="preserve">COMPOSITE = -0.50 + -0.50 + -0.20 + 0.00 + -0.10 + 0.00 = -1.30</w:t>
      </w:r>
    </w:p>
    <w:p>
      <w:pPr>
        <w:shd w:fill="F5F5F5" w:val="clear"/>
        <w:spacing w:after="0" w:line="260"/>
        <w:ind w:left="360"/>
      </w:pPr>
      <w:r>
        <w:rPr>
          <w:rFonts w:ascii="Courier New" w:cs="Courier New" w:eastAsia="Courier New" w:hAnsi="Courier New"/>
          <w:sz w:val="18"/>
          <w:szCs w:val="18"/>
        </w:rPr>
        <w:t xml:space="preserve"/>
      </w:r>
    </w:p>
    <w:p>
      <w:pPr>
        <w:shd w:fill="F5F5F5" w:val="clear"/>
        <w:spacing w:after="0" w:line="260"/>
        <w:ind w:left="360"/>
      </w:pPr>
      <w:r>
        <w:rPr>
          <w:rFonts w:ascii="Courier New" w:cs="Courier New" w:eastAsia="Courier New" w:hAnsi="Courier New"/>
          <w:sz w:val="18"/>
          <w:szCs w:val="18"/>
        </w:rPr>
        <w:t xml:space="preserve">-1.30 ≤ -0.5  →  BEARISH regime</w:t>
      </w:r>
    </w:p>
    <w:p>
      <w:pPr>
        <w:spacing w:after="80"/>
      </w:pPr>
    </w:p>
    <w:p>
      <w:pPr>
        <w:spacing w:after="120"/>
      </w:pPr>
      <w:r>
        <w:rPr>
          <w:rFonts w:ascii="Arial" w:cs="Arial" w:eastAsia="Arial" w:hAnsi="Arial"/>
          <w:sz w:val="22"/>
          <w:szCs w:val="22"/>
        </w:rPr>
        <w:t xml:space="preserve">Note: The displayed Entry Risk score of -0.45 incorporates additional daily factors beyond the composite regime score, including VIX movement, intraday breadth, and overnight gap magnitude. The composite and entry risk scores are related but distinct measures.</w:t>
      </w:r>
    </w:p>
    <w:p>
      <w:r>
        <w:br w:type="page"/>
      </w:r>
    </w:p>
    <w:p>
      <w:pPr>
        <w:pStyle w:val="Heading2"/>
        <w:spacing w:before="300" w:after="160"/>
      </w:pPr>
      <w:r>
        <w:rPr>
          <w:rFonts w:ascii="Arial" w:cs="Arial" w:eastAsia="Arial" w:hAnsi="Arial"/>
          <w:b/>
          <w:bCs/>
          <w:color w:val="2E75B6"/>
          <w:sz w:val="28"/>
          <w:szCs w:val="28"/>
        </w:rPr>
        <w:t xml:space="preserve">2.4  Interpreting the Message: Worked Examples</w:t>
      </w:r>
    </w:p>
    <w:p>
      <w:pPr>
        <w:spacing w:after="120"/>
      </w:pPr>
      <w:r>
        <w:rPr>
          <w:rFonts w:ascii="Arial" w:cs="Arial" w:eastAsia="Arial" w:hAnsi="Arial"/>
          <w:sz w:val="22"/>
          <w:szCs w:val="22"/>
        </w:rPr>
        <w:t xml:space="preserve">Below are three real market regime alerts from different market conditions. For each, we walk through how to read the message and what trading actions it implies.</w:t>
      </w:r>
    </w:p>
    <w:p>
      <w:pPr>
        <w:spacing w:after="80"/>
      </w:pPr>
    </w:p>
    <w:p>
      <w:pPr>
        <w:pStyle w:val="Heading3"/>
        <w:spacing w:before="240" w:after="120"/>
      </w:pPr>
      <w:r>
        <w:rPr>
          <w:rFonts w:ascii="Arial" w:cs="Arial" w:eastAsia="Arial" w:hAnsi="Arial"/>
          <w:b/>
          <w:bCs/>
          <w:color w:val="1B3A5C"/>
          <w:sz w:val="24"/>
          <w:szCs w:val="24"/>
        </w:rPr>
        <w:t xml:space="preserve">Example 1: Full Green Light — January 13, 2026</w:t>
      </w:r>
    </w:p>
    <w:p>
      <w:pPr>
        <w:pBdr>
          <w:bottom w:val="single" w:color="2E75B6"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60"/>
              <w:left w:type="dxa" w:w="250"/>
              <w:bottom w:type="dxa" w:w="160"/>
              <w:right w:type="dxa" w:w="250"/>
            </w:tcMar>
          </w:tcPr>
          <w:p>
            <w:pPr>
              <w:spacing w:after="40"/>
            </w:pPr>
            <w:r>
              <w:rPr>
                <w:rFonts w:ascii="Courier New" w:cs="Courier New" w:eastAsia="Courier New" w:hAnsi="Courier New"/>
                <w:b/>
                <w:bCs/>
                <w:color w:val="FFFFFF"/>
                <w:sz w:val="18"/>
                <w:szCs w:val="18"/>
              </w:rPr>
              <w:t xml:space="preserve">🌅 MORNING MARKET REGIME ALERT</w:t>
            </w:r>
          </w:p>
          <w:p>
            <w:pPr>
              <w:spacing w:after="100"/>
            </w:pPr>
            <w:r>
              <w:rPr>
                <w:rFonts w:ascii="Courier New" w:cs="Courier New" w:eastAsia="Courier New" w:hAnsi="Courier New"/>
                <w:i/>
                <w:iCs/>
                <w:color w:val="B5BAC1"/>
                <w:sz w:val="16"/>
                <w:szCs w:val="16"/>
              </w:rPr>
              <w:t xml:space="preserve">Tuesday, January 13, 2026 • 07:30 AM ET</w:t>
            </w:r>
          </w:p>
          <w:p>
            <w:pPr>
              <w:spacing w:after="20"/>
            </w:pPr>
            <w:r>
              <w:rPr>
                <w:rFonts w:ascii="Courier New" w:cs="Courier New" w:eastAsia="Courier New" w:hAnsi="Courier New"/>
                <w:b/>
                <w:bCs/>
                <w:color w:val="FFFFFF"/>
                <w:sz w:val="16"/>
                <w:szCs w:val="16"/>
              </w:rPr>
              <w:t xml:space="preserve">📊 D-DAY COUNT (25-Day Rolling)</w:t>
            </w:r>
          </w:p>
          <w:p>
            <w:pPr>
              <w:spacing w:after="0" w:line="230"/>
            </w:pPr>
            <w:r>
              <w:rPr>
                <w:rFonts w:ascii="Courier New" w:cs="Courier New" w:eastAsia="Courier New" w:hAnsi="Courier New"/>
                <w:color w:val="DBDEE1"/>
                <w:sz w:val="15"/>
                <w:szCs w:val="15"/>
              </w:rPr>
              <w:t xml:space="preserve">│ SPY │  4  │  +0  │ 🟡 FLAT      │</w:t>
            </w:r>
          </w:p>
          <w:p>
            <w:pPr>
              <w:spacing w:after="60" w:line="230"/>
            </w:pPr>
            <w:r>
              <w:rPr>
                <w:rFonts w:ascii="Courier New" w:cs="Courier New" w:eastAsia="Courier New" w:hAnsi="Courier New"/>
                <w:color w:val="DBDEE1"/>
                <w:sz w:val="15"/>
                <w:szCs w:val="15"/>
              </w:rPr>
              <w:t xml:space="preserve">│ QQQ │  3  │  +0  │ 🟡 FLAT      │</w:t>
            </w:r>
          </w:p>
          <w:p>
            <w:pPr>
              <w:spacing w:after="0" w:line="230"/>
            </w:pPr>
            <w:r>
              <w:rPr>
                <w:rFonts w:ascii="Courier New" w:cs="Courier New" w:eastAsia="Courier New" w:hAnsi="Courier New"/>
                <w:color w:val="DBDEE1"/>
                <w:sz w:val="15"/>
                <w:szCs w:val="15"/>
              </w:rPr>
              <w:t xml:space="preserve">SPY[4]: ········■·■······■·······</w:t>
            </w:r>
          </w:p>
          <w:p>
            <w:pPr>
              <w:spacing w:after="80" w:line="230"/>
            </w:pPr>
            <w:r>
              <w:rPr>
                <w:rFonts w:ascii="Courier New" w:cs="Courier New" w:eastAsia="Courier New" w:hAnsi="Courier New"/>
                <w:color w:val="DBDEE1"/>
                <w:sz w:val="15"/>
                <w:szCs w:val="15"/>
              </w:rPr>
              <w:t xml:space="preserve">QQQ[3]: ········■·■·······■······</w:t>
            </w:r>
          </w:p>
          <w:p>
            <w:pPr>
              <w:spacing w:after="20"/>
            </w:pPr>
            <w:r>
              <w:rPr>
                <w:rFonts w:ascii="Courier New" w:cs="Courier New" w:eastAsia="Courier New" w:hAnsi="Courier New"/>
                <w:b/>
                <w:bCs/>
                <w:color w:val="FFFFFF"/>
                <w:sz w:val="16"/>
                <w:szCs w:val="16"/>
              </w:rPr>
              <w:t xml:space="preserve">🌙 OVERNIGHT FUTURES</w:t>
            </w:r>
          </w:p>
          <w:p>
            <w:pPr>
              <w:spacing w:after="80" w:line="230"/>
            </w:pPr>
            <w:r>
              <w:rPr>
                <w:rFonts w:ascii="Courier New" w:cs="Courier New" w:eastAsia="Courier New" w:hAnsi="Courier New"/>
                <w:color w:val="DBDEE1"/>
                <w:sz w:val="15"/>
                <w:szCs w:val="15"/>
              </w:rPr>
              <w:t xml:space="preserve">│ ES +0.27% │ NQ +0.39% │ YM +0.31% │</w:t>
            </w:r>
          </w:p>
          <w:p>
            <w:pPr>
              <w:spacing w:after="80"/>
            </w:pPr>
            <w:r>
              <w:rPr>
                <w:rFonts w:ascii="Courier New" w:cs="Courier New" w:eastAsia="Courier New" w:hAnsi="Courier New"/>
                <w:color w:val="DBDEE1"/>
                <w:sz w:val="15"/>
                <w:szCs w:val="15"/>
              </w:rPr>
              <w:t xml:space="preserve">🟢 ES  🟢 NQ  🟢 YM</w:t>
            </w:r>
          </w:p>
          <w:p>
            <w:pPr>
              <w:spacing w:after="20"/>
            </w:pPr>
            <w:r>
              <w:rPr>
                <w:rFonts w:ascii="Courier New" w:cs="Courier New" w:eastAsia="Courier New" w:hAnsi="Courier New"/>
                <w:b/>
                <w:bCs/>
                <w:color w:val="57F287"/>
                <w:sz w:val="16"/>
                <w:szCs w:val="16"/>
              </w:rPr>
              <w:t xml:space="preserve">🎯 PHASE: 🟢 Uptrend Pressure</w:t>
            </w:r>
          </w:p>
          <w:p>
            <w:pPr>
              <w:spacing w:after="20" w:line="230"/>
            </w:pPr>
            <w:r>
              <w:rPr>
                <w:rFonts w:ascii="Courier New" w:cs="Courier New" w:eastAsia="Courier New" w:hAnsi="Courier New"/>
                <w:color w:val="DBDEE1"/>
                <w:sz w:val="15"/>
                <w:szCs w:val="15"/>
              </w:rPr>
              <w:t xml:space="preserve">Rally Attempt: Day 38 | Failed: 0 | FTDs: 1</w:t>
            </w:r>
          </w:p>
          <w:p>
            <w:pPr>
              <w:spacing w:after="80" w:line="230"/>
            </w:pPr>
            <w:r>
              <w:rPr>
                <w:rFonts w:ascii="Courier New" w:cs="Courier New" w:eastAsia="Courier New" w:hAnsi="Courier New"/>
                <w:color w:val="DBDEE1"/>
                <w:sz w:val="15"/>
                <w:szCs w:val="15"/>
              </w:rPr>
              <w:t xml:space="preserve">Day 38: [++++…++++++++++++++++++++]</w:t>
            </w:r>
          </w:p>
          <w:p>
            <w:pPr>
              <w:spacing w:after="20"/>
            </w:pPr>
            <w:r>
              <w:rPr>
                <w:rFonts w:ascii="Courier New" w:cs="Courier New" w:eastAsia="Courier New" w:hAnsi="Courier New"/>
                <w:b/>
                <w:bCs/>
                <w:color w:val="FFFFFF"/>
                <w:sz w:val="16"/>
                <w:szCs w:val="16"/>
              </w:rPr>
              <w:t xml:space="preserve">COMPOSITE SCORE: +0.80 / 1.50</w:t>
            </w:r>
          </w:p>
          <w:p>
            <w:pPr>
              <w:spacing w:after="20"/>
            </w:pPr>
            <w:r>
              <w:rPr>
                <w:rFonts w:ascii="Courier New" w:cs="Courier New" w:eastAsia="Courier New" w:hAnsi="Courier New"/>
                <w:b/>
                <w:bCs/>
                <w:color w:val="57F287"/>
                <w:sz w:val="15"/>
                <w:szCs w:val="15"/>
              </w:rPr>
              <w:t xml:space="preserve">▓▓▓▓▓▓▓▓▓▓▓▓▓▓▓░░░░░   BULLISH</w:t>
            </w:r>
          </w:p>
          <w:p>
            <w:pPr>
              <w:spacing w:after="20"/>
            </w:pPr>
            <w:r>
              <w:rPr>
                <w:rFonts w:ascii="Courier New" w:cs="Courier New" w:eastAsia="Courier New" w:hAnsi="Courier New"/>
                <w:color w:val="57F287"/>
                <w:sz w:val="15"/>
                <w:szCs w:val="15"/>
              </w:rPr>
              <w:t xml:space="preserve">IBD EXPOSURE: 80-100% (Confirmed Uptrend)</w:t>
            </w:r>
          </w:p>
          <w:p>
            <w:pPr>
              <w:spacing w:after="0" w:line="230"/>
            </w:pPr>
            <w:r>
              <w:rPr>
                <w:rFonts w:ascii="Courier New" w:cs="Courier New" w:eastAsia="Courier New" w:hAnsi="Courier New"/>
                <w:color w:val="DBDEE1"/>
                <w:sz w:val="15"/>
                <w:szCs w:val="15"/>
              </w:rPr>
              <w:t xml:space="preserve">→ Full position sizes permitted</w:t>
            </w:r>
          </w:p>
          <w:p>
            <w:pPr>
              <w:spacing w:after="0" w:line="230"/>
            </w:pPr>
            <w:r>
              <w:rPr>
                <w:rFonts w:ascii="Courier New" w:cs="Courier New" w:eastAsia="Courier New" w:hAnsi="Courier New"/>
                <w:color w:val="DBDEE1"/>
                <w:sz w:val="15"/>
                <w:szCs w:val="15"/>
              </w:rPr>
              <w:t xml:space="preserve">→ Favor long setups on breakouts</w:t>
            </w:r>
          </w:p>
          <w:p>
            <w:pPr>
              <w:spacing w:after="0" w:line="230"/>
            </w:pPr>
            <w:r>
              <w:rPr>
                <w:rFonts w:ascii="Courier New" w:cs="Courier New" w:eastAsia="Courier New" w:hAnsi="Courier New"/>
                <w:color w:val="DBDEE1"/>
                <w:sz w:val="15"/>
                <w:szCs w:val="15"/>
              </w:rPr>
              <w:t xml:space="preserve">→ Market supports growth stocks 🚀</w:t>
            </w:r>
          </w:p>
        </w:tc>
      </w:tr>
    </w:tbl>
    <w:p>
      <w:pPr>
        <w:spacing w:after="80"/>
      </w:pPr>
    </w:p>
    <w:p>
      <w:pPr>
        <w:spacing w:after="120"/>
      </w:pPr>
      <w:r>
        <w:rPr>
          <w:rFonts w:ascii="Arial" w:cs="Arial" w:eastAsia="Arial" w:hAnsi="Arial"/>
          <w:b/>
          <w:bCs/>
          <w:sz w:val="22"/>
          <w:szCs w:val="22"/>
        </w:rPr>
        <w:t xml:space="preserve">How to read this:</w:t>
      </w:r>
    </w:p>
    <w:p>
      <w:pPr>
        <w:spacing w:after="120"/>
      </w:pPr>
      <w:r>
        <w:rPr>
          <w:rFonts w:ascii="Arial" w:cs="Arial" w:eastAsia="Arial" w:hAnsi="Arial"/>
          <w:sz w:val="22"/>
          <w:szCs w:val="22"/>
        </w:rPr>
        <w:t xml:space="preserve">Everything is aligned bullish. The D-day counts are manageable (4 SPY, 3 QQQ) — well under the 5–6 danger zone. The 5-day delta is +0 on both, meaning no new distribution is accumulating. The histogram shows D-days spread out across weeks, not clustered. Overnight futures are all green with NQ leading (+0.39%), confirming growth stocks are in favor. The rally is on Day 38 with a confirmed FTD and zero failures.</w:t>
      </w:r>
    </w:p>
    <w:p>
      <w:pPr>
        <w:spacing w:after="120"/>
      </w:pPr>
      <w:r>
        <w:rPr>
          <w:rFonts w:ascii="Arial" w:cs="Arial" w:eastAsia="Arial" w:hAnsi="Arial"/>
          <w:b/>
          <w:bCs/>
          <w:sz w:val="22"/>
          <w:szCs w:val="22"/>
        </w:rPr>
        <w:t xml:space="preserve">Trading action: </w:t>
      </w:r>
      <w:r>
        <w:rPr>
          <w:rFonts w:ascii="Arial" w:cs="Arial" w:eastAsia="Arial" w:hAnsi="Arial"/>
          <w:sz w:val="22"/>
          <w:szCs w:val="22"/>
        </w:rPr>
        <w:t xml:space="preserve">This is a full green light. Take breakouts from proper bases at full position size. Add to winners on pullbacks to the 10-day or 21-day EMA. This is the environment where CANSLIM works best.</w:t>
      </w:r>
    </w:p>
    <w:p>
      <w:pPr>
        <w:spacing w:after="80"/>
      </w:pPr>
    </w:p>
    <w:p>
      <w:pPr>
        <w:pStyle w:val="Heading3"/>
        <w:spacing w:before="240" w:after="120"/>
      </w:pPr>
      <w:r>
        <w:rPr>
          <w:rFonts w:ascii="Arial" w:cs="Arial" w:eastAsia="Arial" w:hAnsi="Arial"/>
          <w:b/>
          <w:bCs/>
          <w:color w:val="1B3A5C"/>
          <w:sz w:val="24"/>
          <w:szCs w:val="24"/>
        </w:rPr>
        <w:t xml:space="preserve">Example 2: Yellow Light — January 7, 2026</w:t>
      </w:r>
    </w:p>
    <w:p>
      <w:pPr>
        <w:pBdr>
          <w:bottom w:val="single" w:color="2E75B6"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75C" w:sz="2"/>
              <w:left w:val="single" w:color="FEE75C" w:sz="6"/>
              <w:bottom w:val="single" w:color="FEE75C" w:sz="2"/>
              <w:right w:val="single" w:color="FEE75C" w:sz="2"/>
            </w:tcBorders>
            <w:shd w:fill="2B2D31" w:val="clear"/>
            <w:tcMar>
              <w:top w:type="dxa" w:w="160"/>
              <w:left w:type="dxa" w:w="250"/>
              <w:bottom w:type="dxa" w:w="160"/>
              <w:right w:type="dxa" w:w="250"/>
            </w:tcMar>
          </w:tcPr>
          <w:p>
            <w:pPr>
              <w:spacing w:after="40"/>
            </w:pPr>
            <w:r>
              <w:rPr>
                <w:rFonts w:ascii="Courier New" w:cs="Courier New" w:eastAsia="Courier New" w:hAnsi="Courier New"/>
                <w:b/>
                <w:bCs/>
                <w:color w:val="FFFFFF"/>
                <w:sz w:val="18"/>
                <w:szCs w:val="18"/>
              </w:rPr>
              <w:t xml:space="preserve">🌅 MORNING MARKET REGIME ALERT</w:t>
            </w:r>
          </w:p>
          <w:p>
            <w:pPr>
              <w:spacing w:after="100"/>
            </w:pPr>
            <w:r>
              <w:rPr>
                <w:rFonts w:ascii="Courier New" w:cs="Courier New" w:eastAsia="Courier New" w:hAnsi="Courier New"/>
                <w:i/>
                <w:iCs/>
                <w:color w:val="B5BAC1"/>
                <w:sz w:val="16"/>
                <w:szCs w:val="16"/>
              </w:rPr>
              <w:t xml:space="preserve">Wednesday, January 07, 2026 • 08:09 AM ET</w:t>
            </w:r>
          </w:p>
          <w:p>
            <w:pPr>
              <w:spacing w:after="20"/>
            </w:pPr>
            <w:r>
              <w:rPr>
                <w:rFonts w:ascii="Courier New" w:cs="Courier New" w:eastAsia="Courier New" w:hAnsi="Courier New"/>
                <w:b/>
                <w:bCs/>
                <w:color w:val="FFFFFF"/>
                <w:sz w:val="16"/>
                <w:szCs w:val="16"/>
              </w:rPr>
              <w:t xml:space="preserve">📊 D-DAY COUNT (25-Day Rolling)</w:t>
            </w:r>
          </w:p>
          <w:p>
            <w:pPr>
              <w:spacing w:after="0" w:line="230"/>
            </w:pPr>
            <w:r>
              <w:rPr>
                <w:rFonts w:ascii="Courier New" w:cs="Courier New" w:eastAsia="Courier New" w:hAnsi="Courier New"/>
                <w:color w:val="DBDEE1"/>
                <w:sz w:val="15"/>
                <w:szCs w:val="15"/>
              </w:rPr>
              <w:t xml:space="preserve">│ SPY │  6  │  +2  │ 🔴 WORSENING │</w:t>
            </w:r>
          </w:p>
          <w:p>
            <w:pPr>
              <w:spacing w:after="60" w:line="230"/>
            </w:pPr>
            <w:r>
              <w:rPr>
                <w:rFonts w:ascii="Courier New" w:cs="Courier New" w:eastAsia="Courier New" w:hAnsi="Courier New"/>
                <w:color w:val="DBDEE1"/>
                <w:sz w:val="15"/>
                <w:szCs w:val="15"/>
              </w:rPr>
              <w:t xml:space="preserve">│ QQQ │  5  │  +1  │ 🔴 WORSENING │</w:t>
            </w:r>
          </w:p>
          <w:p>
            <w:pPr>
              <w:spacing w:after="0" w:line="230"/>
            </w:pPr>
            <w:r>
              <w:rPr>
                <w:rFonts w:ascii="Courier New" w:cs="Courier New" w:eastAsia="Courier New" w:hAnsi="Courier New"/>
                <w:color w:val="DBDEE1"/>
                <w:sz w:val="15"/>
                <w:szCs w:val="15"/>
              </w:rPr>
              <w:t xml:space="preserve">SPY[4]: ·■············■·■·■······</w:t>
            </w:r>
          </w:p>
          <w:p>
            <w:pPr>
              <w:spacing w:after="40" w:line="230"/>
            </w:pPr>
            <w:r>
              <w:rPr>
                <w:rFonts w:ascii="Courier New" w:cs="Courier New" w:eastAsia="Courier New" w:hAnsi="Courier New"/>
                <w:color w:val="DBDEE1"/>
                <w:sz w:val="15"/>
                <w:szCs w:val="15"/>
              </w:rPr>
              <w:t xml:space="preserve">QQQ[3]: ·■············■·■········</w:t>
            </w:r>
          </w:p>
          <w:p>
            <w:pPr>
              <w:spacing w:after="80"/>
            </w:pPr>
            <w:r>
              <w:rPr>
                <w:rFonts w:ascii="Courier New" w:cs="Courier New" w:eastAsia="Courier New" w:hAnsi="Courier New"/>
                <w:color w:val="B5BAC1"/>
                <w:sz w:val="15"/>
                <w:szCs w:val="15"/>
              </w:rPr>
              <w:t xml:space="preserve">✓ D-days aging out</w:t>
            </w:r>
          </w:p>
          <w:p>
            <w:pPr>
              <w:spacing w:after="20"/>
            </w:pPr>
            <w:r>
              <w:rPr>
                <w:rFonts w:ascii="Courier New" w:cs="Courier New" w:eastAsia="Courier New" w:hAnsi="Courier New"/>
                <w:b/>
                <w:bCs/>
                <w:color w:val="FFFFFF"/>
                <w:sz w:val="16"/>
                <w:szCs w:val="16"/>
              </w:rPr>
              <w:t xml:space="preserve">🌙 OVERNIGHT FUTURES</w:t>
            </w:r>
          </w:p>
          <w:p>
            <w:pPr>
              <w:spacing w:after="80" w:line="230"/>
            </w:pPr>
            <w:r>
              <w:rPr>
                <w:rFonts w:ascii="Courier New" w:cs="Courier New" w:eastAsia="Courier New" w:hAnsi="Courier New"/>
                <w:color w:val="DBDEE1"/>
                <w:sz w:val="15"/>
                <w:szCs w:val="15"/>
              </w:rPr>
              <w:t xml:space="preserve">│ ES -0.03% │ NQ -0.23% │ YM +0.08% │</w:t>
            </w:r>
          </w:p>
          <w:p>
            <w:pPr>
              <w:spacing w:after="80"/>
            </w:pPr>
            <w:r>
              <w:rPr>
                <w:rFonts w:ascii="Courier New" w:cs="Courier New" w:eastAsia="Courier New" w:hAnsi="Courier New"/>
                <w:color w:val="DBDEE1"/>
                <w:sz w:val="15"/>
                <w:szCs w:val="15"/>
              </w:rPr>
              <w:t xml:space="preserve">🟡 ES  🟡 NQ  🟡 YM</w:t>
            </w:r>
          </w:p>
          <w:p>
            <w:pPr>
              <w:spacing w:after="20"/>
            </w:pPr>
            <w:r>
              <w:rPr>
                <w:rFonts w:ascii="Courier New" w:cs="Courier New" w:eastAsia="Courier New" w:hAnsi="Courier New"/>
                <w:b/>
                <w:bCs/>
                <w:color w:val="FFFFFF"/>
                <w:sz w:val="16"/>
                <w:szCs w:val="16"/>
              </w:rPr>
              <w:t xml:space="preserve">TREND CONTEXT</w:t>
            </w:r>
          </w:p>
          <w:p>
            <w:pPr>
              <w:spacing w:after="80" w:line="230"/>
            </w:pPr>
            <w:r>
              <w:rPr>
                <w:rFonts w:ascii="Courier New" w:cs="Courier New" w:eastAsia="Courier New" w:hAnsi="Courier New"/>
                <w:color w:val="FFA500"/>
                <w:sz w:val="15"/>
                <w:szCs w:val="15"/>
              </w:rPr>
              <w:t xml:space="preserve">Prior Score: +0.10 → Current: -0.20 (-0.30)  WORSENING</w:t>
            </w:r>
          </w:p>
          <w:p>
            <w:pPr>
              <w:spacing w:after="20"/>
            </w:pPr>
            <w:r>
              <w:rPr>
                <w:rFonts w:ascii="Courier New" w:cs="Courier New" w:eastAsia="Courier New" w:hAnsi="Courier New"/>
                <w:b/>
                <w:bCs/>
                <w:color w:val="FFFFFF"/>
                <w:sz w:val="16"/>
                <w:szCs w:val="16"/>
              </w:rPr>
              <w:t xml:space="preserve">🎯 PHASE: Rally Attempt Day 13 | FTD Confirmed</w:t>
            </w:r>
          </w:p>
          <w:p>
            <w:pPr>
              <w:spacing w:after="80" w:line="230"/>
            </w:pPr>
            <w:r>
              <w:rPr>
                <w:rFonts w:ascii="Courier New" w:cs="Courier New" w:eastAsia="Courier New" w:hAnsi="Courier New"/>
                <w:color w:val="DBDEE1"/>
                <w:sz w:val="15"/>
                <w:szCs w:val="15"/>
              </w:rPr>
              <w:t xml:space="preserve">Day 13: [+++++++++++++]</w:t>
            </w:r>
          </w:p>
          <w:p>
            <w:pPr>
              <w:spacing w:after="20"/>
            </w:pPr>
            <w:r>
              <w:rPr>
                <w:rFonts w:ascii="Courier New" w:cs="Courier New" w:eastAsia="Courier New" w:hAnsi="Courier New"/>
                <w:b/>
                <w:bCs/>
                <w:color w:val="FFFFFF"/>
                <w:sz w:val="16"/>
                <w:szCs w:val="16"/>
              </w:rPr>
              <w:t xml:space="preserve">COMPOSITE SCORE: -0.20 / 1.50</w:t>
            </w:r>
          </w:p>
          <w:p>
            <w:pPr>
              <w:spacing w:after="20"/>
            </w:pPr>
            <w:r>
              <w:rPr>
                <w:rFonts w:ascii="Courier New" w:cs="Courier New" w:eastAsia="Courier New" w:hAnsi="Courier New"/>
                <w:b/>
                <w:bCs/>
                <w:color w:val="FEE75C"/>
                <w:sz w:val="15"/>
                <w:szCs w:val="15"/>
              </w:rPr>
              <w:t xml:space="preserve">▓▓▓▓▓▓▓▓░░░░░░░░░░░░   NEUTRAL</w:t>
            </w:r>
          </w:p>
          <w:p>
            <w:pPr>
              <w:spacing w:after="20"/>
            </w:pPr>
            <w:r>
              <w:rPr>
                <w:rFonts w:ascii="Courier New" w:cs="Courier New" w:eastAsia="Courier New" w:hAnsi="Courier New"/>
                <w:color w:val="FFA500"/>
                <w:sz w:val="15"/>
                <w:szCs w:val="15"/>
              </w:rPr>
              <w:t xml:space="preserve">IBD EXPOSURE: 60-80% (Uptrend Under Pressure)</w:t>
            </w:r>
          </w:p>
          <w:p>
            <w:pPr>
              <w:spacing w:after="0" w:line="230"/>
            </w:pPr>
            <w:r>
              <w:rPr>
                <w:rFonts w:ascii="Courier New" w:cs="Courier New" w:eastAsia="Courier New" w:hAnsi="Courier New"/>
                <w:color w:val="DBDEE1"/>
                <w:sz w:val="15"/>
                <w:szCs w:val="15"/>
              </w:rPr>
              <w:t xml:space="preserve">→ Reduced position sizes (50-75%)</w:t>
            </w:r>
          </w:p>
          <w:p>
            <w:pPr>
              <w:spacing w:after="0" w:line="230"/>
            </w:pPr>
            <w:r>
              <w:rPr>
                <w:rFonts w:ascii="Courier New" w:cs="Courier New" w:eastAsia="Courier New" w:hAnsi="Courier New"/>
                <w:color w:val="DBDEE1"/>
                <w:sz w:val="15"/>
                <w:szCs w:val="15"/>
              </w:rPr>
              <w:t xml:space="preserve">→ Selective entries - A+ setups only</w:t>
            </w:r>
          </w:p>
          <w:p>
            <w:pPr>
              <w:spacing w:after="0" w:line="230"/>
            </w:pPr>
            <w:r>
              <w:rPr>
                <w:rFonts w:ascii="Courier New" w:cs="Courier New" w:eastAsia="Courier New" w:hAnsi="Courier New"/>
                <w:color w:val="DBDEE1"/>
                <w:sz w:val="15"/>
                <w:szCs w:val="15"/>
              </w:rPr>
              <w:t xml:space="preserve">→ Tighten stops on existing positions</w:t>
            </w:r>
          </w:p>
        </w:tc>
      </w:tr>
    </w:tbl>
    <w:p>
      <w:pPr>
        <w:spacing w:after="80"/>
      </w:pPr>
    </w:p>
    <w:p>
      <w:pPr>
        <w:spacing w:after="120"/>
      </w:pPr>
      <w:r>
        <w:rPr>
          <w:rFonts w:ascii="Arial" w:cs="Arial" w:eastAsia="Arial" w:hAnsi="Arial"/>
          <w:b/>
          <w:bCs/>
          <w:sz w:val="22"/>
          <w:szCs w:val="22"/>
        </w:rPr>
        <w:t xml:space="preserve">How to read this:</w:t>
      </w:r>
    </w:p>
    <w:p>
      <w:pPr>
        <w:spacing w:after="120"/>
      </w:pPr>
      <w:r>
        <w:rPr>
          <w:rFonts w:ascii="Arial" w:cs="Arial" w:eastAsia="Arial" w:hAnsi="Arial"/>
          <w:sz w:val="22"/>
          <w:szCs w:val="22"/>
        </w:rPr>
        <w:t xml:space="preserve">This is the classic "yellow light" scenario. Six D-days on SPY with a 5-day delta of +2 means distribution is accelerating — institutions added two new selling days in just the last week. The histogram confirms clustering in weeks 2–3. Meanwhile, the FTD tracker shows the rally is technically alive (Day 13, no failures), creating a tension between the rally structure and the distribution pressure. Overnight futures are essentially flat, providing no directional conviction. The composite landed at -0.20, right in the neutral zone but sliding toward bearish.</w:t>
      </w:r>
    </w:p>
    <w:p>
      <w:pPr>
        <w:spacing w:after="120"/>
      </w:pPr>
      <w:r>
        <w:rPr>
          <w:rFonts w:ascii="Arial" w:cs="Arial" w:eastAsia="Arial" w:hAnsi="Arial"/>
          <w:b/>
          <w:bCs/>
          <w:sz w:val="22"/>
          <w:szCs w:val="22"/>
        </w:rPr>
        <w:t xml:space="preserve">Trading action: </w:t>
      </w:r>
      <w:r>
        <w:rPr>
          <w:rFonts w:ascii="Arial" w:cs="Arial" w:eastAsia="Arial" w:hAnsi="Arial"/>
          <w:sz w:val="22"/>
          <w:szCs w:val="22"/>
        </w:rPr>
        <w:t xml:space="preserve">Cut position sizes to 50–75% of normal. Only take the very best setups — A+ patterns with tight bases, high RS ratings, and strong volume signatures. Tighten stops on existing positions to protect gains. If you have marginal positions showing weakness, this is the morning to trim them. Do not chase extended stocks.</w:t>
      </w:r>
    </w:p>
    <w:p>
      <w:pPr>
        <w:spacing w:after="80"/>
      </w:pPr>
    </w:p>
    <w:p>
      <w:pPr>
        <w:pStyle w:val="Heading3"/>
        <w:spacing w:before="240" w:after="120"/>
      </w:pPr>
      <w:r>
        <w:rPr>
          <w:rFonts w:ascii="Arial" w:cs="Arial" w:eastAsia="Arial" w:hAnsi="Arial"/>
          <w:b/>
          <w:bCs/>
          <w:color w:val="1B3A5C"/>
          <w:sz w:val="24"/>
          <w:szCs w:val="24"/>
        </w:rPr>
        <w:t xml:space="preserve">Example 3: Red Light — February 13, 2026</w:t>
      </w:r>
    </w:p>
    <w:p>
      <w:pPr>
        <w:pBdr>
          <w:bottom w:val="single" w:color="2E75B6" w:sz="6" w:space="1"/>
        </w:pBdr>
        <w:spacing w:before="120" w:after="120"/>
      </w:pPr>
    </w:p>
    <w:p>
      <w:pPr>
        <w:spacing w:after="120"/>
      </w:pPr>
      <w:r>
        <w:rPr>
          <w:rFonts w:ascii="Arial" w:cs="Arial" w:eastAsia="Arial" w:hAnsi="Arial"/>
          <w:sz w:val="22"/>
          <w:szCs w:val="22"/>
        </w:rPr>
        <w:t xml:space="preserve">This is the same message shown in Figure 2.1 above. Refer back to that full message and read the interpretation below.</w:t>
      </w:r>
    </w:p>
    <w:p>
      <w:pPr>
        <w:spacing w:after="80"/>
      </w:pPr>
    </w:p>
    <w:p>
      <w:pPr>
        <w:spacing w:after="120"/>
      </w:pPr>
      <w:r>
        <w:rPr>
          <w:rFonts w:ascii="Arial" w:cs="Arial" w:eastAsia="Arial" w:hAnsi="Arial"/>
          <w:b/>
          <w:bCs/>
          <w:sz w:val="22"/>
          <w:szCs w:val="22"/>
        </w:rPr>
        <w:t xml:space="preserve">How to read this:</w:t>
      </w:r>
    </w:p>
    <w:p>
      <w:pPr>
        <w:spacing w:after="120"/>
      </w:pPr>
      <w:r>
        <w:rPr>
          <w:rFonts w:ascii="Arial" w:cs="Arial" w:eastAsia="Arial" w:hAnsi="Arial"/>
          <w:sz w:val="22"/>
          <w:szCs w:val="22"/>
        </w:rPr>
        <w:t xml:space="preserve">This is where multiple warning signals converge. QQQ has six distribution days with clustering in the recent two weeks. The FTD graph still shows + continuation (Day 26), but this is the lagging indicator — the rally hasn’t technically broken down yet, but it’s being hollowed out from the inside by institutional selling. The VIX jumped nearly 4 points in a single day (from 17.79 to 21.76), signaling a sharp increase in hedging activity. Fear &amp; Greed at 35 confirms broad market anxiety. NQ leading to the downside overnight is particularly concerning for growth/CANSLIM names. The entry risk score of -0.45 (HIGH) is the system telling you to sit on your hands.</w:t>
      </w:r>
    </w:p>
    <w:p>
      <w:pPr>
        <w:spacing w:after="120"/>
      </w:pPr>
      <w:r>
        <w:rPr>
          <w:rFonts w:ascii="Arial" w:cs="Arial" w:eastAsia="Arial" w:hAnsi="Arial"/>
          <w:b/>
          <w:bCs/>
          <w:sz w:val="22"/>
          <w:szCs w:val="22"/>
        </w:rPr>
        <w:t xml:space="preserve">Trading action: </w:t>
      </w:r>
      <w:r>
        <w:rPr>
          <w:rFonts w:ascii="Arial" w:cs="Arial" w:eastAsia="Arial" w:hAnsi="Arial"/>
          <w:sz w:val="22"/>
          <w:szCs w:val="22"/>
        </w:rPr>
        <w:t xml:space="preserve">No new entries. Period. This is a capital preservation day. Review every open position for weakness — any stock trading below its 21-day EMA or showing relative weakness versus the indexes should be considered for a trim or exit. Raise cash. If the rally attempt fails (undercuts its low), the FTD tracker will reset and you’ll want to already be light. Watch for the conditions to improve before re-engaging.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1"/>
              <w:left w:val="single" w:color="2E8B57" w:sz="12"/>
              <w:bottom w:val="single" w:color="2E8B57" w:sz="1"/>
              <w:right w:val="single" w:color="2E8B57" w:sz="1"/>
            </w:tcBorders>
            <w:shd w:fill="F2F2F2" w:val="clear"/>
            <w:tcMar>
              <w:top w:type="dxa" w:w="100"/>
              <w:left w:type="dxa" w:w="200"/>
              <w:bottom w:type="dxa" w:w="100"/>
              <w:right w:type="dxa" w:w="200"/>
            </w:tcMar>
          </w:tcPr>
          <w:p>
            <w:pPr>
              <w:spacing w:after="80"/>
            </w:pPr>
            <w:r>
              <w:rPr>
                <w:rFonts w:ascii="Arial" w:cs="Arial" w:eastAsia="Arial" w:hAnsi="Arial"/>
                <w:b/>
                <w:bCs/>
                <w:color w:val="2E8B57"/>
                <w:sz w:val="22"/>
                <w:szCs w:val="22"/>
              </w:rPr>
              <w:t xml:space="preserve">PATTERN RECOGNITION TIP</w:t>
            </w:r>
          </w:p>
          <w:p>
            <w:pPr>
              <w:spacing w:after="60"/>
            </w:pPr>
            <w:r>
              <w:rPr>
                <w:rFonts w:ascii="Arial" w:cs="Arial" w:eastAsia="Arial" w:hAnsi="Arial"/>
                <w:sz w:val="20"/>
                <w:szCs w:val="20"/>
              </w:rPr>
              <w:t xml:space="preserve">Over time, you will develop intuition for reading these messages at a glance.</w:t>
            </w:r>
          </w:p>
          <w:p>
            <w:pPr>
              <w:spacing w:after="60"/>
            </w:pPr>
            <w:r>
              <w:rPr>
                <w:rFonts w:ascii="Arial" w:cs="Arial" w:eastAsia="Arial" w:hAnsi="Arial"/>
                <w:sz w:val="20"/>
                <w:szCs w:val="20"/>
              </w:rPr>
              <w:t xml:space="preserve">The most important skill is recognizing DIVERGENCES between sections.</w:t>
            </w:r>
          </w:p>
          <w:p>
            <w:pPr>
              <w:spacing w:after="60"/>
            </w:pPr>
            <w:r>
              <w:rPr>
                <w:rFonts w:ascii="Arial" w:cs="Arial" w:eastAsia="Arial" w:hAnsi="Arial"/>
                <w:sz w:val="20"/>
                <w:szCs w:val="20"/>
              </w:rPr>
              <w:t xml:space="preserve">When the FTD tracker shows continuation (+) but D-days are 5+, that is a late-stage rally.</w:t>
            </w:r>
          </w:p>
          <w:p>
            <w:pPr>
              <w:spacing w:after="60"/>
            </w:pPr>
            <w:r>
              <w:rPr>
                <w:rFonts w:ascii="Arial" w:cs="Arial" w:eastAsia="Arial" w:hAnsi="Arial"/>
                <w:sz w:val="20"/>
                <w:szCs w:val="20"/>
              </w:rPr>
              <w:t xml:space="preserve">When D-days are low but overnight futures are bearish, it may be a one-day dip in a healthy trend.</w:t>
            </w:r>
          </w:p>
          <w:p>
            <w:pPr>
              <w:spacing w:after="60"/>
            </w:pPr>
            <w:r>
              <w:rPr>
                <w:rFonts w:ascii="Arial" w:cs="Arial" w:eastAsia="Arial" w:hAnsi="Arial"/>
                <w:sz w:val="20"/>
                <w:szCs w:val="20"/>
              </w:rPr>
              <w:t xml:space="preserve">When ALL sections align in the same direction, have high conviction in the guidance.</w:t>
            </w:r>
          </w:p>
        </w:tc>
      </w:tr>
    </w:tbl>
    <w:p>
      <w:pPr>
        <w:spacing w:after="80"/>
      </w:pPr>
    </w:p>
    <w:p>
      <w:r>
        <w:br w:type="page"/>
      </w:r>
    </w:p>
    <w:p>
      <w:pPr>
        <w:pStyle w:val="Heading2"/>
        <w:spacing w:before="300" w:after="160"/>
      </w:pPr>
      <w:r>
        <w:rPr>
          <w:rFonts w:ascii="Arial" w:cs="Arial" w:eastAsia="Arial" w:hAnsi="Arial"/>
          <w:b/>
          <w:bCs/>
          <w:color w:val="2E75B6"/>
          <w:sz w:val="28"/>
          <w:szCs w:val="28"/>
        </w:rPr>
        <w:t xml:space="preserve">2.5  Quick Reference Card</w:t>
      </w:r>
    </w:p>
    <w:p>
      <w:pPr>
        <w:spacing w:after="120"/>
      </w:pPr>
      <w:r>
        <w:rPr>
          <w:rFonts w:ascii="Arial" w:cs="Arial" w:eastAsia="Arial" w:hAnsi="Arial"/>
          <w:sz w:val="22"/>
          <w:szCs w:val="22"/>
        </w:rPr>
        <w:t xml:space="preserve">Use this as a cheat sheet until the message format becomes second nature.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Bullish Read</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Bearish Read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D-Day Count</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0–3 on both indexes</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5+ on either index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5-Day Delta</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Negative (D-days aging out)</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Positive (D-days accumulating)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D-Day Clustering</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Spread across 5 weeks</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Bunched in last 1–2 weeks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Overnight Futures</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All green, NQ leading</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NQ red / bearish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FTD Tracker</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Long + run, 0 failures</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Recent X failures, short runs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VIX</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Below 17, stable</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Above 22 or spiking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Fear &amp; Greed</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50–75 (Greed zone)</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Below 30 (Extreme Fear)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Entry Risk</w:t>
            </w:r>
          </w:p>
        </w:tc>
        <w:tc>
          <w:tcPr>
            <w:tcW w:type="dxa" w:w="3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LOW (positive score)</w:t>
            </w:r>
          </w:p>
        </w:tc>
        <w:tc>
          <w:tcPr>
            <w:tcW w:type="dxa" w:w="33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HIGH (negative score)</w:t>
            </w:r>
          </w:p>
        </w:tc>
      </w:tr>
    </w:tbl>
    <w:p>
      <w:pPr>
        <w:spacing w:after="80"/>
      </w:pPr>
    </w:p>
    <w:p>
      <w:r>
        <w:br w:type="page"/>
      </w:r>
    </w:p>
    <w:p>
      <w:pPr>
        <w:pStyle w:val="Heading1"/>
        <w:spacing w:before="360" w:after="200"/>
      </w:pPr>
      <w:r>
        <w:rPr>
          <w:rFonts w:ascii="Arial" w:cs="Arial" w:eastAsia="Arial" w:hAnsi="Arial"/>
          <w:b/>
          <w:bCs/>
          <w:color w:val="1B3A5C"/>
          <w:sz w:val="36"/>
          <w:szCs w:val="36"/>
        </w:rPr>
        <w:t xml:space="preserve">3. The Alert Priority System (P0 / P1 / P2)</w:t>
      </w:r>
    </w:p>
    <w:p>
      <w:pPr>
        <w:pStyle w:val="Heading2"/>
        <w:spacing w:before="300" w:after="160"/>
      </w:pPr>
      <w:r>
        <w:rPr>
          <w:rFonts w:ascii="Arial" w:cs="Arial" w:eastAsia="Arial" w:hAnsi="Arial"/>
          <w:b/>
          <w:bCs/>
          <w:color w:val="2E75B6"/>
          <w:sz w:val="28"/>
          <w:szCs w:val="28"/>
        </w:rPr>
        <w:t xml:space="preserve">4.1  Why Priorities Exist</w:t>
      </w:r>
    </w:p>
    <w:p>
      <w:pPr>
        <w:spacing w:after="120"/>
      </w:pPr>
      <w:r>
        <w:rPr>
          <w:rFonts w:ascii="Arial" w:cs="Arial" w:eastAsia="Arial" w:hAnsi="Arial"/>
          <w:sz w:val="22"/>
          <w:szCs w:val="22"/>
        </w:rPr>
        <w:t xml:space="preserve">The CANSLIM Monitor generates dozens of alerts every trading day across all your watchlist and active positions. Not all alerts are equally urgent. A stock approaching its pivot is interesting but not time-critical. A stock hitting your hard stop is an emergency requiring immediate action. The priority system exists to ensure that </w:t>
      </w:r>
      <w:r>
        <w:rPr>
          <w:rFonts w:ascii="Arial" w:cs="Arial" w:eastAsia="Arial" w:hAnsi="Arial"/>
          <w:b/>
          <w:bCs/>
          <w:sz w:val="22"/>
          <w:szCs w:val="22"/>
        </w:rPr>
        <w:t xml:space="preserve">capital protection alerts are never delayed, suppressed, or lost in noise</w:t>
      </w:r>
      <w:r>
        <w:rPr>
          <w:rFonts w:ascii="Arial" w:cs="Arial" w:eastAsia="Arial" w:hAnsi="Arial"/>
          <w:sz w:val="22"/>
          <w:szCs w:val="22"/>
        </w:rPr>
        <w:t xml:space="preserve">.</w:t>
      </w:r>
    </w:p>
    <w:p>
      <w:pPr>
        <w:spacing w:after="120"/>
      </w:pPr>
      <w:r>
        <w:rPr>
          <w:rFonts w:ascii="Arial" w:cs="Arial" w:eastAsia="Arial" w:hAnsi="Arial"/>
          <w:sz w:val="22"/>
          <w:szCs w:val="22"/>
        </w:rPr>
        <w:t xml:space="preserve">Every alert the system generates — whether from the Breakout Thread (pre-entry) or the Position Thread (post-entry) — is assigned one of three priority levels. The priority determines how the alert is delivered, whether cooldowns apply, and how urgently you should respond.</w:t>
      </w:r>
    </w:p>
    <w:p>
      <w:pPr>
        <w:spacing w:after="80"/>
      </w:pPr>
    </w:p>
    <w:p>
      <w:pPr>
        <w:pStyle w:val="Heading2"/>
        <w:spacing w:before="300" w:after="160"/>
      </w:pPr>
      <w:r>
        <w:rPr>
          <w:rFonts w:ascii="Arial" w:cs="Arial" w:eastAsia="Arial" w:hAnsi="Arial"/>
          <w:b/>
          <w:bCs/>
          <w:color w:val="2E75B6"/>
          <w:sz w:val="28"/>
          <w:szCs w:val="28"/>
        </w:rPr>
        <w:t xml:space="preserve">4.2  Priority Levels Explained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8"/>
              <w:bottom w:val="single" w:color="ED4245" w:sz="2"/>
              <w:right w:val="single" w:color="ED4245" w:sz="2"/>
            </w:tcBorders>
            <w:shd w:fill="FFF5F5" w:val="clear"/>
            <w:tcMar>
              <w:top w:type="dxa" w:w="140"/>
              <w:left w:type="dxa" w:w="250"/>
              <w:bottom w:type="dxa" w:w="140"/>
              <w:right w:type="dxa" w:w="250"/>
            </w:tcMar>
          </w:tcPr>
          <w:p>
            <w:pPr>
              <w:spacing w:after="80"/>
            </w:pPr>
            <w:r>
              <w:rPr>
                <w:rFonts w:ascii="Arial" w:cs="Arial" w:eastAsia="Arial" w:hAnsi="Arial"/>
                <w:b/>
                <w:bCs/>
                <w:color w:val="ED4245"/>
                <w:sz w:val="28"/>
                <w:szCs w:val="28"/>
              </w:rPr>
              <w:t xml:space="preserve">P0 — CRITICAL</w:t>
            </w:r>
          </w:p>
          <w:p>
            <w:pPr>
              <w:spacing w:after="80"/>
            </w:pPr>
            <w:r>
              <w:rPr>
                <w:rFonts w:ascii="Arial" w:cs="Arial" w:eastAsia="Arial" w:hAnsi="Arial"/>
                <w:b/>
                <w:bCs/>
                <w:color w:val="ED4245"/>
                <w:sz w:val="22"/>
                <w:szCs w:val="22"/>
              </w:rPr>
              <w:t xml:space="preserve">Response time: Immediately. Seconds matter.</w:t>
            </w:r>
          </w:p>
          <w:p>
            <w:pPr>
              <w:spacing w:after="80"/>
            </w:pPr>
            <w:r>
              <w:rPr>
                <w:rFonts w:ascii="Arial" w:cs="Arial" w:eastAsia="Arial" w:hAnsi="Arial"/>
                <w:sz w:val="20"/>
                <w:szCs w:val="20"/>
              </w:rPr>
              <w:t xml:space="preserve">P0 alerts protect your capital. These fire when a position has hit its hard stop, is breaking down below a key moving average on heavy volume, or is approaching a catastrophic loss level. P0 alerts have zero cooldown — they will fire every single cycle (every 30 seconds) until the condition is resolved. This is by design. If your stop is hit and you haven’t acted, the system will keep telling you.</w:t>
            </w:r>
          </w:p>
          <w:p>
            <w:pPr>
              <w:spacing w:after="40"/>
            </w:pPr>
            <w:r>
              <w:rPr>
                <w:rFonts w:ascii="Arial" w:cs="Arial" w:eastAsia="Arial" w:hAnsi="Arial"/>
                <w:b/>
                <w:bCs/>
                <w:sz w:val="20"/>
                <w:szCs w:val="20"/>
              </w:rPr>
              <w:t xml:space="preserve">Examples: </w:t>
            </w:r>
            <w:r>
              <w:rPr>
                <w:rFonts w:ascii="Arial" w:cs="Arial" w:eastAsia="Arial" w:hAnsi="Arial"/>
                <w:sz w:val="20"/>
                <w:szCs w:val="20"/>
              </w:rPr>
              <w:t xml:space="preserve">Hard Stop Hit, Trailing Stop Hit, 50 MA Breakdown on Volume, Stop Warning (within 2%), 10-Week Violation, Climax Top Detection.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8"/>
              <w:bottom w:val="single" w:color="3B82F6" w:sz="2"/>
              <w:right w:val="single" w:color="3B82F6" w:sz="2"/>
            </w:tcBorders>
            <w:shd w:fill="F0F4FF" w:val="clear"/>
            <w:tcMar>
              <w:top w:type="dxa" w:w="140"/>
              <w:left w:type="dxa" w:w="250"/>
              <w:bottom w:type="dxa" w:w="140"/>
              <w:right w:type="dxa" w:w="250"/>
            </w:tcMar>
          </w:tcPr>
          <w:p>
            <w:pPr>
              <w:spacing w:after="80"/>
            </w:pPr>
            <w:r>
              <w:rPr>
                <w:rFonts w:ascii="Arial" w:cs="Arial" w:eastAsia="Arial" w:hAnsi="Arial"/>
                <w:b/>
                <w:bCs/>
                <w:color w:val="3B82F6"/>
                <w:sz w:val="28"/>
                <w:szCs w:val="28"/>
              </w:rPr>
              <w:t xml:space="preserve">P1 — ACTION REQUIRED</w:t>
            </w:r>
          </w:p>
          <w:p>
            <w:pPr>
              <w:spacing w:after="80"/>
            </w:pPr>
            <w:r>
              <w:rPr>
                <w:rFonts w:ascii="Arial" w:cs="Arial" w:eastAsia="Arial" w:hAnsi="Arial"/>
                <w:b/>
                <w:bCs/>
                <w:color w:val="3B82F6"/>
                <w:sz w:val="22"/>
                <w:szCs w:val="22"/>
              </w:rPr>
              <w:t xml:space="preserve">Response time: Within the current trading session. Minutes to hours.</w:t>
            </w:r>
          </w:p>
          <w:p>
            <w:pPr>
              <w:spacing w:after="80"/>
            </w:pPr>
            <w:r>
              <w:rPr>
                <w:rFonts w:ascii="Arial" w:cs="Arial" w:eastAsia="Arial" w:hAnsi="Arial"/>
                <w:sz w:val="20"/>
                <w:szCs w:val="20"/>
              </w:rPr>
              <w:t xml:space="preserve">P1 alerts require a decision but are not emergencies. These fire for profit-taking opportunities, pyramid (add) zones, breakout confirmations, and sell signals that develop over multiple bars rather than a single price breach. P1 alerts use standard cooldowns (typically 60 minutes) to avoid repetition. You should review and act on P1 alerts before the session closes, but you have time to evaluate.</w:t>
            </w:r>
          </w:p>
          <w:p>
            <w:pPr>
              <w:spacing w:after="40"/>
            </w:pPr>
            <w:r>
              <w:rPr>
                <w:rFonts w:ascii="Arial" w:cs="Arial" w:eastAsia="Arial" w:hAnsi="Arial"/>
                <w:b/>
                <w:bCs/>
                <w:sz w:val="20"/>
                <w:szCs w:val="20"/>
              </w:rPr>
              <w:t xml:space="preserve">Examples: </w:t>
            </w:r>
            <w:r>
              <w:rPr>
                <w:rFonts w:ascii="Arial" w:cs="Arial" w:eastAsia="Arial" w:hAnsi="Arial"/>
                <w:sz w:val="20"/>
                <w:szCs w:val="20"/>
              </w:rPr>
              <w:t xml:space="preserve">Breakout Confirmed, Buy Zone Entry, TP1/TP2 Hit, Pyramid 1/2 Ready, 21 EMA Sell Rule, 8-Week Hold Rule, Earnings Warning.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48E" w:sz="2"/>
              <w:left w:val="single" w:color="80848E" w:sz="8"/>
              <w:bottom w:val="single" w:color="80848E" w:sz="2"/>
              <w:right w:val="single" w:color="80848E" w:sz="2"/>
            </w:tcBorders>
            <w:shd w:fill="F8F8F8" w:val="clear"/>
            <w:tcMar>
              <w:top w:type="dxa" w:w="140"/>
              <w:left w:type="dxa" w:w="250"/>
              <w:bottom w:type="dxa" w:w="140"/>
              <w:right w:type="dxa" w:w="250"/>
            </w:tcMar>
          </w:tcPr>
          <w:p>
            <w:pPr>
              <w:spacing w:after="80"/>
            </w:pPr>
            <w:r>
              <w:rPr>
                <w:rFonts w:ascii="Arial" w:cs="Arial" w:eastAsia="Arial" w:hAnsi="Arial"/>
                <w:b/>
                <w:bCs/>
                <w:color w:val="80848E"/>
                <w:sz w:val="28"/>
                <w:szCs w:val="28"/>
              </w:rPr>
              <w:t xml:space="preserve">P2 — INFORMATIONAL</w:t>
            </w:r>
          </w:p>
          <w:p>
            <w:pPr>
              <w:spacing w:after="80"/>
            </w:pPr>
            <w:r>
              <w:rPr>
                <w:rFonts w:ascii="Arial" w:cs="Arial" w:eastAsia="Arial" w:hAnsi="Arial"/>
                <w:b/>
                <w:bCs/>
                <w:color w:val="80848E"/>
                <w:sz w:val="22"/>
                <w:szCs w:val="22"/>
              </w:rPr>
              <w:t xml:space="preserve">Response time: When convenient. No immediate action needed.</w:t>
            </w:r>
          </w:p>
          <w:p>
            <w:pPr>
              <w:spacing w:after="80"/>
            </w:pPr>
            <w:r>
              <w:rPr>
                <w:rFonts w:ascii="Arial" w:cs="Arial" w:eastAsia="Arial" w:hAnsi="Arial"/>
                <w:sz w:val="20"/>
                <w:szCs w:val="20"/>
              </w:rPr>
              <w:t xml:space="preserve">P2 alerts provide context and awareness. They track position health trends, approaching conditions, extended warnings, and re-entry setups that may develop over days. P2 alerts use the longest cooldowns and are the first to be suppressed in noisy market conditions. They are useful for weekend review and journaling but rarely require same-day action.</w:t>
            </w:r>
          </w:p>
          <w:p>
            <w:pPr>
              <w:spacing w:after="40"/>
            </w:pPr>
            <w:r>
              <w:rPr>
                <w:rFonts w:ascii="Arial" w:cs="Arial" w:eastAsia="Arial" w:hAnsi="Arial"/>
                <w:b/>
                <w:bCs/>
                <w:sz w:val="20"/>
                <w:szCs w:val="20"/>
              </w:rPr>
              <w:t xml:space="preserve">Examples: </w:t>
            </w:r>
            <w:r>
              <w:rPr>
                <w:rFonts w:ascii="Arial" w:cs="Arial" w:eastAsia="Arial" w:hAnsi="Arial"/>
                <w:sz w:val="20"/>
                <w:szCs w:val="20"/>
              </w:rPr>
              <w:t xml:space="preserve">Approaching Pivot, Extended Beyond Buy Zone, Health Score Degrading, Re-Entry Watch (MA bounce monitoring), Largest Down Bar Warning.</w:t>
            </w:r>
          </w:p>
        </w:tc>
      </w:tr>
    </w:tbl>
    <w:p>
      <w:pPr>
        <w:spacing w:after="80"/>
      </w:pPr>
    </w:p>
    <w:p>
      <w:pPr>
        <w:pStyle w:val="Heading2"/>
        <w:spacing w:before="300" w:after="160"/>
      </w:pPr>
      <w:r>
        <w:rPr>
          <w:rFonts w:ascii="Arial" w:cs="Arial" w:eastAsia="Arial" w:hAnsi="Arial"/>
          <w:b/>
          <w:bCs/>
          <w:color w:val="2E75B6"/>
          <w:sz w:val="28"/>
          <w:szCs w:val="28"/>
        </w:rPr>
        <w:t xml:space="preserve">4.3  Priority, Cooldowns &amp; Delivery</w:t>
      </w:r>
    </w:p>
    <w:p>
      <w:pPr>
        <w:spacing w:after="120"/>
      </w:pPr>
      <w:r>
        <w:rPr>
          <w:rFonts w:ascii="Arial" w:cs="Arial" w:eastAsia="Arial" w:hAnsi="Arial"/>
          <w:sz w:val="22"/>
          <w:szCs w:val="22"/>
        </w:rPr>
        <w:t xml:space="preserve">The priority level directly controls how aggressively the system delivers alerts and how cooldown timers are applied: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160"/>
        <w:gridCol w:w="22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Cooldown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Repeat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Suppression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Regime Gate</w:t>
            </w:r>
          </w:p>
        </w:tc>
      </w:tr>
      <w:tr>
        <w:tc>
          <w:tcPr>
            <w:tcW w:type="dxa" w:w="14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1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Zero</w:t>
            </w:r>
          </w:p>
        </w:tc>
        <w:tc>
          <w:tcPr>
            <w:tcW w:type="dxa" w:w="1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Every 30 sec cycle</w:t>
            </w:r>
          </w:p>
        </w:tc>
        <w:tc>
          <w:tcPr>
            <w:tcW w:type="dxa" w:w="2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Never suppressed</w:t>
            </w:r>
          </w:p>
        </w:tc>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Fires in ALL regimes</w:t>
            </w:r>
          </w:p>
        </w:tc>
      </w:tr>
      <w:tr>
        <w:tc>
          <w:tcPr>
            <w:tcW w:type="dxa" w:w="1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60 minutes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After cooldown expires</w:t>
            </w:r>
          </w:p>
        </w:tc>
        <w:tc>
          <w:tcPr>
            <w:tcW w:type="dxa" w:w="2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During corrections</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Some gated by regime</w:t>
            </w:r>
          </w:p>
        </w:tc>
      </w:tr>
      <w:tr>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60–120 minutes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After cooldown expires</w:t>
            </w:r>
          </w:p>
        </w:tc>
        <w:tc>
          <w:tcPr>
            <w:tcW w:type="dxa" w:w="2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First to suppress</w:t>
            </w:r>
          </w:p>
        </w:tc>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Most gated by regime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2F2F2"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THE GOLDEN RULE OF ALERT PRIORITY</w:t>
            </w:r>
          </w:p>
          <w:p>
            <w:pPr>
              <w:spacing w:after="60"/>
            </w:pPr>
            <w:r>
              <w:rPr>
                <w:rFonts w:ascii="Arial" w:cs="Arial" w:eastAsia="Arial" w:hAnsi="Arial"/>
                <w:sz w:val="20"/>
                <w:szCs w:val="20"/>
              </w:rPr>
              <w:t xml:space="preserve">P0 alerts are never about making money. They are about NOT LOSING money.</w:t>
            </w:r>
          </w:p>
          <w:p>
            <w:pPr>
              <w:spacing w:after="60"/>
            </w:pPr>
            <w:r>
              <w:rPr>
                <w:rFonts w:ascii="Arial" w:cs="Arial" w:eastAsia="Arial" w:hAnsi="Arial"/>
                <w:sz w:val="20"/>
                <w:szCs w:val="20"/>
              </w:rPr>
              <w:t xml:space="preserve">If you only respond to one category of alerts, make it P0.</w:t>
            </w:r>
          </w:p>
          <w:p>
            <w:pPr>
              <w:spacing w:after="60"/>
            </w:pPr>
            <w:r>
              <w:rPr>
                <w:rFonts w:ascii="Arial" w:cs="Arial" w:eastAsia="Arial" w:hAnsi="Arial"/>
                <w:sz w:val="20"/>
                <w:szCs w:val="20"/>
              </w:rPr>
              <w:t xml:space="preserve">A single ignored P0 alert (hard stop hit) can wipe out weeks of P1 gains (profit taking, pyramids).</w:t>
            </w:r>
          </w:p>
          <w:p>
            <w:pPr>
              <w:spacing w:after="60"/>
            </w:pPr>
            <w:r>
              <w:rPr>
                <w:rFonts w:ascii="Arial" w:cs="Arial" w:eastAsia="Arial" w:hAnsi="Arial"/>
                <w:sz w:val="20"/>
                <w:szCs w:val="20"/>
              </w:rPr>
              <w:t xml:space="preserve">The entire priority system is built around this asymmetry: losses are more damaging than equivalent missed gains.</w:t>
            </w:r>
          </w:p>
        </w:tc>
      </w:tr>
    </w:tbl>
    <w:p>
      <w:pPr>
        <w:spacing w:after="80"/>
      </w:pPr>
    </w:p>
    <w:p>
      <w:pPr>
        <w:pStyle w:val="Heading2"/>
        <w:spacing w:before="300" w:after="160"/>
      </w:pPr>
      <w:r>
        <w:rPr>
          <w:rFonts w:ascii="Arial" w:cs="Arial" w:eastAsia="Arial" w:hAnsi="Arial"/>
          <w:b/>
          <w:bCs/>
          <w:color w:val="2E75B6"/>
          <w:sz w:val="28"/>
          <w:szCs w:val="28"/>
        </w:rPr>
        <w:t xml:space="preserve">4.4  Where Priorities Apply</w:t>
      </w:r>
    </w:p>
    <w:p>
      <w:pPr>
        <w:spacing w:after="120"/>
      </w:pPr>
      <w:r>
        <w:rPr>
          <w:rFonts w:ascii="Arial" w:cs="Arial" w:eastAsia="Arial" w:hAnsi="Arial"/>
          <w:sz w:val="22"/>
          <w:szCs w:val="22"/>
        </w:rPr>
        <w:t xml:space="preserve">The priority system spans both monitoring threads in the CANSLIM service. Here is how each thread’s alerts map to the priority framework: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Breakout Thread (Ch. 4)</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Position Thread (Ch. 5)</w:t>
            </w:r>
          </w:p>
        </w:tc>
      </w:tr>
      <w:tr>
        <w:tc>
          <w:tcPr>
            <w:tcW w:type="dxa" w:w="24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 — CRITICAL</w:t>
            </w:r>
          </w:p>
        </w:tc>
        <w:tc>
          <w:tcPr>
            <w:tcW w:type="dxa" w:w="34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34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Hard Stop Hit, Trailing Stop Hit, 50 MA Breakdown, 10-Week Violation, Climax Top</w:t>
            </w:r>
          </w:p>
        </w:tc>
      </w:tr>
      <w:tr>
        <w:tc>
          <w:tcPr>
            <w:tcW w:type="dxa" w:w="24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 — ACTION</w:t>
            </w:r>
          </w:p>
        </w:tc>
        <w:tc>
          <w:tcPr>
            <w:tcW w:type="dxa" w:w="34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Breakout Confirmed, Buy Zone</w:t>
            </w:r>
          </w:p>
        </w:tc>
        <w:tc>
          <w:tcPr>
            <w:tcW w:type="dxa" w:w="34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TP1/TP2 Hit, Pyramid Ready, 21 EMA Sell, 8-Week Hold, Earnings Warning, Stop Warning</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 — INFO</w:t>
            </w:r>
          </w:p>
        </w:tc>
        <w:tc>
          <w:tcPr>
            <w:tcW w:type="dxa" w:w="34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Approaching Pivot, Extended</w:t>
            </w:r>
          </w:p>
        </w:tc>
        <w:tc>
          <w:tcPr>
            <w:tcW w:type="dxa" w:w="34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 Score Warning, Largest Down Bar, Re-Entry Watch, MA Test Count</w:t>
            </w:r>
          </w:p>
        </w:tc>
      </w:tr>
    </w:tbl>
    <w:p>
      <w:pPr>
        <w:spacing w:after="80"/>
      </w:pPr>
    </w:p>
    <w:p>
      <w:pPr>
        <w:spacing w:after="120"/>
      </w:pPr>
      <w:r>
        <w:rPr>
          <w:rFonts w:ascii="Arial" w:cs="Arial" w:eastAsia="Arial" w:hAnsi="Arial"/>
          <w:sz w:val="22"/>
          <w:szCs w:val="22"/>
        </w:rPr>
        <w:t xml:space="preserve">Notice that the Breakout Thread has no P0 alerts. This is intentional — before you enter a position, there is no capital at risk. P0 only applies to the Position Thread where real money is on the line. The Breakout Thread’s highest priority is P1 (Breakout Confirmed and Buy Zone), because these are time-sensitive entry opportunities, but missing one is a missed opportunity, not a loss.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READING PRIORITY IN DISCORD</w:t>
            </w:r>
          </w:p>
          <w:p>
            <w:pPr>
              <w:spacing w:after="60"/>
            </w:pPr>
            <w:r>
              <w:rPr>
                <w:rFonts w:ascii="Arial" w:cs="Arial" w:eastAsia="Arial" w:hAnsi="Arial"/>
                <w:sz w:val="20"/>
                <w:szCs w:val="20"/>
              </w:rPr>
              <w:t xml:space="preserve">You do not need to memorize which alerts are P0, P1, or P2.</w:t>
            </w:r>
          </w:p>
          <w:p>
            <w:pPr>
              <w:spacing w:after="60"/>
            </w:pPr>
            <w:r>
              <w:rPr>
                <w:rFonts w:ascii="Arial" w:cs="Arial" w:eastAsia="Arial" w:hAnsi="Arial"/>
                <w:sz w:val="20"/>
                <w:szCs w:val="20"/>
              </w:rPr>
              <w:t xml:space="preserve">The alert card’s icon, color, and language tell you the urgency instinctively.</w:t>
            </w:r>
          </w:p>
          <w:p>
            <w:pPr>
              <w:spacing w:after="60"/>
            </w:pPr>
            <w:r>
              <w:rPr>
                <w:rFonts w:ascii="Arial" w:cs="Arial" w:eastAsia="Arial" w:hAnsi="Arial"/>
                <w:sz w:val="20"/>
                <w:szCs w:val="20"/>
              </w:rPr>
              <w:t xml:space="preserve">Red/urgent language (“EXIT NOW”, “STOP HIT”) = P0. Act immediately.</w:t>
            </w:r>
          </w:p>
          <w:p>
            <w:pPr>
              <w:spacing w:after="60"/>
            </w:pPr>
            <w:r>
              <w:rPr>
                <w:rFonts w:ascii="Arial" w:cs="Arial" w:eastAsia="Arial" w:hAnsi="Arial"/>
                <w:sz w:val="20"/>
                <w:szCs w:val="20"/>
              </w:rPr>
              <w:t xml:space="preserve">Blue/action language (“BREAKOUT”, “TP1 HIT”, “PYRAMID READY”) = P1. Evaluate and act today.</w:t>
            </w:r>
          </w:p>
          <w:p>
            <w:pPr>
              <w:spacing w:after="60"/>
            </w:pPr>
            <w:r>
              <w:rPr>
                <w:rFonts w:ascii="Arial" w:cs="Arial" w:eastAsia="Arial" w:hAnsi="Arial"/>
                <w:sz w:val="20"/>
                <w:szCs w:val="20"/>
              </w:rPr>
              <w:t xml:space="preserve">Yellow/gray/informational (“APPROACHING”, “EXTENDED”, “HEALTH”) = P2. Note for later.</w:t>
            </w:r>
          </w:p>
        </w:tc>
      </w:tr>
    </w:tbl>
    <w:p>
      <w:pPr>
        <w:spacing w:after="80"/>
      </w:pPr>
    </w:p>
    <w:p>
      <w:r>
        <w:br w:type="page"/>
      </w:r>
    </w:p>
    <w:p>
      <w:pPr>
        <w:pStyle w:val="Heading1"/>
        <w:spacing w:before="360" w:after="200"/>
      </w:pPr>
      <w:r>
        <w:rPr>
          <w:rFonts w:ascii="Arial" w:cs="Arial" w:eastAsia="Arial" w:hAnsi="Arial"/>
          <w:b/>
          <w:bCs/>
          <w:color w:val="1B3A5C"/>
          <w:sz w:val="36"/>
          <w:szCs w:val="36"/>
        </w:rPr>
        <w:t xml:space="preserve">4. Breakout &amp; Entry Alerts</w:t>
      </w:r>
    </w:p>
    <w:p>
      <w:pPr>
        <w:pStyle w:val="Heading2"/>
        <w:spacing w:before="300" w:after="160"/>
      </w:pPr>
      <w:r>
        <w:rPr>
          <w:rFonts w:ascii="Arial" w:cs="Arial" w:eastAsia="Arial" w:hAnsi="Arial"/>
          <w:b/>
          <w:bCs/>
          <w:color w:val="2E75B6"/>
          <w:sz w:val="28"/>
          <w:szCs w:val="28"/>
        </w:rPr>
        <w:t xml:space="preserve">4.1  Purpose &amp; the Alert Service Engine</w:t>
      </w:r>
    </w:p>
    <w:p>
      <w:pPr>
        <w:spacing w:after="120"/>
      </w:pPr>
      <w:r>
        <w:rPr>
          <w:rFonts w:ascii="Arial" w:cs="Arial" w:eastAsia="Arial" w:hAnsi="Arial"/>
          <w:sz w:val="22"/>
          <w:szCs w:val="22"/>
        </w:rPr>
        <w:t xml:space="preserve">While the Morning Market Regime Alert tells you </w:t>
      </w:r>
      <w:r>
        <w:rPr>
          <w:rFonts w:ascii="Arial" w:cs="Arial" w:eastAsia="Arial" w:hAnsi="Arial"/>
          <w:i/>
          <w:iCs/>
          <w:sz w:val="22"/>
          <w:szCs w:val="22"/>
        </w:rPr>
        <w:t xml:space="preserve">whether</w:t>
      </w:r>
      <w:r>
        <w:rPr>
          <w:rFonts w:ascii="Arial" w:cs="Arial" w:eastAsia="Arial" w:hAnsi="Arial"/>
          <w:sz w:val="22"/>
          <w:szCs w:val="22"/>
        </w:rPr>
        <w:t xml:space="preserve"> to trade today, the Breakout &amp; Entry Alerts tell you </w:t>
      </w:r>
      <w:r>
        <w:rPr>
          <w:rFonts w:ascii="Arial" w:cs="Arial" w:eastAsia="Arial" w:hAnsi="Arial"/>
          <w:i/>
          <w:iCs/>
          <w:sz w:val="22"/>
          <w:szCs w:val="22"/>
        </w:rPr>
        <w:t xml:space="preserve">what</w:t>
      </w:r>
      <w:r>
        <w:rPr>
          <w:rFonts w:ascii="Arial" w:cs="Arial" w:eastAsia="Arial" w:hAnsi="Arial"/>
          <w:sz w:val="22"/>
          <w:szCs w:val="22"/>
        </w:rPr>
        <w:t xml:space="preserve"> is moving on your watchlist right now. These are real-time notifications delivered to Discord throughout the trading session whenever a stock on your watchlist crosses a significant price threshold.</w:t>
      </w:r>
    </w:p>
    <w:p>
      <w:pPr>
        <w:spacing w:after="120"/>
      </w:pPr>
      <w:r>
        <w:rPr>
          <w:rFonts w:ascii="Arial" w:cs="Arial" w:eastAsia="Arial" w:hAnsi="Arial"/>
          <w:sz w:val="22"/>
          <w:szCs w:val="22"/>
        </w:rPr>
        <w:t xml:space="preserve">The alerts are generated by the </w:t>
      </w:r>
      <w:r>
        <w:rPr>
          <w:rFonts w:ascii="Arial" w:cs="Arial" w:eastAsia="Arial" w:hAnsi="Arial"/>
          <w:b/>
          <w:bCs/>
          <w:sz w:val="22"/>
          <w:szCs w:val="22"/>
        </w:rPr>
        <w:t xml:space="preserve">Breakout Thread</w:t>
      </w:r>
      <w:r>
        <w:rPr>
          <w:rFonts w:ascii="Arial" w:cs="Arial" w:eastAsia="Arial" w:hAnsi="Arial"/>
          <w:sz w:val="22"/>
          <w:szCs w:val="22"/>
        </w:rPr>
        <w:t xml:space="preserve"> — one of the core monitoring threads running inside the CANSLIM Windows Service. This thread runs continuously during market hours (9:30 AM – 4:00 PM ET), scanning every symbol on your watchlist approximately every 60 seconds. On each cycle, it pulls the current price, volume, and moving average data from IBKR TWS, compares them to each position’s stored pivot price and buy zone, and determines whether an alert condition has been triggered.</w:t>
      </w:r>
    </w:p>
    <w:p>
      <w:pPr>
        <w:spacing w:after="120"/>
      </w:pPr>
      <w:r>
        <w:rPr>
          <w:rFonts w:ascii="Arial" w:cs="Arial" w:eastAsia="Arial" w:hAnsi="Arial"/>
          <w:b/>
          <w:bCs/>
          <w:sz w:val="22"/>
          <w:szCs w:val="22"/>
        </w:rPr>
        <w:t xml:space="preserve">The service architecture:</w:t>
      </w:r>
    </w:p>
    <w:p>
      <w:pPr>
        <w:spacing w:after="120"/>
      </w:pPr>
      <w:r>
        <w:rPr>
          <w:rFonts w:ascii="Arial" w:cs="Arial" w:eastAsia="Arial" w:hAnsi="Arial"/>
          <w:sz w:val="22"/>
          <w:szCs w:val="22"/>
        </w:rPr>
        <w:t xml:space="preserve">The CANSLIM Monitor runs as a Windows Service with multiple concurrent monitoring threads. The Breakout Thread handles pre-entry alerts (Approaching, Breakout, Buy Zone, Extended). Once a position is entered, the </w:t>
      </w:r>
      <w:r>
        <w:rPr>
          <w:rFonts w:ascii="Arial" w:cs="Arial" w:eastAsia="Arial" w:hAnsi="Arial"/>
          <w:b/>
          <w:bCs/>
          <w:sz w:val="22"/>
          <w:szCs w:val="22"/>
        </w:rPr>
        <w:t xml:space="preserve">Position Thread</w:t>
      </w:r>
      <w:r>
        <w:rPr>
          <w:rFonts w:ascii="Arial" w:cs="Arial" w:eastAsia="Arial" w:hAnsi="Arial"/>
          <w:sz w:val="22"/>
          <w:szCs w:val="22"/>
        </w:rPr>
        <w:t xml:space="preserve"> takes over with its seven checker classes (StopChecker, ProfitChecker, PyramidChecker, MAChecker, HealthChecker, ReentryChecker, EarningsChecker) running every 30 seconds on each active position. Both threads share the same standardized alert card format and the same Discord delivery pipeline.</w:t>
      </w:r>
    </w:p>
    <w:p>
      <w:pPr>
        <w:spacing w:after="80"/>
      </w:pPr>
    </w:p>
    <w:p>
      <w:pPr>
        <w:pStyle w:val="Heading2"/>
        <w:spacing w:before="300" w:after="160"/>
      </w:pPr>
      <w:r>
        <w:rPr>
          <w:rFonts w:ascii="Arial" w:cs="Arial" w:eastAsia="Arial" w:hAnsi="Arial"/>
          <w:b/>
          <w:bCs/>
          <w:color w:val="2E75B6"/>
          <w:sz w:val="28"/>
          <w:szCs w:val="28"/>
        </w:rPr>
        <w:t xml:space="preserve">4.2  The Standard Alert Card — Anatomy of Every Alert</w:t>
      </w:r>
    </w:p>
    <w:p>
      <w:pPr>
        <w:spacing w:after="120"/>
      </w:pPr>
      <w:r>
        <w:rPr>
          <w:rFonts w:ascii="Arial" w:cs="Arial" w:eastAsia="Arial" w:hAnsi="Arial"/>
          <w:sz w:val="22"/>
          <w:szCs w:val="22"/>
        </w:rPr>
        <w:t xml:space="preserve">Every alert the system sends — regardless of type — uses the same standardized card format. This consistency means that once you learn to read one alert, you can read all of them. Let’s break down the anatomy using a real BUY ZONE alert for STOK: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60"/>
              <w:left w:type="dxa" w:w="250"/>
              <w:bottom w:type="dxa" w:w="160"/>
              <w:right w:type="dxa" w:w="250"/>
            </w:tcMar>
          </w:tcPr>
          <w:p>
            <w:pPr>
              <w:spacing w:after="60"/>
            </w:pPr>
            <w:r>
              <w:rPr>
                <w:rFonts w:ascii="Courier New" w:cs="Courier New" w:eastAsia="Courier New" w:hAnsi="Courier New"/>
                <w:b/>
                <w:bCs/>
                <w:color w:val="57F287"/>
                <w:sz w:val="20"/>
                <w:szCs w:val="20"/>
              </w:rPr>
              <w:t xml:space="preserve">✅ BUY ZONE: STOK</w:t>
            </w:r>
          </w:p>
          <w:p>
            <w:pPr>
              <w:spacing w:after="60"/>
            </w:pPr>
            <w:r>
              <w:rPr>
                <w:rFonts w:ascii="Courier New" w:cs="Courier New" w:eastAsia="Courier New" w:hAnsi="Courier New"/>
                <w:color w:val="DBDEE1"/>
                <w:sz w:val="16"/>
                <w:szCs w:val="16"/>
              </w:rPr>
              <w:t xml:space="preserve">B (11) | RS 98 | Cup w/Handle 1.0</w:t>
            </w:r>
          </w:p>
          <w:p>
            <w:pPr>
              <w:spacing w:after="0" w:line="240"/>
            </w:pPr>
            <w:r>
              <w:rPr>
                <w:rFonts w:ascii="Courier New" w:cs="Courier New" w:eastAsia="Courier New" w:hAnsi="Courier New"/>
                <w:color w:val="DBDEE1"/>
                <w:sz w:val="16"/>
                <w:szCs w:val="16"/>
              </w:rPr>
              <w:t xml:space="preserve">$32.23 (+0.4%) | Pivot $32.09</w:t>
            </w:r>
          </w:p>
          <w:p>
            <w:pPr>
              <w:spacing w:after="0" w:line="240"/>
            </w:pPr>
            <w:r>
              <w:rPr>
                <w:rFonts w:ascii="Courier New" w:cs="Courier New" w:eastAsia="Courier New" w:hAnsi="Courier New"/>
                <w:color w:val="DBDEE1"/>
                <w:sz w:val="16"/>
                <w:szCs w:val="16"/>
              </w:rPr>
              <w:t xml:space="preserve">Zone: $32.09 - $33.69 | Vol 1.1x | Avg 786K</w:t>
            </w:r>
          </w:p>
          <w:p>
            <w:pPr>
              <w:spacing w:after="0" w:line="240"/>
            </w:pPr>
            <w:r>
              <w:rPr>
                <w:rFonts w:ascii="Courier New" w:cs="Courier New" w:eastAsia="Courier New" w:hAnsi="Courier New"/>
                <w:color w:val="DBDEE1"/>
                <w:sz w:val="16"/>
                <w:szCs w:val="16"/>
              </w:rPr>
              <w:t xml:space="preserve">21 EMA: +2.7% | 50 MA: +2.1%</w:t>
            </w:r>
          </w:p>
          <w:p>
            <w:pPr>
              <w:spacing w:after="60" w:line="240"/>
            </w:pPr>
            <w:r>
              <w:rPr>
                <w:rFonts w:ascii="Courier New" w:cs="Courier New" w:eastAsia="Courier New" w:hAnsi="Courier New"/>
                <w:color w:val="DBDEE1"/>
                <w:sz w:val="16"/>
                <w:szCs w:val="16"/>
              </w:rPr>
              <w:t xml:space="preserve">Trend: ↗ Uptrend</w:t>
            </w:r>
          </w:p>
          <w:p>
            <w:pPr>
              <w:spacing w:after="0"/>
            </w:pPr>
            <w:r>
              <w:rPr>
                <w:rFonts w:ascii="Courier New" w:cs="Courier New" w:eastAsia="Courier New" w:hAnsi="Courier New"/>
                <w:color w:val="80848E"/>
                <w:sz w:val="14"/>
                <w:szCs w:val="14"/>
              </w:rPr>
              <w:t xml:space="preserve">══ Neutral | Yesterday at 8:51 AM</w:t>
            </w:r>
          </w:p>
        </w:tc>
      </w:tr>
    </w:tbl>
    <w:p>
      <w:pPr>
        <w:spacing w:after="80"/>
      </w:pPr>
    </w:p>
    <w:p>
      <w:pPr>
        <w:spacing w:after="120"/>
      </w:pPr>
      <w:r>
        <w:rPr>
          <w:rFonts w:ascii="Arial" w:cs="Arial" w:eastAsia="Arial" w:hAnsi="Arial"/>
          <w:i/>
          <w:iCs/>
          <w:color w:val="666666"/>
          <w:sz w:val="18"/>
          <w:szCs w:val="18"/>
        </w:rPr>
        <w:t xml:space="preserve">Figure 3.1: A standard BUY ZONE alert card as it appears in Discord.</w:t>
      </w:r>
    </w:p>
    <w:p>
      <w:pPr>
        <w:spacing w:after="80"/>
      </w:pPr>
    </w:p>
    <w:p>
      <w:pPr>
        <w:spacing w:after="120"/>
      </w:pPr>
      <w:r>
        <w:rPr>
          <w:rFonts w:ascii="Arial" w:cs="Arial" w:eastAsia="Arial" w:hAnsi="Arial"/>
          <w:b/>
          <w:bCs/>
          <w:sz w:val="22"/>
          <w:szCs w:val="22"/>
        </w:rPr>
        <w:t xml:space="preserve">Line-by-line field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Line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Alert Type + Symbol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The icon and color indicate the alert type (see Section 3.5). The ticker symbol follows.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Grade | RS | Pattern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CANSLIM score grade (A+ through F), composite rating in parentheses, RS Rating, base pattern type, and base stage number.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Price | Change | Pivot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Current price, daily percentage change from prior close, and the pivot (buy point) price from MarketSurge.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Zone | Volume | Avg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buy zone range (pivot to pivot +5%), current relative volume (RVOL) as a multiplier of average, and the average daily volume.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21 EMA | 50 MA</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How far the current price is above or below the 21-day EMA and 50-day SMA, expressed as a percentage. Positive = above, negative = below.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Trend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stock’s trend direction derived from moving average alignment: Uptrend (↗), Sideways (→), or Downtrend (↘).</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Footer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Regime | Timestamp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The current market regime at the time the alert fired, and the date/time of the alert.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WHY EVERY ALERT SHOWS THE SAME FIELDS</w:t>
            </w:r>
          </w:p>
          <w:p>
            <w:pPr>
              <w:spacing w:after="60"/>
            </w:pPr>
            <w:r>
              <w:rPr>
                <w:rFonts w:ascii="Arial" w:cs="Arial" w:eastAsia="Arial" w:hAnsi="Arial"/>
                <w:sz w:val="20"/>
                <w:szCs w:val="20"/>
              </w:rPr>
              <w:t xml:space="preserve">Standardization serves two purposes. First, it creates muscle memory — your eyes learn where to look on every alert.</w:t>
            </w:r>
          </w:p>
          <w:p>
            <w:pPr>
              <w:spacing w:after="60"/>
            </w:pPr>
            <w:r>
              <w:rPr>
                <w:rFonts w:ascii="Arial" w:cs="Arial" w:eastAsia="Arial" w:hAnsi="Arial"/>
                <w:sz w:val="20"/>
                <w:szCs w:val="20"/>
              </w:rPr>
              <w:t xml:space="preserve">Second, it gives you all the context needed for a decision without opening another app.</w:t>
            </w:r>
          </w:p>
          <w:p>
            <w:pPr>
              <w:spacing w:after="60"/>
            </w:pPr>
            <w:r>
              <w:rPr>
                <w:rFonts w:ascii="Arial" w:cs="Arial" w:eastAsia="Arial" w:hAnsi="Arial"/>
                <w:sz w:val="20"/>
                <w:szCs w:val="20"/>
              </w:rPr>
              <w:t xml:space="preserve">You can evaluate: Is this a quality stock (grade, RS)? Is the setup valid (pattern, pivot)? Is volume confirming (RVOL)?</w:t>
            </w:r>
          </w:p>
          <w:p>
            <w:pPr>
              <w:spacing w:after="60"/>
            </w:pPr>
            <w:r>
              <w:rPr>
                <w:rFonts w:ascii="Arial" w:cs="Arial" w:eastAsia="Arial" w:hAnsi="Arial"/>
                <w:sz w:val="20"/>
                <w:szCs w:val="20"/>
              </w:rPr>
              <w:t xml:space="preserve">Is the stock extended from its moving averages (21 EMA, 50 MA)? Does the regime support new entries (footer)?</w:t>
            </w:r>
          </w:p>
          <w:p>
            <w:pPr>
              <w:spacing w:after="60"/>
            </w:pPr>
            <w:r>
              <w:rPr>
                <w:rFonts w:ascii="Arial" w:cs="Arial" w:eastAsia="Arial" w:hAnsi="Arial"/>
                <w:sz w:val="20"/>
                <w:szCs w:val="20"/>
              </w:rPr>
              <w:t xml:space="preserve">All in a single glance at a single card.</w:t>
            </w:r>
          </w:p>
        </w:tc>
      </w:tr>
    </w:tbl>
    <w:p>
      <w:pPr>
        <w:spacing w:after="80"/>
      </w:pPr>
    </w:p>
    <w:p>
      <w:r>
        <w:br w:type="page"/>
      </w:r>
    </w:p>
    <w:p>
      <w:pPr>
        <w:pStyle w:val="Heading2"/>
        <w:spacing w:before="300" w:after="160"/>
      </w:pPr>
      <w:r>
        <w:rPr>
          <w:rFonts w:ascii="Arial" w:cs="Arial" w:eastAsia="Arial" w:hAnsi="Arial"/>
          <w:b/>
          <w:bCs/>
          <w:color w:val="2E75B6"/>
          <w:sz w:val="28"/>
          <w:szCs w:val="28"/>
        </w:rPr>
        <w:t xml:space="preserve">4.3  How Alerts Connect to the Market Regime</w:t>
      </w:r>
    </w:p>
    <w:p>
      <w:pPr>
        <w:spacing w:after="120"/>
      </w:pPr>
      <w:r>
        <w:rPr>
          <w:rFonts w:ascii="Arial" w:cs="Arial" w:eastAsia="Arial" w:hAnsi="Arial"/>
          <w:sz w:val="22"/>
          <w:szCs w:val="22"/>
        </w:rPr>
        <w:t xml:space="preserve">Every breakout alert is aware of the current market regime. The connection works in two ways:</w:t>
      </w:r>
    </w:p>
    <w:p>
      <w:pPr>
        <w:spacing w:after="80"/>
      </w:pPr>
    </w:p>
    <w:p>
      <w:pPr>
        <w:spacing w:after="120"/>
      </w:pPr>
      <w:r>
        <w:rPr>
          <w:rFonts w:ascii="Arial" w:cs="Arial" w:eastAsia="Arial" w:hAnsi="Arial"/>
          <w:b/>
          <w:bCs/>
          <w:sz w:val="22"/>
          <w:szCs w:val="22"/>
        </w:rPr>
        <w:t xml:space="preserve">1. Regime-Based Alert Suppression</w:t>
      </w:r>
    </w:p>
    <w:p>
      <w:pPr>
        <w:spacing w:after="120"/>
      </w:pPr>
      <w:r>
        <w:rPr>
          <w:rFonts w:ascii="Arial" w:cs="Arial" w:eastAsia="Arial" w:hAnsi="Arial"/>
          <w:sz w:val="22"/>
          <w:szCs w:val="22"/>
        </w:rPr>
        <w:t xml:space="preserve">When the market regime is in Correction (0–20% exposure) or severe Uptrend Under Pressure, the system </w:t>
      </w:r>
      <w:r>
        <w:rPr>
          <w:rFonts w:ascii="Arial" w:cs="Arial" w:eastAsia="Arial" w:hAnsi="Arial"/>
          <w:b/>
          <w:bCs/>
          <w:sz w:val="22"/>
          <w:szCs w:val="22"/>
        </w:rPr>
        <w:t xml:space="preserve">suppresses</w:t>
      </w:r>
      <w:r>
        <w:rPr>
          <w:rFonts w:ascii="Arial" w:cs="Arial" w:eastAsia="Arial" w:hAnsi="Arial"/>
          <w:sz w:val="22"/>
          <w:szCs w:val="22"/>
        </w:rPr>
        <w:t xml:space="preserve"> Breakout and Buy Zone alerts entirely. Instead of a green BUY ZONE card, you would see a SUPPRESSED alert explaining why the entry was blocked. This prevents you from acting on breakouts that statistically have a high failure rate in weak markets.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Market Regime</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Entry Alerts</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Informational Alerts</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Confirmed Uptrend (80–100%)</w:t>
            </w:r>
          </w:p>
        </w:tc>
        <w:tc>
          <w:tcPr>
            <w:tcW w:type="dxa" w:w="3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All alerts fire normally</w:t>
            </w:r>
          </w:p>
        </w:tc>
        <w:tc>
          <w:tcPr>
            <w:tcW w:type="dxa" w:w="32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All alerts fire normally</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Uptrend Under Pressure (40–60%)</w:t>
            </w:r>
          </w:p>
        </w:tc>
        <w:tc>
          <w:tcPr>
            <w:tcW w:type="dxa" w:w="32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Fire with caution flag</w:t>
            </w:r>
          </w:p>
        </w:tc>
        <w:tc>
          <w:tcPr>
            <w:tcW w:type="dxa" w:w="32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All alerts fire normally</w:t>
            </w:r>
          </w:p>
        </w:tc>
      </w:tr>
      <w:tr>
        <w:tc>
          <w:tcPr>
            <w:tcW w:type="dxa" w:w="28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Rally Attempt (20–40%)</w:t>
            </w:r>
          </w:p>
        </w:tc>
        <w:tc>
          <w:tcPr>
            <w:tcW w:type="dxa" w:w="328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Suppressed — APPROACHING only</w:t>
            </w:r>
          </w:p>
        </w:tc>
        <w:tc>
          <w:tcPr>
            <w:tcW w:type="dxa" w:w="328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20"/>
                <w:szCs w:val="20"/>
              </w:rPr>
              <w:t xml:space="preserve">Extended alerts still fire</w:t>
            </w:r>
          </w:p>
        </w:tc>
      </w:tr>
      <w:tr>
        <w:tc>
          <w:tcPr>
            <w:tcW w:type="dxa" w:w="2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Market in Correction (0–20%)</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All entry alerts suppressed</w:t>
            </w:r>
          </w:p>
        </w:tc>
        <w:tc>
          <w:tcPr>
            <w:tcW w:type="dxa" w:w="32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Extended alerts still fire</w:t>
            </w:r>
          </w:p>
        </w:tc>
      </w:tr>
    </w:tbl>
    <w:p>
      <w:pPr>
        <w:spacing w:after="80"/>
      </w:pPr>
    </w:p>
    <w:p>
      <w:pPr>
        <w:spacing w:after="120"/>
      </w:pPr>
      <w:r>
        <w:rPr>
          <w:rFonts w:ascii="Arial" w:cs="Arial" w:eastAsia="Arial" w:hAnsi="Arial"/>
          <w:b/>
          <w:bCs/>
          <w:sz w:val="22"/>
          <w:szCs w:val="22"/>
        </w:rPr>
        <w:t xml:space="preserve">2. Regime Shown in Alert Footer</w:t>
      </w:r>
    </w:p>
    <w:p>
      <w:pPr>
        <w:spacing w:after="120"/>
      </w:pPr>
      <w:r>
        <w:rPr>
          <w:rFonts w:ascii="Arial" w:cs="Arial" w:eastAsia="Arial" w:hAnsi="Arial"/>
          <w:sz w:val="22"/>
          <w:szCs w:val="22"/>
        </w:rPr>
        <w:t xml:space="preserve">The footer of every alert card shows the market regime at the moment the alert was generated. In the screenshots, you can see “Neutral” in the footer. This gives you immediate context: if you see a BUY ZONE alert with a “Neutral” or “Bearish” regime tag in the footer, that is a signal to be extra cautious even though the alert itself fired. The regime label serves as a built-in second opinion.</w:t>
      </w:r>
    </w:p>
    <w:p>
      <w:pPr>
        <w:spacing w:after="80"/>
      </w:pPr>
    </w:p>
    <w:p>
      <w:pPr>
        <w:pStyle w:val="Heading2"/>
        <w:spacing w:before="300" w:after="160"/>
      </w:pPr>
      <w:r>
        <w:rPr>
          <w:rFonts w:ascii="Arial" w:cs="Arial" w:eastAsia="Arial" w:hAnsi="Arial"/>
          <w:b/>
          <w:bCs/>
          <w:color w:val="2E75B6"/>
          <w:sz w:val="28"/>
          <w:szCs w:val="28"/>
        </w:rPr>
        <w:t xml:space="preserve">4.4  Filtering &amp; Cooldown Logic</w:t>
      </w:r>
    </w:p>
    <w:p>
      <w:pPr>
        <w:spacing w:after="120"/>
      </w:pPr>
      <w:r>
        <w:rPr>
          <w:rFonts w:ascii="Arial" w:cs="Arial" w:eastAsia="Arial" w:hAnsi="Arial"/>
          <w:sz w:val="22"/>
          <w:szCs w:val="22"/>
        </w:rPr>
        <w:t xml:space="preserve">Without filtering, the system would flood your Discord channel with repeated alerts every 60 seconds as a stock hovers around its pivot. The cooldown and deduplication logic ensures you get timely, non-redundant notifications.</w:t>
      </w:r>
    </w:p>
    <w:p>
      <w:pPr>
        <w:spacing w:after="80"/>
      </w:pPr>
    </w:p>
    <w:p>
      <w:pPr>
        <w:spacing w:after="120"/>
      </w:pPr>
      <w:r>
        <w:rPr>
          <w:rFonts w:ascii="Arial" w:cs="Arial" w:eastAsia="Arial" w:hAnsi="Arial"/>
          <w:b/>
          <w:bCs/>
          <w:sz w:val="22"/>
          <w:szCs w:val="22"/>
        </w:rPr>
        <w:t xml:space="preserve">Cooldown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Rule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Default</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alert type + symbol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 minutes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If STOK triggered a BUY ZONE alert, another BUY ZONE for STOK is suppressed for 60 minutes.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Different alert types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Independent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If STOK fires APPROACHING, it can still fire BUY ZONE immediately after — different subtypes have independent cooldowns.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Critical alerts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Zero cooldown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Hard stop and capital protection alerts from the Position Thread NEVER have cooldowns. They fire immediately every 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Cooldown cache clearing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reset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cooldown timers reset at the start of each trading session. Yesterday’s APPROACHING alert does not suppress today’s.</w:t>
            </w:r>
          </w:p>
        </w:tc>
      </w:tr>
    </w:tbl>
    <w:p>
      <w:pPr>
        <w:spacing w:after="80"/>
      </w:pPr>
    </w:p>
    <w:p>
      <w:pPr>
        <w:spacing w:after="120"/>
      </w:pPr>
      <w:r>
        <w:rPr>
          <w:rFonts w:ascii="Arial" w:cs="Arial" w:eastAsia="Arial" w:hAnsi="Arial"/>
          <w:b/>
          <w:bCs/>
          <w:sz w:val="22"/>
          <w:szCs w:val="22"/>
        </w:rPr>
        <w:t xml:space="preserve">Volume and Price Filters:</w:t>
      </w:r>
    </w:p>
    <w:p>
      <w:pPr>
        <w:spacing w:after="120"/>
      </w:pPr>
      <w:r>
        <w:rPr>
          <w:rFonts w:ascii="Arial" w:cs="Arial" w:eastAsia="Arial" w:hAnsi="Arial"/>
          <w:sz w:val="22"/>
          <w:szCs w:val="22"/>
        </w:rPr>
        <w:t xml:space="preserve">Not every pivot cross generates an alert. The system applies additional quality filters before sending a notification. The stock must show minimum relative volume (RVOL) to confirm institutional participation. Price must be above the pivot for buy-side alerts (not just a wick through). These filters reduce noise and ensure alerts represent genuine institutional activity, not random price fluctuations.</w:t>
      </w:r>
    </w:p>
    <w:p>
      <w:pPr>
        <w:spacing w:after="80"/>
      </w:pPr>
    </w:p>
    <w:p>
      <w:r>
        <w:br w:type="page"/>
      </w:r>
    </w:p>
    <w:p>
      <w:pPr>
        <w:pStyle w:val="Heading2"/>
        <w:spacing w:before="300" w:after="160"/>
      </w:pPr>
      <w:r>
        <w:rPr>
          <w:rFonts w:ascii="Arial" w:cs="Arial" w:eastAsia="Arial" w:hAnsi="Arial"/>
          <w:b/>
          <w:bCs/>
          <w:color w:val="2E75B6"/>
          <w:sz w:val="28"/>
          <w:szCs w:val="28"/>
        </w:rPr>
        <w:t xml:space="preserve">4.5  Alert Types: Detailed Reference &amp; Examples</w:t>
      </w:r>
    </w:p>
    <w:p>
      <w:pPr>
        <w:spacing w:after="120"/>
      </w:pPr>
      <w:r>
        <w:rPr>
          <w:rFonts w:ascii="Arial" w:cs="Arial" w:eastAsia="Arial" w:hAnsi="Arial"/>
          <w:sz w:val="22"/>
          <w:szCs w:val="22"/>
        </w:rPr>
        <w:t xml:space="preserve">The Breakout Thread generates four distinct alert types, each representing a different stage in the breakout lifecycle. Below is a detailed reference for each, with a real example from the system and specific guidance on what action to take.</w:t>
      </w:r>
    </w:p>
    <w:p>
      <w:pPr>
        <w:spacing w:after="80"/>
      </w:pPr>
    </w:p>
    <w:p>
      <w:pPr>
        <w:pStyle w:val="Heading3"/>
        <w:spacing w:before="240" w:after="120"/>
      </w:pPr>
      <w:r>
        <w:rPr>
          <w:rFonts w:ascii="Arial" w:cs="Arial" w:eastAsia="Arial" w:hAnsi="Arial"/>
          <w:b/>
          <w:bCs/>
          <w:color w:val="1B3A5C"/>
          <w:sz w:val="24"/>
          <w:szCs w:val="24"/>
        </w:rPr>
        <w:t xml:space="preserve">APPROACHING — 👀 Prepare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2"/>
              <w:left w:val="single" w:color="5865F2" w:sz="6"/>
              <w:bottom w:val="single" w:color="5865F2" w:sz="2"/>
              <w:right w:val="single" w:color="5865F2" w:sz="2"/>
            </w:tcBorders>
            <w:shd w:fill="2B2D31" w:val="clear"/>
            <w:tcMar>
              <w:top w:type="dxa" w:w="140"/>
              <w:left w:type="dxa" w:w="250"/>
              <w:bottom w:type="dxa" w:w="140"/>
              <w:right w:type="dxa" w:w="250"/>
            </w:tcMar>
          </w:tcPr>
          <w:p>
            <w:pPr>
              <w:spacing w:after="50"/>
            </w:pPr>
            <w:r>
              <w:rPr>
                <w:rFonts w:ascii="Courier New" w:cs="Courier New" w:eastAsia="Courier New" w:hAnsi="Courier New"/>
                <w:b/>
                <w:bCs/>
                <w:color w:val="5865F2"/>
                <w:sz w:val="18"/>
                <w:szCs w:val="18"/>
              </w:rPr>
              <w:t xml:space="preserve">👀 APPROACHING: STOK</w:t>
            </w:r>
          </w:p>
          <w:p>
            <w:pPr>
              <w:spacing w:after="40"/>
            </w:pPr>
            <w:r>
              <w:rPr>
                <w:rFonts w:ascii="Courier New" w:cs="Courier New" w:eastAsia="Courier New" w:hAnsi="Courier New"/>
                <w:color w:val="DBDEE1"/>
                <w:sz w:val="15"/>
                <w:szCs w:val="15"/>
              </w:rPr>
              <w:t xml:space="preserve">B (11) | RS 98 | Cup w/Handle 1.0</w:t>
            </w:r>
          </w:p>
          <w:p>
            <w:pPr>
              <w:spacing w:after="0" w:line="230"/>
            </w:pPr>
            <w:r>
              <w:rPr>
                <w:rFonts w:ascii="Courier New" w:cs="Courier New" w:eastAsia="Courier New" w:hAnsi="Courier New"/>
                <w:color w:val="DBDEE1"/>
                <w:sz w:val="15"/>
                <w:szCs w:val="15"/>
              </w:rPr>
              <w:t xml:space="preserve">$31.96 (-0.4%) | Pivot $32.09</w:t>
            </w:r>
          </w:p>
          <w:p>
            <w:pPr>
              <w:spacing w:after="0" w:line="230"/>
            </w:pPr>
            <w:r>
              <w:rPr>
                <w:rFonts w:ascii="Courier New" w:cs="Courier New" w:eastAsia="Courier New" w:hAnsi="Courier New"/>
                <w:color w:val="DBDEE1"/>
                <w:sz w:val="15"/>
                <w:szCs w:val="15"/>
              </w:rPr>
              <w:t xml:space="preserve">Zone: $32.09 - $33.69 | Vol 1.3x | Avg 786K</w:t>
            </w:r>
          </w:p>
          <w:p>
            <w:pPr>
              <w:spacing w:after="0" w:line="230"/>
            </w:pPr>
            <w:r>
              <w:rPr>
                <w:rFonts w:ascii="Courier New" w:cs="Courier New" w:eastAsia="Courier New" w:hAnsi="Courier New"/>
                <w:color w:val="DBDEE1"/>
                <w:sz w:val="15"/>
                <w:szCs w:val="15"/>
              </w:rPr>
              <w:t xml:space="preserve">21 EMA: +1.9% | 50 MA: +1.2%</w:t>
            </w:r>
          </w:p>
          <w:p>
            <w:pPr>
              <w:spacing w:after="50" w:line="230"/>
            </w:pPr>
            <w:r>
              <w:rPr>
                <w:rFonts w:ascii="Courier New" w:cs="Courier New" w:eastAsia="Courier New" w:hAnsi="Courier New"/>
                <w:color w:val="DBDEE1"/>
                <w:sz w:val="15"/>
                <w:szCs w:val="15"/>
              </w:rPr>
              <w:t xml:space="preserve">Trend: ↗ Uptrend</w:t>
            </w:r>
          </w:p>
          <w:p>
            <w:pPr>
              <w:spacing w:after="0"/>
            </w:pPr>
            <w:r>
              <w:rPr>
                <w:rFonts w:ascii="Courier New" w:cs="Courier New" w:eastAsia="Courier New" w:hAnsi="Courier New"/>
                <w:color w:val="80848E"/>
                <w:sz w:val="13"/>
                <w:szCs w:val="13"/>
              </w:rPr>
              <w:t xml:space="preserve">══ Neutral | Yesterday at 8:47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Stock is within approximately 1% of its pivot price but has not yet crossed above it.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This is an early warning that a breakout may be imminent. The stock is knocking on the door of its buy point. In the STOK example, price is at $31.96 with a pivot of $32.09 — just $0.13 (0.4%) below the breakout level.</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Pull up the chart. Verify the base pattern looks clean and the pivot is correct.</w:t>
      </w:r>
    </w:p>
    <w:p>
      <w:pPr>
        <w:spacing w:after="120"/>
        <w:ind w:left="360"/>
      </w:pPr>
      <w:r>
        <w:rPr>
          <w:rFonts w:ascii="Arial" w:cs="Arial" w:eastAsia="Arial" w:hAnsi="Arial"/>
          <w:sz w:val="22"/>
          <w:szCs w:val="22"/>
        </w:rPr>
        <w:t xml:space="preserve">2. Check volume. STOK shows Vol 1.3x — volume is already above average, which is encouraging ahead of a potential breakout.</w:t>
      </w:r>
    </w:p>
    <w:p>
      <w:pPr>
        <w:spacing w:after="120"/>
        <w:ind w:left="360"/>
      </w:pPr>
      <w:r>
        <w:rPr>
          <w:rFonts w:ascii="Arial" w:cs="Arial" w:eastAsia="Arial" w:hAnsi="Arial"/>
          <w:sz w:val="22"/>
          <w:szCs w:val="22"/>
        </w:rPr>
        <w:t xml:space="preserve">3. Pre-calculate your position size based on the pivot and your stop level.</w:t>
      </w:r>
    </w:p>
    <w:p>
      <w:pPr>
        <w:spacing w:after="120"/>
        <w:ind w:left="360"/>
      </w:pPr>
      <w:r>
        <w:rPr>
          <w:rFonts w:ascii="Arial" w:cs="Arial" w:eastAsia="Arial" w:hAnsi="Arial"/>
          <w:sz w:val="22"/>
          <w:szCs w:val="22"/>
        </w:rPr>
        <w:t xml:space="preserve">4. Set a price alert or limit order at or just above the pivot so you’re ready if it breaks.</w:t>
      </w:r>
    </w:p>
    <w:p>
      <w:pPr>
        <w:spacing w:after="120"/>
        <w:ind w:left="360"/>
      </w:pPr>
      <w:r>
        <w:rPr>
          <w:rFonts w:ascii="Arial" w:cs="Arial" w:eastAsia="Arial" w:hAnsi="Arial"/>
          <w:sz w:val="22"/>
          <w:szCs w:val="22"/>
        </w:rPr>
        <w:t xml:space="preserve">5. Do NOT buy yet. The stock has not broken out. Buying below the pivot is premature.</w:t>
      </w:r>
    </w:p>
    <w:p>
      <w:pPr>
        <w:spacing w:after="80"/>
      </w:pPr>
    </w:p>
    <w:p>
      <w:pPr>
        <w:pStyle w:val="Heading3"/>
        <w:spacing w:before="240" w:after="120"/>
      </w:pPr>
      <w:r>
        <w:rPr>
          <w:rFonts w:ascii="Arial" w:cs="Arial" w:eastAsia="Arial" w:hAnsi="Arial"/>
          <w:b/>
          <w:bCs/>
          <w:color w:val="1B3A5C"/>
          <w:sz w:val="24"/>
          <w:szCs w:val="24"/>
        </w:rPr>
        <w:t xml:space="preserve">BREAKOUT — 🚀 Pivot Crossed on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pPr>
            <w:r>
              <w:rPr>
                <w:rFonts w:ascii="Courier New" w:cs="Courier New" w:eastAsia="Courier New" w:hAnsi="Courier New"/>
                <w:b/>
                <w:bCs/>
                <w:color w:val="ED4245"/>
                <w:sz w:val="18"/>
                <w:szCs w:val="18"/>
              </w:rPr>
              <w:t xml:space="preserve">🚀 BREAKOUT: BA</w:t>
            </w:r>
          </w:p>
          <w:p>
            <w:pPr>
              <w:spacing w:after="40"/>
            </w:pPr>
            <w:r>
              <w:rPr>
                <w:rFonts w:ascii="Courier New" w:cs="Courier New" w:eastAsia="Courier New" w:hAnsi="Courier New"/>
                <w:color w:val="DBDEE1"/>
                <w:sz w:val="15"/>
                <w:szCs w:val="15"/>
              </w:rPr>
              <w:t xml:space="preserve">C+ (8) | RS 81 | Consolidation 2(2)</w:t>
            </w:r>
          </w:p>
          <w:p>
            <w:pPr>
              <w:spacing w:after="0" w:line="230"/>
            </w:pPr>
            <w:r>
              <w:rPr>
                <w:rFonts w:ascii="Courier New" w:cs="Courier New" w:eastAsia="Courier New" w:hAnsi="Courier New"/>
                <w:color w:val="DBDEE1"/>
                <w:sz w:val="15"/>
                <w:szCs w:val="15"/>
              </w:rPr>
              <w:t xml:space="preserve">$243.10 (+0.2%) | Pivot $242.69</w:t>
            </w:r>
          </w:p>
          <w:p>
            <w:pPr>
              <w:spacing w:after="0" w:line="230"/>
            </w:pPr>
            <w:r>
              <w:rPr>
                <w:rFonts w:ascii="Courier New" w:cs="Courier New" w:eastAsia="Courier New" w:hAnsi="Courier New"/>
                <w:color w:val="DBDEE1"/>
                <w:sz w:val="15"/>
                <w:szCs w:val="15"/>
              </w:rPr>
              <w:t xml:space="preserve">Zone: $242.69 - $254.82 | Vol 1.8x | Avg 8.3M</w:t>
            </w:r>
          </w:p>
          <w:p>
            <w:pPr>
              <w:spacing w:after="0" w:line="230"/>
            </w:pPr>
            <w:r>
              <w:rPr>
                <w:rFonts w:ascii="Courier New" w:cs="Courier New" w:eastAsia="Courier New" w:hAnsi="Courier New"/>
                <w:color w:val="DBDEE1"/>
                <w:sz w:val="15"/>
                <w:szCs w:val="15"/>
              </w:rPr>
              <w:t xml:space="preserve">21 EMA: +2.1% | 50 MA: +7.3%</w:t>
            </w:r>
          </w:p>
          <w:p>
            <w:pPr>
              <w:spacing w:after="50" w:line="230"/>
            </w:pPr>
            <w:r>
              <w:rPr>
                <w:rFonts w:ascii="Courier New" w:cs="Courier New" w:eastAsia="Courier New" w:hAnsi="Courier New"/>
                <w:color w:val="DBDEE1"/>
                <w:sz w:val="15"/>
                <w:szCs w:val="15"/>
              </w:rPr>
              <w:t xml:space="preserve">Trend: ↗ Uptrend</w:t>
            </w:r>
          </w:p>
          <w:p>
            <w:pPr>
              <w:spacing w:after="0"/>
            </w:pPr>
            <w:r>
              <w:rPr>
                <w:rFonts w:ascii="Courier New" w:cs="Courier New" w:eastAsia="Courier New" w:hAnsi="Courier New"/>
                <w:color w:val="80848E"/>
                <w:sz w:val="13"/>
                <w:szCs w:val="13"/>
              </w:rPr>
              <w:t xml:space="preserve">══ Neutral | Yesterday at 8:48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has crossed above the pivot price with volume confirmation (RVOL above threshold, typically 1.4x+ average) and the close is in the upper portion of the bar.</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This is the primary entry signal. The stock has broken out of its base pattern on institutional-level volume. In the BA example, volume is 1.8x average — well above the 1.4x confirmation threshold. Price at $243.10 has just cleared the $242.69 pivot.</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Evaluate the grade. BA shows C+ (8) — this is a lower-quality CANSLIM setup. Compare to your minimum grade threshold.</w:t>
      </w:r>
    </w:p>
    <w:p>
      <w:pPr>
        <w:spacing w:after="120"/>
        <w:ind w:left="360"/>
      </w:pPr>
      <w:r>
        <w:rPr>
          <w:rFonts w:ascii="Arial" w:cs="Arial" w:eastAsia="Arial" w:hAnsi="Arial"/>
          <w:sz w:val="22"/>
          <w:szCs w:val="22"/>
        </w:rPr>
        <w:t xml:space="preserve">2. Check the regime footer. “Neutral” means reduced position sizing (50–75%). In a Confirmed Uptrend, this would warrant full size.</w:t>
      </w:r>
    </w:p>
    <w:p>
      <w:pPr>
        <w:spacing w:after="120"/>
        <w:ind w:left="360"/>
      </w:pPr>
      <w:r>
        <w:rPr>
          <w:rFonts w:ascii="Arial" w:cs="Arial" w:eastAsia="Arial" w:hAnsi="Arial"/>
          <w:sz w:val="22"/>
          <w:szCs w:val="22"/>
        </w:rPr>
        <w:t xml:space="preserve">3. Confirm the stock is still in the buy zone ($242.69–$254.82). If it’s already above the zone, wait for a pullback.</w:t>
      </w:r>
    </w:p>
    <w:p>
      <w:pPr>
        <w:spacing w:after="120"/>
        <w:ind w:left="360"/>
      </w:pPr>
      <w:r>
        <w:rPr>
          <w:rFonts w:ascii="Arial" w:cs="Arial" w:eastAsia="Arial" w:hAnsi="Arial"/>
          <w:sz w:val="22"/>
          <w:szCs w:val="22"/>
        </w:rPr>
        <w:t xml:space="preserve">4. Execute your Entry 1 (initial half-position) if the grade, regime, and volume all pass your criteria.</w:t>
      </w:r>
    </w:p>
    <w:p>
      <w:pPr>
        <w:spacing w:after="120"/>
        <w:ind w:left="360"/>
      </w:pPr>
      <w:r>
        <w:rPr>
          <w:rFonts w:ascii="Arial" w:cs="Arial" w:eastAsia="Arial" w:hAnsi="Arial"/>
          <w:sz w:val="22"/>
          <w:szCs w:val="22"/>
        </w:rPr>
        <w:t xml:space="preserve">5. Set your hard stop immediately (7–8% below pivot, or per your system rules).</w:t>
      </w:r>
    </w:p>
    <w:p>
      <w:pPr>
        <w:spacing w:after="80"/>
      </w:pPr>
    </w:p>
    <w:p>
      <w:pPr>
        <w:pStyle w:val="Heading3"/>
        <w:spacing w:before="240" w:after="120"/>
      </w:pPr>
      <w:r>
        <w:rPr>
          <w:rFonts w:ascii="Arial" w:cs="Arial" w:eastAsia="Arial" w:hAnsi="Arial"/>
          <w:b/>
          <w:bCs/>
          <w:color w:val="1B3A5C"/>
          <w:sz w:val="24"/>
          <w:szCs w:val="24"/>
        </w:rPr>
        <w:t xml:space="preserve">BUY ZONE — ✅ In the Optimal Purchase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40"/>
              <w:left w:type="dxa" w:w="250"/>
              <w:bottom w:type="dxa" w:w="140"/>
              <w:right w:type="dxa" w:w="250"/>
            </w:tcMar>
          </w:tcPr>
          <w:p>
            <w:pPr>
              <w:spacing w:after="50"/>
            </w:pPr>
            <w:r>
              <w:rPr>
                <w:rFonts w:ascii="Courier New" w:cs="Courier New" w:eastAsia="Courier New" w:hAnsi="Courier New"/>
                <w:b/>
                <w:bCs/>
                <w:color w:val="57F287"/>
                <w:sz w:val="18"/>
                <w:szCs w:val="18"/>
              </w:rPr>
              <w:t xml:space="preserve">✅ BUY ZONE: IBKR</w:t>
            </w:r>
          </w:p>
          <w:p>
            <w:pPr>
              <w:spacing w:after="40"/>
            </w:pPr>
            <w:r>
              <w:rPr>
                <w:rFonts w:ascii="Courier New" w:cs="Courier New" w:eastAsia="Courier New" w:hAnsi="Courier New"/>
                <w:color w:val="DBDEE1"/>
                <w:sz w:val="15"/>
                <w:szCs w:val="15"/>
              </w:rPr>
              <w:t xml:space="preserve">B (9) | RS 88 | Consolidation 1</w:t>
            </w:r>
          </w:p>
          <w:p>
            <w:pPr>
              <w:spacing w:after="0" w:line="230"/>
            </w:pPr>
            <w:r>
              <w:rPr>
                <w:rFonts w:ascii="Courier New" w:cs="Courier New" w:eastAsia="Courier New" w:hAnsi="Courier New"/>
                <w:color w:val="DBDEE1"/>
                <w:sz w:val="15"/>
                <w:szCs w:val="15"/>
              </w:rPr>
              <w:t xml:space="preserve">$74.79 (+2.0%) | Pivot $73.35</w:t>
            </w:r>
          </w:p>
          <w:p>
            <w:pPr>
              <w:spacing w:after="0" w:line="230"/>
            </w:pPr>
            <w:r>
              <w:rPr>
                <w:rFonts w:ascii="Courier New" w:cs="Courier New" w:eastAsia="Courier New" w:hAnsi="Courier New"/>
                <w:color w:val="DBDEE1"/>
                <w:sz w:val="15"/>
                <w:szCs w:val="15"/>
              </w:rPr>
              <w:t xml:space="preserve">Zone: $73.35 - $77.02 | Vol 1.1x | Avg 4.6M</w:t>
            </w:r>
          </w:p>
          <w:p>
            <w:pPr>
              <w:spacing w:after="0" w:line="230"/>
            </w:pPr>
            <w:r>
              <w:rPr>
                <w:rFonts w:ascii="Courier New" w:cs="Courier New" w:eastAsia="Courier New" w:hAnsi="Courier New"/>
                <w:color w:val="DBDEE1"/>
                <w:sz w:val="15"/>
                <w:szCs w:val="15"/>
              </w:rPr>
              <w:t xml:space="preserve">21 EMA: +0.9% | 50 MA: +7.2%</w:t>
            </w:r>
          </w:p>
          <w:p>
            <w:pPr>
              <w:spacing w:after="50" w:line="230"/>
            </w:pPr>
            <w:r>
              <w:rPr>
                <w:rFonts w:ascii="Courier New" w:cs="Courier New" w:eastAsia="Courier New" w:hAnsi="Courier New"/>
                <w:color w:val="DBDEE1"/>
                <w:sz w:val="15"/>
                <w:szCs w:val="15"/>
              </w:rPr>
              <w:t xml:space="preserve">Trend: ↗ Uptrend</w:t>
            </w:r>
          </w:p>
          <w:p>
            <w:pPr>
              <w:spacing w:after="0"/>
            </w:pPr>
            <w:r>
              <w:rPr>
                <w:rFonts w:ascii="Courier New" w:cs="Courier New" w:eastAsia="Courier New" w:hAnsi="Courier New"/>
                <w:color w:val="80848E"/>
                <w:sz w:val="13"/>
                <w:szCs w:val="13"/>
              </w:rPr>
              <w:t xml:space="preserve">══ Neutral | 02/12/2026 10:15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is above the pivot and within the 5% buy zone (pivot to pivot + 5%), with no disqualifying conditions.</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stock has broken out and is still in the optimal purchase range. This is the “Goldilocks” zone — the breakout has been confirmed, but you haven’t missed the move. In the IBKR example, price at $74.79 is 2.0% above the $73.35 pivot, well within the $73.35–$77.02 buy zone.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If you missed the initial breakout, this is your entry opportunity. The buy zone alert may fire on subsequent days as the stock consolidates above the pivot.</w:t>
      </w:r>
    </w:p>
    <w:p>
      <w:pPr>
        <w:spacing w:after="120"/>
        <w:ind w:left="360"/>
      </w:pPr>
      <w:r>
        <w:rPr>
          <w:rFonts w:ascii="Arial" w:cs="Arial" w:eastAsia="Arial" w:hAnsi="Arial"/>
          <w:sz w:val="22"/>
          <w:szCs w:val="22"/>
        </w:rPr>
        <w:t xml:space="preserve">2. Assess volume. IBKR shows Vol 1.1x — only slightly above average. For a buy zone entry (not the initial breakout), moderate volume is acceptable since the breakout has already occurred.</w:t>
      </w:r>
    </w:p>
    <w:p>
      <w:pPr>
        <w:spacing w:after="120"/>
        <w:ind w:left="360"/>
      </w:pPr>
      <w:r>
        <w:rPr>
          <w:rFonts w:ascii="Arial" w:cs="Arial" w:eastAsia="Arial" w:hAnsi="Arial"/>
          <w:sz w:val="22"/>
          <w:szCs w:val="22"/>
        </w:rPr>
        <w:t xml:space="preserve">3. Check moving average support. IBKR is +0.9% above 21 EMA and +7.2% above 50 MA — well-supported.</w:t>
      </w:r>
    </w:p>
    <w:p>
      <w:pPr>
        <w:spacing w:after="120"/>
        <w:ind w:left="360"/>
      </w:pPr>
      <w:r>
        <w:rPr>
          <w:rFonts w:ascii="Arial" w:cs="Arial" w:eastAsia="Arial" w:hAnsi="Arial"/>
          <w:sz w:val="22"/>
          <w:szCs w:val="22"/>
        </w:rPr>
        <w:t xml:space="preserve">4. Note the trend arrow (↗ Uptrend). This confirms the stock’s moving averages are aligned bullishly.</w:t>
      </w:r>
    </w:p>
    <w:p>
      <w:pPr>
        <w:spacing w:after="120"/>
        <w:ind w:left="360"/>
      </w:pPr>
      <w:r>
        <w:rPr>
          <w:rFonts w:ascii="Arial" w:cs="Arial" w:eastAsia="Arial" w:hAnsi="Arial"/>
          <w:sz w:val="22"/>
          <w:szCs w:val="22"/>
        </w:rPr>
        <w:t xml:space="preserve">5. Execute and set your stop. This is a standard first entry or a chance to add to an existing half-position.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BUY ZONE vs BREAKOUT: WHAT’S THE DIFFERENCE?</w:t>
            </w:r>
          </w:p>
          <w:p>
            <w:pPr>
              <w:spacing w:after="60"/>
            </w:pPr>
            <w:r>
              <w:rPr>
                <w:rFonts w:ascii="Arial" w:cs="Arial" w:eastAsia="Arial" w:hAnsi="Arial"/>
                <w:sz w:val="20"/>
                <w:szCs w:val="20"/>
              </w:rPr>
              <w:t xml:space="preserve">BREAKOUT fires once — the moment price first crosses the pivot on volume. It is the initial event.</w:t>
            </w:r>
          </w:p>
          <w:p>
            <w:pPr>
              <w:spacing w:after="60"/>
            </w:pPr>
            <w:r>
              <w:rPr>
                <w:rFonts w:ascii="Arial" w:cs="Arial" w:eastAsia="Arial" w:hAnsi="Arial"/>
                <w:sz w:val="20"/>
                <w:szCs w:val="20"/>
              </w:rPr>
              <w:t xml:space="preserve">BUY ZONE can fire multiple times over subsequent days as long as the stock remains in the 0–5% zone above pivot.</w:t>
            </w:r>
          </w:p>
          <w:p>
            <w:pPr>
              <w:spacing w:after="60"/>
            </w:pPr>
            <w:r>
              <w:rPr>
                <w:rFonts w:ascii="Arial" w:cs="Arial" w:eastAsia="Arial" w:hAnsi="Arial"/>
                <w:sz w:val="20"/>
                <w:szCs w:val="20"/>
              </w:rPr>
              <w:t xml:space="preserve">If you see a BUY ZONE alert but missed the BREAKOUT, you still have an entry opportunity.</w:t>
            </w:r>
          </w:p>
          <w:p>
            <w:pPr>
              <w:spacing w:after="60"/>
            </w:pPr>
            <w:r>
              <w:rPr>
                <w:rFonts w:ascii="Arial" w:cs="Arial" w:eastAsia="Arial" w:hAnsi="Arial"/>
                <w:sz w:val="20"/>
                <w:szCs w:val="20"/>
              </w:rPr>
              <w:t xml:space="preserve">Once a stock exits the buy zone (&gt;5% above pivot), it transitions to EXTENDED alerts.</w:t>
            </w:r>
          </w:p>
        </w:tc>
      </w:tr>
    </w:tbl>
    <w:p>
      <w:pPr>
        <w:spacing w:after="80"/>
      </w:pPr>
    </w:p>
    <w:p>
      <w:pPr>
        <w:pStyle w:val="Heading3"/>
        <w:spacing w:before="240" w:after="120"/>
      </w:pPr>
      <w:r>
        <w:rPr>
          <w:rFonts w:ascii="Arial" w:cs="Arial" w:eastAsia="Arial" w:hAnsi="Arial"/>
          <w:b/>
          <w:bCs/>
          <w:color w:val="1B3A5C"/>
          <w:sz w:val="24"/>
          <w:szCs w:val="24"/>
        </w:rPr>
        <w:t xml:space="preserve">EXTENDED — ⚠️ Beyond the Buy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75C" w:sz="2"/>
              <w:left w:val="single" w:color="FEE75C" w:sz="6"/>
              <w:bottom w:val="single" w:color="FEE75C" w:sz="2"/>
              <w:right w:val="single" w:color="FEE75C" w:sz="2"/>
            </w:tcBorders>
            <w:shd w:fill="2B2D31" w:val="clear"/>
            <w:tcMar>
              <w:top w:type="dxa" w:w="140"/>
              <w:left w:type="dxa" w:w="250"/>
              <w:bottom w:type="dxa" w:w="140"/>
              <w:right w:type="dxa" w:w="250"/>
            </w:tcMar>
          </w:tcPr>
          <w:p>
            <w:pPr>
              <w:spacing w:after="50"/>
            </w:pPr>
            <w:r>
              <w:rPr>
                <w:rFonts w:ascii="Courier New" w:cs="Courier New" w:eastAsia="Courier New" w:hAnsi="Courier New"/>
                <w:b/>
                <w:bCs/>
                <w:color w:val="FEE75C"/>
                <w:sz w:val="18"/>
                <w:szCs w:val="18"/>
              </w:rPr>
              <w:t xml:space="preserve">⚠️ EXTENDED: HMY</w:t>
            </w:r>
          </w:p>
          <w:p>
            <w:pPr>
              <w:spacing w:after="40"/>
            </w:pPr>
            <w:r>
              <w:rPr>
                <w:rFonts w:ascii="Courier New" w:cs="Courier New" w:eastAsia="Courier New" w:hAnsi="Courier New"/>
                <w:color w:val="DBDEE1"/>
                <w:sz w:val="15"/>
                <w:szCs w:val="15"/>
              </w:rPr>
              <w:t xml:space="preserve">B+ (12) | RS 88 | Cup w/Handle 2b(3)</w:t>
            </w:r>
          </w:p>
          <w:p>
            <w:pPr>
              <w:spacing w:after="0" w:line="230"/>
            </w:pPr>
            <w:r>
              <w:rPr>
                <w:rFonts w:ascii="Courier New" w:cs="Courier New" w:eastAsia="Courier New" w:hAnsi="Courier New"/>
                <w:color w:val="DBDEE1"/>
                <w:sz w:val="15"/>
                <w:szCs w:val="15"/>
              </w:rPr>
              <w:t xml:space="preserve">$21.16 (+5.5%) | Pivot $20.06</w:t>
            </w:r>
          </w:p>
          <w:p>
            <w:pPr>
              <w:spacing w:after="0" w:line="230"/>
            </w:pPr>
            <w:r>
              <w:rPr>
                <w:rFonts w:ascii="Courier New" w:cs="Courier New" w:eastAsia="Courier New" w:hAnsi="Courier New"/>
                <w:color w:val="DBDEE1"/>
                <w:sz w:val="15"/>
                <w:szCs w:val="15"/>
              </w:rPr>
              <w:t xml:space="preserve">Zone: $20.06 - $21.06 | Vol 1.2x | Avg 4.5M</w:t>
            </w:r>
          </w:p>
          <w:p>
            <w:pPr>
              <w:spacing w:after="0" w:line="230"/>
            </w:pPr>
            <w:r>
              <w:rPr>
                <w:rFonts w:ascii="Courier New" w:cs="Courier New" w:eastAsia="Courier New" w:hAnsi="Courier New"/>
                <w:color w:val="DBDEE1"/>
                <w:sz w:val="15"/>
                <w:szCs w:val="15"/>
              </w:rPr>
              <w:t xml:space="preserve">21 EMA: -2.4% | 50 MA: +0.1%</w:t>
            </w:r>
          </w:p>
          <w:p>
            <w:pPr>
              <w:spacing w:after="50" w:line="230"/>
            </w:pPr>
            <w:r>
              <w:rPr>
                <w:rFonts w:ascii="Courier New" w:cs="Courier New" w:eastAsia="Courier New" w:hAnsi="Courier New"/>
                <w:color w:val="DBDEE1"/>
                <w:sz w:val="15"/>
                <w:szCs w:val="15"/>
              </w:rPr>
              <w:t xml:space="preserve">Trend: → Sideways</w:t>
            </w:r>
          </w:p>
          <w:p>
            <w:pPr>
              <w:spacing w:after="0"/>
            </w:pPr>
            <w:r>
              <w:rPr>
                <w:rFonts w:ascii="Courier New" w:cs="Courier New" w:eastAsia="Courier New" w:hAnsi="Courier New"/>
                <w:color w:val="80848E"/>
                <w:sz w:val="13"/>
                <w:szCs w:val="13"/>
              </w:rPr>
              <w:t xml:space="preserve">══ Neutral | 02/12/2026 10:13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is more than 5% above the pivot price, placing the stock beyond the optimal buy zone.</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You missed the entry window. The stock has moved too far above its pivot for a low-risk initial purchase. In the HMY example, price at $21.16 is +5.5% above the $20.06 pivot — above the buy zone ceiling of $21.06. Also note the 21 EMA at -2.4% (price is actually below the 21 EMA) and the Sideways trend, which are additional caution signals.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Do NOT chase. Buying an extended stock significantly increases your risk of a failed breakout.</w:t>
      </w:r>
    </w:p>
    <w:p>
      <w:pPr>
        <w:spacing w:after="120"/>
        <w:ind w:left="360"/>
      </w:pPr>
      <w:r>
        <w:rPr>
          <w:rFonts w:ascii="Arial" w:cs="Arial" w:eastAsia="Arial" w:hAnsi="Arial"/>
          <w:sz w:val="22"/>
          <w:szCs w:val="22"/>
        </w:rPr>
        <w:t xml:space="preserve">2. Add it to your pullback watchlist. If the stock pulls back into the buy zone ($20.06–$21.06), you’ll get a new BUY ZONE alert.</w:t>
      </w:r>
    </w:p>
    <w:p>
      <w:pPr>
        <w:spacing w:after="120"/>
        <w:ind w:left="360"/>
      </w:pPr>
      <w:r>
        <w:rPr>
          <w:rFonts w:ascii="Arial" w:cs="Arial" w:eastAsia="Arial" w:hAnsi="Arial"/>
          <w:sz w:val="22"/>
          <w:szCs w:val="22"/>
        </w:rPr>
        <w:t xml:space="preserve">3. Assess the quality. HMY has a B+ (12) grade and RS 88 — a quality setup. Worth waiting for a proper entry.</w:t>
      </w:r>
    </w:p>
    <w:p>
      <w:pPr>
        <w:spacing w:after="120"/>
        <w:ind w:left="360"/>
      </w:pPr>
      <w:r>
        <w:rPr>
          <w:rFonts w:ascii="Arial" w:cs="Arial" w:eastAsia="Arial" w:hAnsi="Arial"/>
          <w:sz w:val="22"/>
          <w:szCs w:val="22"/>
        </w:rPr>
        <w:t xml:space="preserve">4. If you already own shares (from an earlier entry), this alert confirms your position is working. Consider the Pyramid rules.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2F2F2" w:val="clear"/>
            <w:tcMar>
              <w:top w:type="dxa" w:w="100"/>
              <w:left w:type="dxa" w:w="200"/>
              <w:bottom w:type="dxa" w:w="100"/>
              <w:right w:type="dxa" w:w="200"/>
            </w:tcMar>
          </w:tcPr>
          <w:p>
            <w:pPr>
              <w:spacing w:after="80"/>
            </w:pPr>
            <w:r>
              <w:rPr>
                <w:rFonts w:ascii="Arial" w:cs="Arial" w:eastAsia="Arial" w:hAnsi="Arial"/>
                <w:b/>
                <w:bCs/>
                <w:color w:val="C0392B"/>
                <w:sz w:val="22"/>
                <w:szCs w:val="22"/>
              </w:rPr>
              <w:t xml:space="preserve">RED FLAG COMBINATIONS IN EXTENDED ALERTS</w:t>
            </w:r>
          </w:p>
          <w:p>
            <w:pPr>
              <w:spacing w:after="60"/>
            </w:pPr>
            <w:r>
              <w:rPr>
                <w:rFonts w:ascii="Arial" w:cs="Arial" w:eastAsia="Arial" w:hAnsi="Arial"/>
                <w:sz w:val="20"/>
                <w:szCs w:val="20"/>
              </w:rPr>
              <w:t xml:space="preserve">Extended + 21 EMA negative + Sideways/Downtrend = The breakout may be failing. Do not enter.</w:t>
            </w:r>
          </w:p>
          <w:p>
            <w:pPr>
              <w:spacing w:after="60"/>
            </w:pPr>
            <w:r>
              <w:rPr>
                <w:rFonts w:ascii="Arial" w:cs="Arial" w:eastAsia="Arial" w:hAnsi="Arial"/>
                <w:sz w:val="20"/>
                <w:szCs w:val="20"/>
              </w:rPr>
              <w:t xml:space="preserve">Extended + Low volume (Vol &lt; 1.0x) = The move lacks institutional conviction. Likely to retrace.</w:t>
            </w:r>
          </w:p>
          <w:p>
            <w:pPr>
              <w:spacing w:after="60"/>
            </w:pPr>
            <w:r>
              <w:rPr>
                <w:rFonts w:ascii="Arial" w:cs="Arial" w:eastAsia="Arial" w:hAnsi="Arial"/>
                <w:sz w:val="20"/>
                <w:szCs w:val="20"/>
              </w:rPr>
              <w:t xml:space="preserve">Extended + Bearish regime footer = Highest risk. Even existing positions should be watched closely.</w:t>
            </w:r>
          </w:p>
          <w:p>
            <w:pPr>
              <w:spacing w:after="60"/>
            </w:pPr>
            <w:r>
              <w:rPr>
                <w:rFonts w:ascii="Arial" w:cs="Arial" w:eastAsia="Arial" w:hAnsi="Arial"/>
                <w:sz w:val="20"/>
                <w:szCs w:val="20"/>
              </w:rPr>
              <w:t xml:space="preserve">Extended + Strong volume + Uptrend + Bullish regime = The stock is running. Wait for pullback, it’s still a quality name.</w:t>
            </w:r>
          </w:p>
        </w:tc>
      </w:tr>
    </w:tbl>
    <w:p>
      <w:pPr>
        <w:spacing w:after="80"/>
      </w:pPr>
    </w:p>
    <w:p>
      <w:r>
        <w:br w:type="page"/>
      </w:r>
    </w:p>
    <w:p>
      <w:pPr>
        <w:pStyle w:val="Heading3"/>
        <w:spacing w:before="240" w:after="120"/>
      </w:pPr>
      <w:r>
        <w:rPr>
          <w:rFonts w:ascii="Arial" w:cs="Arial" w:eastAsia="Arial" w:hAnsi="Arial"/>
          <w:b/>
          <w:bCs/>
          <w:color w:val="1B3A5C"/>
          <w:sz w:val="24"/>
          <w:szCs w:val="24"/>
        </w:rPr>
        <w:t xml:space="preserve">SUPPRESSED — 🚫 Market Blocked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48E" w:sz="2"/>
              <w:left w:val="single" w:color="80848E" w:sz="6"/>
              <w:bottom w:val="single" w:color="80848E" w:sz="2"/>
              <w:right w:val="single" w:color="80848E"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80848E"/>
                <w:sz w:val="18"/>
                <w:szCs w:val="18"/>
              </w:rPr>
              <w:t xml:space="preserve">🚫 SUPPRESSED: NVDA</w:t>
            </w:r>
          </w:p>
          <w:p>
            <w:pPr>
              <w:spacing w:after="0" w:line="240"/>
            </w:pPr>
            <w:r>
              <w:rPr>
                <w:rFonts w:ascii="Courier New" w:cs="Courier New" w:eastAsia="Courier New" w:hAnsi="Courier New"/>
                <w:b w:val="false"/>
                <w:bCs w:val="false"/>
                <w:i w:val="false"/>
                <w:iCs w:val="false"/>
                <w:color w:val="DBDEE1"/>
                <w:sz w:val="15"/>
                <w:szCs w:val="15"/>
              </w:rPr>
              <w:t xml:space="preserve">B+ (14) | RS 92 | Cup w/Handle 1.0</w:t>
            </w:r>
          </w:p>
          <w:p>
            <w:pPr>
              <w:spacing w:after="0" w:line="240"/>
            </w:pPr>
            <w:r>
              <w:rPr>
                <w:rFonts w:ascii="Courier New" w:cs="Courier New" w:eastAsia="Courier New" w:hAnsi="Courier New"/>
                <w:b w:val="false"/>
                <w:bCs w:val="false"/>
                <w:i w:val="false"/>
                <w:iCs w:val="false"/>
                <w:color w:val="DBDEE1"/>
                <w:sz w:val="15"/>
                <w:szCs w:val="15"/>
              </w:rPr>
              <w:t xml:space="preserve">$148.50 (+2.1%) | Pivot $145.40</w:t>
            </w:r>
          </w:p>
          <w:p>
            <w:pPr>
              <w:spacing w:after="0" w:line="240"/>
            </w:pPr>
            <w:r>
              <w:rPr>
                <w:rFonts w:ascii="Courier New" w:cs="Courier New" w:eastAsia="Courier New" w:hAnsi="Courier New"/>
                <w:b w:val="false"/>
                <w:bCs w:val="false"/>
                <w:i w:val="false"/>
                <w:iCs w:val="false"/>
                <w:color w:val="DBDEE1"/>
                <w:sz w:val="15"/>
                <w:szCs w:val="15"/>
              </w:rPr>
              <w:t xml:space="preserve">Zone: $145.40 - $152.67 | Vol 1.6x | Avg 42.5M</w:t>
            </w:r>
          </w:p>
          <w:p>
            <w:pPr>
              <w:spacing w:after="0" w:line="240"/>
            </w:pPr>
            <w:r>
              <w:rPr>
                <w:rFonts w:ascii="Courier New" w:cs="Courier New" w:eastAsia="Courier New" w:hAnsi="Courier New"/>
                <w:b w:val="false"/>
                <w:bCs w:val="false"/>
                <w:i w:val="false"/>
                <w:iCs w:val="false"/>
                <w:color w:val="DBDEE1"/>
                <w:sz w:val="15"/>
                <w:szCs w:val="15"/>
              </w:rPr>
              <w:t xml:space="preserve">21 EMA: +3.2% | 50 MA: +8.1%</w:t>
            </w:r>
          </w:p>
          <w:p>
            <w:pPr>
              <w:spacing w:after="50" w:line="240"/>
            </w:pPr>
            <w:r>
              <w:rPr>
                <w:rFonts w:ascii="Courier New" w:cs="Courier New" w:eastAsia="Courier New" w:hAnsi="Courier New"/>
                <w:b w:val="false"/>
                <w:bCs w:val="false"/>
                <w:i w:val="false"/>
                <w:iCs w:val="false"/>
                <w:color w:val="DBDEE1"/>
                <w:sz w:val="15"/>
                <w:szCs w:val="15"/>
              </w:rPr>
              <w:t xml:space="preserve">Trend: ↗ Uptrend (5 days)</w:t>
            </w:r>
          </w:p>
          <w:p>
            <w:pPr>
              <w:spacing w:after="50" w:line="240"/>
            </w:pPr>
            <w:r>
              <w:rPr>
                <w:rFonts w:ascii="Courier New" w:cs="Courier New" w:eastAsia="Courier New" w:hAnsi="Courier New"/>
                <w:b/>
                <w:bCs/>
                <w:i w:val="false"/>
                <w:iCs w:val="false"/>
                <w:color w:val="ED4245"/>
                <w:sz w:val="16"/>
                <w:szCs w:val="16"/>
              </w:rPr>
              <w:t xml:space="preserve">▶ ENTRY BLOCKED — Market in Correction</w:t>
            </w:r>
          </w:p>
          <w:p>
            <w:pPr>
              <w:spacing w:after="0" w:line="240"/>
            </w:pPr>
            <w:r>
              <w:rPr>
                <w:rFonts w:ascii="Courier New" w:cs="Courier New" w:eastAsia="Courier New" w:hAnsi="Courier New"/>
                <w:b w:val="false"/>
                <w:bCs w:val="false"/>
                <w:i w:val="false"/>
                <w:iCs w:val="false"/>
                <w:color w:val="80848E"/>
                <w:sz w:val="13"/>
                <w:szCs w:val="13"/>
              </w:rPr>
              <w:t xml:space="preserve">══ Correction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valid breakout was detected (price above pivot with volume confirmation), but the market regime is currently in Correction (0–20% exposure). The system automatically converts the CONFIRMED breakout into a SUPPRESSED alert.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This is the system protecting you from yourself. Three out of four stocks follow the general market direction. Even quality setups with strong grades and volume fail at significantly higher rates during market corrections. The NVDA example would be a grade B+ (14) breakout with 1.6x volume — a strong setup in a healthy market — but the Correction regime in the footer tells you the environment is hostile.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Do NOT enter. The market correction overrides individual stock quality.</w:t>
      </w:r>
    </w:p>
    <w:p>
      <w:pPr>
        <w:spacing w:after="120"/>
        <w:ind w:left="360"/>
      </w:pPr>
      <w:r>
        <w:rPr>
          <w:rFonts w:ascii="Arial" w:cs="Arial" w:eastAsia="Arial" w:hAnsi="Arial"/>
          <w:sz w:val="22"/>
          <w:szCs w:val="22"/>
        </w:rPr>
        <w:t xml:space="preserve">2. Add to your priority watchlist. When a Follow-Through Day confirms a new uptrend, this stock should be among your first entries.</w:t>
      </w:r>
    </w:p>
    <w:p>
      <w:pPr>
        <w:spacing w:after="120"/>
        <w:ind w:left="360"/>
      </w:pPr>
      <w:r>
        <w:rPr>
          <w:rFonts w:ascii="Arial" w:cs="Arial" w:eastAsia="Arial" w:hAnsi="Arial"/>
          <w:sz w:val="22"/>
          <w:szCs w:val="22"/>
        </w:rPr>
        <w:t xml:space="preserve">3. Note the quality metrics. SUPPRESSED alerts with A/B+ grades and strong volume are the highest-priority names for the next confirmed uptrend.</w:t>
      </w:r>
    </w:p>
    <w:p>
      <w:pPr>
        <w:spacing w:after="80"/>
      </w:pPr>
    </w:p>
    <w:p>
      <w:r>
        <w:br w:type="page"/>
      </w:r>
    </w:p>
    <w:p>
      <w:pPr>
        <w:pStyle w:val="Heading2"/>
        <w:spacing w:before="300" w:after="160"/>
      </w:pPr>
      <w:r>
        <w:rPr>
          <w:rFonts w:ascii="Arial" w:cs="Arial" w:eastAsia="Arial" w:hAnsi="Arial"/>
          <w:b/>
          <w:bCs/>
          <w:color w:val="2E75B6"/>
          <w:sz w:val="28"/>
          <w:szCs w:val="28"/>
        </w:rPr>
        <w:t xml:space="preserve">4.6  Alert Type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Icon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Color</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 Summary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APPROACHING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Blue / Purple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Prepare. Review chart. Pre-calculate size. Set limit order. Do NOT buy yet.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BREAKOUT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Red / Hot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Evaluate. Check grade, volume, regime. Execute Entry 1 if all criteria pass. Set stop.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BUY ZONE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Green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Entry window open. Missed the breakout? This is your chance. Standard entry rules apply.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EXTENDED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Yellow / Amber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Do NOT chase. Add to pullback watchlist. Wait for price to return to buy zone.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SUPPRESSED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Entry BLOCKED by market correction. Add to priority watchlist for next uptrend.</w:t>
            </w:r>
          </w:p>
        </w:tc>
      </w:tr>
    </w:tbl>
    <w:p>
      <w:pPr>
        <w:spacing w:after="80"/>
      </w:pPr>
    </w:p>
    <w:p>
      <w:r>
        <w:br w:type="page"/>
      </w:r>
    </w:p>
    <w:p>
      <w:pPr>
        <w:pStyle w:val="Heading1"/>
        <w:spacing w:before="360" w:after="200"/>
      </w:pPr>
      <w:r>
        <w:rPr>
          <w:rFonts w:ascii="Arial" w:cs="Arial" w:eastAsia="Arial" w:hAnsi="Arial"/>
          <w:b/>
          <w:bCs/>
          <w:color w:val="1B3A5C"/>
          <w:sz w:val="36"/>
          <w:szCs w:val="36"/>
        </w:rPr>
        <w:t xml:space="preserve">5. Position Management Alerts</w:t>
      </w:r>
    </w:p>
    <w:p>
      <w:pPr>
        <w:pStyle w:val="Heading2"/>
        <w:spacing w:before="300" w:after="160"/>
      </w:pPr>
      <w:r>
        <w:rPr>
          <w:rFonts w:ascii="Arial" w:cs="Arial" w:eastAsia="Arial" w:hAnsi="Arial"/>
          <w:b/>
          <w:bCs/>
          <w:color w:val="2E75B6"/>
          <w:sz w:val="28"/>
          <w:szCs w:val="28"/>
        </w:rPr>
        <w:t xml:space="preserve">5.1  Purpose &amp; the Position Thread</w:t>
      </w:r>
    </w:p>
    <w:p>
      <w:pPr>
        <w:spacing w:after="120"/>
      </w:pPr>
      <w:r>
        <w:rPr>
          <w:rFonts w:ascii="Arial" w:cs="Arial" w:eastAsia="Arial" w:hAnsi="Arial"/>
          <w:sz w:val="22"/>
          <w:szCs w:val="22"/>
        </w:rPr>
        <w:t xml:space="preserve">Once you enter a position, the Breakout Thread hands off monitoring to the </w:t>
      </w:r>
      <w:r>
        <w:rPr>
          <w:rFonts w:ascii="Arial" w:cs="Arial" w:eastAsia="Arial" w:hAnsi="Arial"/>
          <w:b/>
          <w:bCs/>
          <w:sz w:val="22"/>
          <w:szCs w:val="22"/>
        </w:rPr>
        <w:t xml:space="preserve">Position Thread</w:t>
      </w:r>
      <w:r>
        <w:rPr>
          <w:rFonts w:ascii="Arial" w:cs="Arial" w:eastAsia="Arial" w:hAnsi="Arial"/>
          <w:sz w:val="22"/>
          <w:szCs w:val="22"/>
        </w:rPr>
        <w:t xml:space="preserve">. This thread runs seven specialized checker classes every 30 seconds on every active position in your portfolio. Its job is to enforce your sell rules, identify add opportunities, protect profits, and warn you about deteriorating setups — all automatically.</w:t>
      </w:r>
    </w:p>
    <w:p>
      <w:pPr>
        <w:spacing w:after="120"/>
      </w:pPr>
      <w:r>
        <w:rPr>
          <w:rFonts w:ascii="Arial" w:cs="Arial" w:eastAsia="Arial" w:hAnsi="Arial"/>
          <w:sz w:val="22"/>
          <w:szCs w:val="22"/>
        </w:rPr>
        <w:t xml:space="preserve">The Position Thread removes the most dangerous element in trading: </w:t>
      </w:r>
      <w:r>
        <w:rPr>
          <w:rFonts w:ascii="Arial" w:cs="Arial" w:eastAsia="Arial" w:hAnsi="Arial"/>
          <w:i/>
          <w:iCs/>
          <w:sz w:val="22"/>
          <w:szCs w:val="22"/>
        </w:rPr>
        <w:t xml:space="preserve">your emotions</w:t>
      </w:r>
      <w:r>
        <w:rPr>
          <w:rFonts w:ascii="Arial" w:cs="Arial" w:eastAsia="Arial" w:hAnsi="Arial"/>
          <w:sz w:val="22"/>
          <w:szCs w:val="22"/>
        </w:rPr>
        <w:t xml:space="preserve">. When a stock you love is breaking down, the system doesn’t hesitate. When a fast mover triggers the 8-week hold rule, the system doesn’t get greedy. Every rule from the CANSLIM playbook is encoded and enforced algorithmically.</w:t>
      </w:r>
    </w:p>
    <w:p>
      <w:pPr>
        <w:spacing w:after="80"/>
      </w:pPr>
    </w:p>
    <w:p>
      <w:pPr>
        <w:spacing w:after="120"/>
      </w:pPr>
      <w:r>
        <w:rPr>
          <w:rFonts w:ascii="Arial" w:cs="Arial" w:eastAsia="Arial" w:hAnsi="Arial"/>
          <w:b/>
          <w:bCs/>
          <w:sz w:val="22"/>
          <w:szCs w:val="22"/>
        </w:rPr>
        <w:t xml:space="preserve">The Seven Checker Classes:</w:t>
      </w:r>
    </w:p>
    <w:p>
      <w:pPr>
        <w:spacing w:after="120"/>
      </w:pPr>
      <w:r>
        <w:rPr>
          <w:rFonts w:ascii="Arial" w:cs="Arial" w:eastAsia="Arial" w:hAnsi="Arial"/>
          <w:sz w:val="22"/>
          <w:szCs w:val="22"/>
        </w:rPr>
        <w:t xml:space="preserve">Each checker class is responsible for a category of position events. Multiple checkers can fire alerts for the same position simultaneously — for example, a stock can trigger both a StopChecker warning and a HealthChecker degradation at the same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StopChecker</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6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Hard stop, trailing stop, stop warning. Capital protection is the #1 job.</w:t>
            </w:r>
          </w:p>
        </w:tc>
      </w:tr>
      <w:tr>
        <w:tc>
          <w:tcPr>
            <w:tcW w:type="dxa" w:w="20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MAChecker</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P0/P1</w:t>
            </w:r>
          </w:p>
        </w:tc>
        <w:tc>
          <w:tcPr>
            <w:tcW w:type="dxa" w:w="6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50 MA breakdown, 21 EMA sell rule, 10-week violation, climax top detection.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ProfitChecker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6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TP1 (+20%), TP2 (+25%+), 8-week hold rule for fast gainers.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PyramidChecker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6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Pyramid 1 Ready (add 25%), Pyramid 2 Ready (add 15%), extended position warnings.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EarningsChecker</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6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14-day earnings warning with P&amp;L-based exit guidance.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HealthChecker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Composite health score: time vs. progress, RS trend, volume patterns.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ReentryChecker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21 EMA bounce, 50 MA pullback, buy-zone retest for positions not at full size.</w:t>
            </w:r>
          </w:p>
        </w:tc>
      </w:tr>
    </w:tbl>
    <w:p>
      <w:pPr>
        <w:spacing w:after="80"/>
      </w:pPr>
    </w:p>
    <w:p>
      <w:pPr>
        <w:spacing w:after="120"/>
      </w:pPr>
      <w:r>
        <w:rPr>
          <w:rFonts w:ascii="Arial" w:cs="Arial" w:eastAsia="Arial" w:hAnsi="Arial"/>
          <w:sz w:val="22"/>
          <w:szCs w:val="22"/>
        </w:rPr>
        <w:t xml:space="preserve">The following subsections document every alert type the Position Thread can generate, organized by checker class. Each includes a real or representative Discord card, trigger conditions, and specific actions to take.</w:t>
      </w:r>
    </w:p>
    <w:p>
      <w:pPr>
        <w:spacing w:after="80"/>
      </w:pPr>
    </w:p>
    <w:p>
      <w:r>
        <w:br w:type="page"/>
      </w:r>
    </w:p>
    <w:p>
      <w:pPr>
        <w:pStyle w:val="Heading2"/>
        <w:spacing w:before="300" w:after="160"/>
      </w:pPr>
      <w:r>
        <w:rPr>
          <w:rFonts w:ascii="Arial" w:cs="Arial" w:eastAsia="Arial" w:hAnsi="Arial"/>
          <w:b/>
          <w:bCs/>
          <w:color w:val="2E75B6"/>
          <w:sz w:val="28"/>
          <w:szCs w:val="28"/>
        </w:rPr>
        <w:t xml:space="preserve">5.2  The Standard Position Alert Card</w:t>
      </w:r>
    </w:p>
    <w:p>
      <w:pPr>
        <w:spacing w:after="120"/>
      </w:pPr>
      <w:r>
        <w:rPr>
          <w:rFonts w:ascii="Arial" w:cs="Arial" w:eastAsia="Arial" w:hAnsi="Arial"/>
          <w:sz w:val="22"/>
          <w:szCs w:val="22"/>
        </w:rPr>
        <w:t xml:space="preserve">Just as the breakout alerts use a standardized card (see Section 4.2), every position management alert follows a consistent layout. However, the fields differ because position alerts operate on an </w:t>
      </w:r>
      <w:r>
        <w:rPr>
          <w:rFonts w:ascii="Arial" w:cs="Arial" w:eastAsia="Arial" w:hAnsi="Arial"/>
          <w:i/>
          <w:iCs/>
          <w:sz w:val="22"/>
          <w:szCs w:val="22"/>
        </w:rPr>
        <w:t xml:space="preserve">active trade</w:t>
      </w:r>
      <w:r>
        <w:rPr>
          <w:rFonts w:ascii="Arial" w:cs="Arial" w:eastAsia="Arial" w:hAnsi="Arial"/>
          <w:sz w:val="22"/>
          <w:szCs w:val="22"/>
        </w:rPr>
        <w:t xml:space="preserve"> — they reference your entry price, current P&amp;L, stop levels, and dollar losses rather than pivot prices and buy zones.</w:t>
      </w:r>
    </w:p>
    <w:p>
      <w:pPr>
        <w:spacing w:after="120"/>
      </w:pPr>
      <w:r>
        <w:rPr>
          <w:rFonts w:ascii="Arial" w:cs="Arial" w:eastAsia="Arial" w:hAnsi="Arial"/>
          <w:sz w:val="22"/>
          <w:szCs w:val="22"/>
        </w:rPr>
        <w:t xml:space="preserve">Let’s break down the anatomy using a real HARD STOP alert for SCHW: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HARD STOP: SCHW</w:t>
            </w:r>
          </w:p>
          <w:p>
            <w:pPr>
              <w:spacing w:after="0" w:line="240"/>
            </w:pPr>
            <w:r>
              <w:rPr>
                <w:rFonts w:ascii="Courier New" w:cs="Courier New" w:eastAsia="Courier New" w:hAnsi="Courier New"/>
                <w:b w:val="false"/>
                <w:bCs w:val="false"/>
                <w:i w:val="false"/>
                <w:iCs w:val="false"/>
                <w:color w:val="DBDEE1"/>
                <w:sz w:val="15"/>
                <w:szCs w:val="15"/>
              </w:rPr>
              <w:t xml:space="preserve">$94.80 (-7.0%) | Entry: $101.88</w:t>
            </w:r>
          </w:p>
          <w:p>
            <w:pPr>
              <w:spacing w:after="0" w:line="240"/>
            </w:pPr>
            <w:r>
              <w:rPr>
                <w:rFonts w:ascii="Courier New" w:cs="Courier New" w:eastAsia="Courier New" w:hAnsi="Courier New"/>
                <w:b w:val="false"/>
                <w:bCs w:val="false"/>
                <w:i w:val="false"/>
                <w:iCs w:val="false"/>
                <w:color w:val="DBDEE1"/>
                <w:sz w:val="15"/>
                <w:szCs w:val="15"/>
              </w:rPr>
              <w:t xml:space="preserve">Stop: $95.82 | Loss: $1,771</w:t>
            </w:r>
          </w:p>
          <w:p>
            <w:pPr>
              <w:spacing w:after="0" w:line="240"/>
            </w:pPr>
            <w:r>
              <w:rPr>
                <w:rFonts w:ascii="Courier New" w:cs="Courier New" w:eastAsia="Courier New" w:hAnsi="Courier New"/>
                <w:b w:val="false"/>
                <w:bCs w:val="false"/>
                <w:i w:val="false"/>
                <w:iCs w:val="false"/>
                <w:color w:val="DBDEE1"/>
                <w:sz w:val="15"/>
                <w:szCs w:val="15"/>
              </w:rPr>
              <w:t xml:space="preserve">21 EMA: -7.7% | 50 MA: -5.4%</w:t>
            </w:r>
          </w:p>
          <w:p>
            <w:pPr>
              <w:spacing w:after="50" w:line="240"/>
            </w:pPr>
            <w:r>
              <w:rPr>
                <w:rFonts w:ascii="Courier New" w:cs="Courier New" w:eastAsia="Courier New" w:hAnsi="Courier New"/>
                <w:b w:val="false"/>
                <w:bCs w:val="false"/>
                <w:i w:val="false"/>
                <w:iCs w:val="false"/>
                <w:color w:val="DBDEE1"/>
                <w:sz w:val="15"/>
                <w:szCs w:val="15"/>
              </w:rPr>
              <w:t xml:space="preserve">Trend: ↘ Downtrend (17 days)</w:t>
            </w:r>
          </w:p>
          <w:p>
            <w:pPr>
              <w:spacing w:after="50" w:line="240"/>
            </w:pPr>
            <w:r>
              <w:rPr>
                <w:rFonts w:ascii="Courier New" w:cs="Courier New" w:eastAsia="Courier New" w:hAnsi="Courier New"/>
                <w:b/>
                <w:bCs/>
                <w:i w:val="false"/>
                <w:iCs w:val="false"/>
                <w:color w:val="ED4245"/>
                <w:sz w:val="16"/>
                <w:szCs w:val="16"/>
              </w:rPr>
              <w:t xml:space="preserve">▶ EXIT POSITION</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02/12/2026 12:32 PM</w:t>
            </w:r>
          </w:p>
        </w:tc>
      </w:tr>
    </w:tbl>
    <w:p>
      <w:pPr>
        <w:spacing w:after="80"/>
      </w:pPr>
    </w:p>
    <w:p>
      <w:pPr>
        <w:spacing w:after="120"/>
      </w:pPr>
      <w:r>
        <w:rPr>
          <w:rFonts w:ascii="Arial" w:cs="Arial" w:eastAsia="Arial" w:hAnsi="Arial"/>
          <w:i/>
          <w:iCs/>
          <w:color w:val="666666"/>
          <w:sz w:val="18"/>
          <w:szCs w:val="18"/>
        </w:rPr>
        <w:t xml:space="preserve">Figure 5.1: A standard position management alert card as it appears in Discord.</w:t>
      </w:r>
    </w:p>
    <w:p>
      <w:pPr>
        <w:spacing w:after="80"/>
      </w:pPr>
    </w:p>
    <w:p>
      <w:pPr>
        <w:spacing w:after="120"/>
      </w:pPr>
      <w:r>
        <w:rPr>
          <w:rFonts w:ascii="Arial" w:cs="Arial" w:eastAsia="Arial" w:hAnsi="Arial"/>
          <w:b/>
          <w:bCs/>
          <w:sz w:val="22"/>
          <w:szCs w:val="22"/>
        </w:rPr>
        <w:t xml:space="preserve">Line-by-line field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Line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Alert Type + Symbol</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Icon and color indicate the alert type and urgency. The ticker symbol identifies the position.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Price | Change | Entry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 price, daily percentage change, and your entry price (weighted average cost if pyramided). This instantly shows how the position is performing vs. your cost basis.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Context Line (varies)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This line adapts to the alert type. See the context line reference table below.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 EMA | 50 MA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Distance from key moving averages as a percentage. Identical to the breakout card — positive means price is above the MA, negative means below.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Line 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Trend + Duration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Trend direction (↗ Uptrend, → Sideways, ↘ Downtrend, ↑ Parabolic) plus the number of days the current trend has persisted. Longer downtrends increase urgency on sell alerts.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Action Guidance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 bold, color-coded instruction telling you exactly what to do. Red for exits, blue for adds, green for profit-taking, amber for warnings.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Footer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Priority • Urgency • Regime | Time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Shows the alert’s priority level (P0/P1/P2), urgency label (IMMEDIATE ACTION, ACTION NEEDED, MONITOR), market regime, and timestamp.</w:t>
            </w:r>
          </w:p>
        </w:tc>
      </w:tr>
    </w:tbl>
    <w:p>
      <w:pPr>
        <w:spacing w:after="80"/>
      </w:pPr>
    </w:p>
    <w:p>
      <w:pPr>
        <w:spacing w:after="120"/>
      </w:pPr>
      <w:r>
        <w:rPr>
          <w:rFonts w:ascii="Arial" w:cs="Arial" w:eastAsia="Arial" w:hAnsi="Arial"/>
          <w:b/>
          <w:bCs/>
          <w:sz w:val="22"/>
          <w:szCs w:val="22"/>
        </w:rPr>
        <w:t xml:space="preserve">The Context Line (Line 3) changes based on alert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Category</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Context Line Shows</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Hard Stop / Trailing Stop</w:t>
            </w:r>
          </w:p>
        </w:tc>
        <w:tc>
          <w:tcPr>
            <w:tcW w:type="dxa" w:w="33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Stop price | Dollar loss</w:t>
            </w:r>
          </w:p>
        </w:tc>
        <w:tc>
          <w:tcPr>
            <w:tcW w:type="dxa" w:w="33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Stop: $95.82 | Loss: $1,771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 Warning</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 price | Distance remaining</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 $142.16 | Distance: 1.5%</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Pyramid 1 / 2</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zone range | Volume</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zone: $114.64–$120.37 | Vol: 0.0x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Extended (Position)</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Extension % above pivot (max %)</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Extension: +38.0% above pivot (max 5%)</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Profit Target (TP1/TP2)</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Gain percentage | Days held</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Gain: +20.6% | Days Held: 42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 Week Sell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10-week MA price | Volume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 Week: $101.66 | Vol: 0.1x (Normal)</w:t>
            </w:r>
          </w:p>
        </w:tc>
      </w:tr>
      <w:tr>
        <w:tc>
          <w:tcPr>
            <w:tcW w:type="dxa" w:w="26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50 MA Breakdown</w:t>
            </w:r>
          </w:p>
        </w:tc>
        <w:tc>
          <w:tcPr>
            <w:tcW w:type="dxa" w:w="33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50 MA price | Volume intensity</w:t>
            </w:r>
          </w:p>
        </w:tc>
        <w:tc>
          <w:tcPr>
            <w:tcW w:type="dxa" w:w="338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50 MA: $348.50 | Vol: 1.8x (Heavy)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 EMA Sell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 EMA price | Consecutive closes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 EMA: $585.40 | Closes Below: 2</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Earnings</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Days to ER | P&amp;L-based guidance</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Earnings in 14 days | Down – exit before 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8-Week Hold</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Gain and speed | Hold directive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Gain: +21.3% in 14 days | HOLD 8 WEEKS</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 Warning</w:t>
            </w:r>
          </w:p>
        </w:tc>
        <w:tc>
          <w:tcPr>
            <w:tcW w:type="dxa" w:w="3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 score | Time | Gain</w:t>
            </w:r>
          </w:p>
        </w:tc>
        <w:tc>
          <w:tcPr>
            <w:tcW w:type="dxa" w:w="3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 Score: 42/100 | Time: 95 days | Gain: +6.5%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Re-Entry Signal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Signal type | Days since exit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Signal: 21 EMA Bounce | Days Since Exit: 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F2F2F2" w:val="clear"/>
            <w:tcMar>
              <w:top w:type="dxa" w:w="100"/>
              <w:left w:type="dxa" w:w="200"/>
              <w:bottom w:type="dxa" w:w="100"/>
              <w:right w:type="dxa" w:w="200"/>
            </w:tcMar>
          </w:tcPr>
          <w:p>
            <w:pPr>
              <w:spacing w:after="80"/>
            </w:pPr>
            <w:r>
              <w:rPr>
                <w:rFonts w:ascii="Arial" w:cs="Arial" w:eastAsia="Arial" w:hAnsi="Arial"/>
                <w:b/>
                <w:bCs/>
                <w:color w:val="2E75B6"/>
                <w:sz w:val="22"/>
                <w:szCs w:val="22"/>
              </w:rPr>
              <w:t xml:space="preserve">BREAKOUT CARD vs POSITION CARD: KEY DIFFERENCES</w:t>
            </w:r>
          </w:p>
          <w:p>
            <w:pPr>
              <w:spacing w:after="60"/>
            </w:pPr>
            <w:r>
              <w:rPr>
                <w:rFonts w:ascii="Arial" w:cs="Arial" w:eastAsia="Arial" w:hAnsi="Arial"/>
                <w:sz w:val="20"/>
                <w:szCs w:val="20"/>
              </w:rPr>
              <w:t xml:space="preserve">Breakout cards show: Grade, RS, Pattern, Pivot, Buy Zone, Average Volume — pre-entry evaluation data.</w:t>
            </w:r>
          </w:p>
          <w:p>
            <w:pPr>
              <w:spacing w:after="60"/>
            </w:pPr>
            <w:r>
              <w:rPr>
                <w:rFonts w:ascii="Arial" w:cs="Arial" w:eastAsia="Arial" w:hAnsi="Arial"/>
                <w:sz w:val="20"/>
                <w:szCs w:val="20"/>
              </w:rPr>
              <w:t xml:space="preserve">Position cards show: Entry price, Stop/Loss, Add zone, Gain %, Days held — active trade management data.</w:t>
            </w:r>
          </w:p>
          <w:p>
            <w:pPr>
              <w:spacing w:after="60"/>
            </w:pPr>
            <w:r>
              <w:rPr>
                <w:rFonts w:ascii="Arial" w:cs="Arial" w:eastAsia="Arial" w:hAnsi="Arial"/>
                <w:sz w:val="20"/>
                <w:szCs w:val="20"/>
              </w:rPr>
              <w:t xml:space="preserve">Both share: Price, daily change, 21 EMA/50 MA distances, Trend direction, and Market Regime in footer.</w:t>
            </w:r>
          </w:p>
          <w:p>
            <w:pPr>
              <w:spacing w:after="60"/>
            </w:pPr>
            <w:r>
              <w:rPr>
                <w:rFonts w:ascii="Arial" w:cs="Arial" w:eastAsia="Arial" w:hAnsi="Arial"/>
                <w:sz w:val="20"/>
                <w:szCs w:val="20"/>
              </w:rPr>
              <w:t xml:space="preserve">The shared fields let you cross-reference: if a position alert shows 21 EMA -7.7%, you read it the same way as in a breakout card.</w:t>
            </w:r>
          </w:p>
          <w:p>
            <w:pPr>
              <w:spacing w:after="60"/>
            </w:pPr>
            <w:r>
              <w:rPr>
                <w:rFonts w:ascii="Arial" w:cs="Arial" w:eastAsia="Arial" w:hAnsi="Arial"/>
                <w:sz w:val="20"/>
                <w:szCs w:val="20"/>
              </w:rPr>
              <w:t xml:space="preserve">The footer evolves: breakout cards show the regime only. Position cards add Priority level (P0/P1/P2) and Urgency label.</w:t>
            </w:r>
          </w:p>
        </w:tc>
      </w:tr>
    </w:tbl>
    <w:p>
      <w:pPr>
        <w:spacing w:after="80"/>
      </w:pPr>
    </w:p>
    <w:p>
      <w:r>
        <w:br w:type="page"/>
      </w:r>
    </w:p>
    <w:p>
      <w:pPr>
        <w:pStyle w:val="Heading2"/>
        <w:spacing w:before="300" w:after="160"/>
      </w:pPr>
      <w:r>
        <w:rPr>
          <w:rFonts w:ascii="Arial" w:cs="Arial" w:eastAsia="Arial" w:hAnsi="Arial"/>
          <w:b/>
          <w:bCs/>
          <w:color w:val="2E75B6"/>
          <w:sz w:val="28"/>
          <w:szCs w:val="28"/>
        </w:rPr>
        <w:t xml:space="preserve">5.3  Stop Alerts (StopChecker) — P0 Critical</w:t>
      </w:r>
    </w:p>
    <w:p>
      <w:pPr>
        <w:spacing w:after="120"/>
      </w:pPr>
      <w:r>
        <w:rPr>
          <w:rFonts w:ascii="Arial" w:cs="Arial" w:eastAsia="Arial" w:hAnsi="Arial"/>
          <w:sz w:val="22"/>
          <w:szCs w:val="22"/>
        </w:rPr>
        <w:t xml:space="preserve">The StopChecker is the most important checker in the system. It runs with zero cooldown and fires in all market regimes. These alerts protect your capital above all else.</w:t>
      </w:r>
    </w:p>
    <w:p>
      <w:pPr>
        <w:spacing w:after="80"/>
      </w:pPr>
    </w:p>
    <w:p>
      <w:pPr>
        <w:pStyle w:val="Heading3"/>
        <w:spacing w:before="240" w:after="120"/>
      </w:pPr>
      <w:r>
        <w:rPr>
          <w:rFonts w:ascii="Arial" w:cs="Arial" w:eastAsia="Arial" w:hAnsi="Arial"/>
          <w:b/>
          <w:bCs/>
          <w:color w:val="1B3A5C"/>
          <w:sz w:val="24"/>
          <w:szCs w:val="24"/>
        </w:rPr>
        <w:t xml:space="preserve">HARD STOP — 🔴 Exit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HARD STOP: SCHW</w:t>
            </w:r>
          </w:p>
          <w:p>
            <w:pPr>
              <w:spacing w:after="0" w:line="240"/>
            </w:pPr>
            <w:r>
              <w:rPr>
                <w:rFonts w:ascii="Courier New" w:cs="Courier New" w:eastAsia="Courier New" w:hAnsi="Courier New"/>
                <w:b w:val="false"/>
                <w:bCs w:val="false"/>
                <w:i w:val="false"/>
                <w:iCs w:val="false"/>
                <w:color w:val="DBDEE1"/>
                <w:sz w:val="15"/>
                <w:szCs w:val="15"/>
              </w:rPr>
              <w:t xml:space="preserve">$94.80 (-7.0%) | Entry: $101.88</w:t>
            </w:r>
          </w:p>
          <w:p>
            <w:pPr>
              <w:spacing w:after="0" w:line="240"/>
            </w:pPr>
            <w:r>
              <w:rPr>
                <w:rFonts w:ascii="Courier New" w:cs="Courier New" w:eastAsia="Courier New" w:hAnsi="Courier New"/>
                <w:b w:val="false"/>
                <w:bCs w:val="false"/>
                <w:i w:val="false"/>
                <w:iCs w:val="false"/>
                <w:color w:val="DBDEE1"/>
                <w:sz w:val="15"/>
                <w:szCs w:val="15"/>
              </w:rPr>
              <w:t xml:space="preserve">Stop: $95.82 | Loss: $1,771</w:t>
            </w:r>
          </w:p>
          <w:p>
            <w:pPr>
              <w:spacing w:after="0" w:line="240"/>
            </w:pPr>
            <w:r>
              <w:rPr>
                <w:rFonts w:ascii="Courier New" w:cs="Courier New" w:eastAsia="Courier New" w:hAnsi="Courier New"/>
                <w:b w:val="false"/>
                <w:bCs w:val="false"/>
                <w:i w:val="false"/>
                <w:iCs w:val="false"/>
                <w:color w:val="DBDEE1"/>
                <w:sz w:val="15"/>
                <w:szCs w:val="15"/>
              </w:rPr>
              <w:t xml:space="preserve">21 EMA: -7.7% | 50 MA: -5.4%</w:t>
            </w:r>
          </w:p>
          <w:p>
            <w:pPr>
              <w:spacing w:after="50" w:line="240"/>
            </w:pPr>
            <w:r>
              <w:rPr>
                <w:rFonts w:ascii="Courier New" w:cs="Courier New" w:eastAsia="Courier New" w:hAnsi="Courier New"/>
                <w:b w:val="false"/>
                <w:bCs w:val="false"/>
                <w:i w:val="false"/>
                <w:iCs w:val="false"/>
                <w:color w:val="DBDEE1"/>
                <w:sz w:val="15"/>
                <w:szCs w:val="15"/>
              </w:rPr>
              <w:t xml:space="preserve">Trend: ↘ Downtrend (17 days)</w:t>
            </w:r>
          </w:p>
          <w:p>
            <w:pPr>
              <w:spacing w:after="50" w:line="240"/>
            </w:pPr>
            <w:r>
              <w:rPr>
                <w:rFonts w:ascii="Courier New" w:cs="Courier New" w:eastAsia="Courier New" w:hAnsi="Courier New"/>
                <w:b/>
                <w:bCs/>
                <w:i w:val="false"/>
                <w:iCs w:val="false"/>
                <w:color w:val="ED4245"/>
                <w:sz w:val="16"/>
                <w:szCs w:val="16"/>
              </w:rPr>
              <w:t xml:space="preserve">▶ EXIT POSITION</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02/12/2026 12:32 PM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has dropped to or below the hard stop price (typically 7–8% below entry). This is a non-negotiable exit.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trade thesis has failed. In the SCHW example, the stock has been in a downtrend for 17 days, is 7.7% below its 21 EMA, and 5.4% below its 50 MA. The $1,771 loss is the maximum acceptable drawdown per your risk rules. Every additional minute you hold increases the damage.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immediately at market. Do not wait for a bounce, do not hope for recovery, do not lower your stop.</w:t>
      </w:r>
    </w:p>
    <w:p>
      <w:pPr>
        <w:spacing w:after="120"/>
        <w:ind w:left="360"/>
      </w:pPr>
      <w:r>
        <w:rPr>
          <w:rFonts w:ascii="Arial" w:cs="Arial" w:eastAsia="Arial" w:hAnsi="Arial"/>
          <w:sz w:val="22"/>
          <w:szCs w:val="22"/>
        </w:rPr>
        <w:t xml:space="preserve">2. Note the dollar loss for your trading journal. This loss was defined and accepted when you entered.</w:t>
      </w:r>
    </w:p>
    <w:p>
      <w:pPr>
        <w:spacing w:after="120"/>
        <w:ind w:left="360"/>
      </w:pPr>
      <w:r>
        <w:rPr>
          <w:rFonts w:ascii="Arial" w:cs="Arial" w:eastAsia="Arial" w:hAnsi="Arial"/>
          <w:sz w:val="22"/>
          <w:szCs w:val="22"/>
        </w:rPr>
        <w:t xml:space="preserve">3. Move the position to your re-entry watchlist if the setup’s fundamentals are still intact.</w:t>
      </w:r>
    </w:p>
    <w:p>
      <w:pPr>
        <w:spacing w:after="80"/>
      </w:pPr>
    </w:p>
    <w:p>
      <w:pPr>
        <w:pStyle w:val="Heading3"/>
        <w:spacing w:before="240" w:after="120"/>
      </w:pPr>
      <w:r>
        <w:rPr>
          <w:rFonts w:ascii="Arial" w:cs="Arial" w:eastAsia="Arial" w:hAnsi="Arial"/>
          <w:b/>
          <w:bCs/>
          <w:color w:val="1B3A5C"/>
          <w:sz w:val="24"/>
          <w:szCs w:val="24"/>
        </w:rPr>
        <w:t xml:space="preserve">STOP WARNING — ⚠️ Approaching Stop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75C" w:sz="2"/>
              <w:left w:val="single" w:color="FEE75C" w:sz="6"/>
              <w:bottom w:val="single" w:color="FEE75C" w:sz="2"/>
              <w:right w:val="single" w:color="FEE75C"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EE75C"/>
                <w:sz w:val="18"/>
                <w:szCs w:val="18"/>
              </w:rPr>
              <w:t xml:space="preserve">⚠️ STOP WARNING: BE</w:t>
            </w:r>
          </w:p>
          <w:p>
            <w:pPr>
              <w:spacing w:after="0" w:line="240"/>
            </w:pPr>
            <w:r>
              <w:rPr>
                <w:rFonts w:ascii="Courier New" w:cs="Courier New" w:eastAsia="Courier New" w:hAnsi="Courier New"/>
                <w:b w:val="false"/>
                <w:bCs w:val="false"/>
                <w:i w:val="false"/>
                <w:iCs w:val="false"/>
                <w:color w:val="DBDEE1"/>
                <w:sz w:val="15"/>
                <w:szCs w:val="15"/>
              </w:rPr>
              <w:t xml:space="preserve">$144.26 (-4.6%) | Entry: $151.15</w:t>
            </w:r>
          </w:p>
          <w:p>
            <w:pPr>
              <w:spacing w:after="0" w:line="240"/>
            </w:pPr>
            <w:r>
              <w:rPr>
                <w:rFonts w:ascii="Courier New" w:cs="Courier New" w:eastAsia="Courier New" w:hAnsi="Courier New"/>
                <w:b w:val="false"/>
                <w:bCs w:val="false"/>
                <w:i w:val="false"/>
                <w:iCs w:val="false"/>
                <w:color w:val="DBDEE1"/>
                <w:sz w:val="15"/>
                <w:szCs w:val="15"/>
              </w:rPr>
              <w:t xml:space="preserve">Stop: $142.16 | Distance: 1.5%</w:t>
            </w:r>
          </w:p>
          <w:p>
            <w:pPr>
              <w:spacing w:after="0" w:line="240"/>
            </w:pPr>
            <w:r>
              <w:rPr>
                <w:rFonts w:ascii="Courier New" w:cs="Courier New" w:eastAsia="Courier New" w:hAnsi="Courier New"/>
                <w:b w:val="false"/>
                <w:bCs w:val="false"/>
                <w:i w:val="false"/>
                <w:iCs w:val="false"/>
                <w:color w:val="DBDEE1"/>
                <w:sz w:val="15"/>
                <w:szCs w:val="15"/>
              </w:rPr>
              <w:t xml:space="preserve">21 EMA: -3.3% | 50 MA: +19.0%</w:t>
            </w:r>
          </w:p>
          <w:p>
            <w:pPr>
              <w:spacing w:after="50" w:line="240"/>
            </w:pPr>
            <w:r>
              <w:rPr>
                <w:rFonts w:ascii="Courier New" w:cs="Courier New" w:eastAsia="Courier New" w:hAnsi="Courier New"/>
                <w:b w:val="false"/>
                <w:bCs w:val="false"/>
                <w:i w:val="false"/>
                <w:iCs w:val="false"/>
                <w:color w:val="DBDEE1"/>
                <w:sz w:val="15"/>
                <w:szCs w:val="15"/>
              </w:rPr>
              <w:t xml:space="preserve">Trend: ↔ Sideways (1 days)</w:t>
            </w:r>
          </w:p>
          <w:p>
            <w:pPr>
              <w:spacing w:after="50" w:line="240"/>
            </w:pPr>
            <w:r>
              <w:rPr>
                <w:rFonts w:ascii="Courier New" w:cs="Courier New" w:eastAsia="Courier New" w:hAnsi="Courier New"/>
                <w:b/>
                <w:bCs/>
                <w:i w:val="false"/>
                <w:iCs w:val="false"/>
                <w:color w:val="FEE75C"/>
                <w:sz w:val="16"/>
                <w:szCs w:val="16"/>
              </w:rPr>
              <w:t xml:space="preserve">▶ Consider tightening stop or preparing to exit</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02/12/2026 9:36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is within 2% of the hard stop level but has not yet hit it.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This is the early warning siren. In the BE example, price at $144.26 is only 1.5% above the $142.16 stop. One more bad session could trigger the hard stop. The system gives you a window to evaluate: is this a normal pullback in a healthy stock, or the beginning of a breakdown?</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Pull up the chart. Look at volume on the decline — is it heavy (institutional selling) or light (normal rotation)?</w:t>
      </w:r>
    </w:p>
    <w:p>
      <w:pPr>
        <w:spacing w:after="120"/>
        <w:ind w:left="360"/>
      </w:pPr>
      <w:r>
        <w:rPr>
          <w:rFonts w:ascii="Arial" w:cs="Arial" w:eastAsia="Arial" w:hAnsi="Arial"/>
          <w:sz w:val="22"/>
          <w:szCs w:val="22"/>
        </w:rPr>
        <w:t xml:space="preserve">2. Check the market regime. If the regime is deteriorating, consider selling early rather than waiting for the hard stop.</w:t>
      </w:r>
    </w:p>
    <w:p>
      <w:pPr>
        <w:spacing w:after="120"/>
        <w:ind w:left="360"/>
      </w:pPr>
      <w:r>
        <w:rPr>
          <w:rFonts w:ascii="Arial" w:cs="Arial" w:eastAsia="Arial" w:hAnsi="Arial"/>
          <w:sz w:val="22"/>
          <w:szCs w:val="22"/>
        </w:rPr>
        <w:t xml:space="preserve">3. If the stock is below both 21 EMA and 50 MA, the technical picture has already broken down.</w:t>
      </w:r>
    </w:p>
    <w:p>
      <w:pPr>
        <w:spacing w:after="120"/>
        <w:ind w:left="360"/>
      </w:pPr>
      <w:r>
        <w:rPr>
          <w:rFonts w:ascii="Arial" w:cs="Arial" w:eastAsia="Arial" w:hAnsi="Arial"/>
          <w:sz w:val="22"/>
          <w:szCs w:val="22"/>
        </w:rPr>
        <w:t xml:space="preserve">4. Prepare your exit order so you can execute quickly if the stop is hit.</w:t>
      </w:r>
    </w:p>
    <w:p>
      <w:pPr>
        <w:spacing w:after="80"/>
      </w:pPr>
    </w:p>
    <w:p>
      <w:pPr>
        <w:pStyle w:val="Heading3"/>
        <w:spacing w:before="240" w:after="120"/>
      </w:pPr>
      <w:r>
        <w:rPr>
          <w:rFonts w:ascii="Arial" w:cs="Arial" w:eastAsia="Arial" w:hAnsi="Arial"/>
          <w:b/>
          <w:bCs/>
          <w:color w:val="1B3A5C"/>
          <w:sz w:val="24"/>
          <w:szCs w:val="24"/>
        </w:rPr>
        <w:t xml:space="preserve">TRAILING STOP HIT — 🔴 Profit Protection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TRAILING STOP HIT: PLTR</w:t>
            </w:r>
          </w:p>
          <w:p>
            <w:pPr>
              <w:spacing w:after="0" w:line="240"/>
            </w:pPr>
            <w:r>
              <w:rPr>
                <w:rFonts w:ascii="Courier New" w:cs="Courier New" w:eastAsia="Courier New" w:hAnsi="Courier New"/>
                <w:b w:val="false"/>
                <w:bCs w:val="false"/>
                <w:i w:val="false"/>
                <w:iCs w:val="false"/>
                <w:color w:val="DBDEE1"/>
                <w:sz w:val="15"/>
                <w:szCs w:val="15"/>
              </w:rPr>
              <w:t xml:space="preserve">$87.40 (-3.2%) | Entry: $72.50</w:t>
            </w:r>
          </w:p>
          <w:p>
            <w:pPr>
              <w:spacing w:after="0" w:line="240"/>
            </w:pPr>
            <w:r>
              <w:rPr>
                <w:rFonts w:ascii="Courier New" w:cs="Courier New" w:eastAsia="Courier New" w:hAnsi="Courier New"/>
                <w:b w:val="false"/>
                <w:bCs w:val="false"/>
                <w:i w:val="false"/>
                <w:iCs w:val="false"/>
                <w:color w:val="DBDEE1"/>
                <w:sz w:val="15"/>
                <w:szCs w:val="15"/>
              </w:rPr>
              <w:t xml:space="preserve">Trail Stop: $87.60 | Gain: +20.6%</w:t>
            </w:r>
          </w:p>
          <w:p>
            <w:pPr>
              <w:spacing w:after="0" w:line="240"/>
            </w:pPr>
            <w:r>
              <w:rPr>
                <w:rFonts w:ascii="Courier New" w:cs="Courier New" w:eastAsia="Courier New" w:hAnsi="Courier New"/>
                <w:b w:val="false"/>
                <w:bCs w:val="false"/>
                <w:i w:val="false"/>
                <w:iCs w:val="false"/>
                <w:color w:val="DBDEE1"/>
                <w:sz w:val="15"/>
                <w:szCs w:val="15"/>
              </w:rPr>
              <w:t xml:space="preserve">21 EMA: -2.1% | 50 MA: +12.4%</w:t>
            </w:r>
          </w:p>
          <w:p>
            <w:pPr>
              <w:spacing w:after="50" w:line="240"/>
            </w:pPr>
            <w:r>
              <w:rPr>
                <w:rFonts w:ascii="Courier New" w:cs="Courier New" w:eastAsia="Courier New" w:hAnsi="Courier New"/>
                <w:b w:val="false"/>
                <w:bCs w:val="false"/>
                <w:i w:val="false"/>
                <w:iCs w:val="false"/>
                <w:color w:val="DBDEE1"/>
                <w:sz w:val="15"/>
                <w:szCs w:val="15"/>
              </w:rPr>
              <w:t xml:space="preserve">Trend: ↗ Uptrend (45 days)</w:t>
            </w:r>
          </w:p>
          <w:p>
            <w:pPr>
              <w:spacing w:after="50" w:line="240"/>
            </w:pPr>
            <w:r>
              <w:rPr>
                <w:rFonts w:ascii="Courier New" w:cs="Courier New" w:eastAsia="Courier New" w:hAnsi="Courier New"/>
                <w:b/>
                <w:bCs/>
                <w:i w:val="false"/>
                <w:iCs w:val="false"/>
                <w:color w:val="57F287"/>
                <w:sz w:val="16"/>
                <w:szCs w:val="16"/>
              </w:rPr>
              <w:t xml:space="preserve">▶ EXIT REMAINING SHARES — PROFIT LOCKED</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has dropped below the trailing stop level. The trailing stop ratchets up as the stock rises (typically 8% below the highest close since entry) and never moves down.</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position was a winner and the trailing stop locked in your profit. In this synthesized example, PLTR was entered at $72.50 and the trail stop was hit at $87.60, locking in a +20.6% gain. This is the system working as designed — letting winners run while protecting gains.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remaining shares at market. The trailing stop is a final exit — the position is closed.</w:t>
      </w:r>
    </w:p>
    <w:p>
      <w:pPr>
        <w:spacing w:after="120"/>
        <w:ind w:left="360"/>
      </w:pPr>
      <w:r>
        <w:rPr>
          <w:rFonts w:ascii="Arial" w:cs="Arial" w:eastAsia="Arial" w:hAnsi="Arial"/>
          <w:sz w:val="22"/>
          <w:szCs w:val="22"/>
        </w:rPr>
        <w:t xml:space="preserve">2. Record the gain in your journal. This was a successful trade.</w:t>
      </w:r>
    </w:p>
    <w:p>
      <w:pPr>
        <w:spacing w:after="120"/>
        <w:ind w:left="360"/>
      </w:pPr>
      <w:r>
        <w:rPr>
          <w:rFonts w:ascii="Arial" w:cs="Arial" w:eastAsia="Arial" w:hAnsi="Arial"/>
          <w:sz w:val="22"/>
          <w:szCs w:val="22"/>
        </w:rPr>
        <w:t xml:space="preserve">3. If the stock sets up again in a new base, it can re-enter your watchlist for a fresh breakout cycle.</w:t>
      </w:r>
    </w:p>
    <w:p>
      <w:pPr>
        <w:spacing w:after="80"/>
      </w:pPr>
    </w:p>
    <w:p>
      <w:r>
        <w:br w:type="page"/>
      </w:r>
    </w:p>
    <w:p>
      <w:pPr>
        <w:pStyle w:val="Heading2"/>
        <w:spacing w:before="300" w:after="160"/>
      </w:pPr>
      <w:r>
        <w:rPr>
          <w:rFonts w:ascii="Arial" w:cs="Arial" w:eastAsia="Arial" w:hAnsi="Arial"/>
          <w:b/>
          <w:bCs/>
          <w:color w:val="2E75B6"/>
          <w:sz w:val="28"/>
          <w:szCs w:val="28"/>
        </w:rPr>
        <w:t xml:space="preserve">5.4  Moving Average Alerts (MAChecker) — P0/P1</w:t>
      </w:r>
    </w:p>
    <w:p>
      <w:pPr>
        <w:spacing w:after="120"/>
      </w:pPr>
      <w:r>
        <w:rPr>
          <w:rFonts w:ascii="Arial" w:cs="Arial" w:eastAsia="Arial" w:hAnsi="Arial"/>
          <w:sz w:val="22"/>
          <w:szCs w:val="22"/>
        </w:rPr>
        <w:t xml:space="preserve">The MAChecker monitors the relationship between price and key moving averages. Moving average violations are among the most reliable sell signals in the CANSLIM methodology.</w:t>
      </w:r>
    </w:p>
    <w:p>
      <w:pPr>
        <w:spacing w:after="80"/>
      </w:pPr>
    </w:p>
    <w:p>
      <w:pPr>
        <w:pStyle w:val="Heading3"/>
        <w:spacing w:before="240" w:after="120"/>
      </w:pPr>
      <w:r>
        <w:rPr>
          <w:rFonts w:ascii="Arial" w:cs="Arial" w:eastAsia="Arial" w:hAnsi="Arial"/>
          <w:b/>
          <w:bCs/>
          <w:color w:val="1B3A5C"/>
          <w:sz w:val="24"/>
          <w:szCs w:val="24"/>
        </w:rPr>
        <w:t xml:space="preserve">10 WEEK SELL — 📉 Weekly Close Below 10-Week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2"/>
              <w:left w:val="single" w:color="5865F2" w:sz="6"/>
              <w:bottom w:val="single" w:color="5865F2" w:sz="2"/>
              <w:right w:val="single" w:color="5865F2"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5865F2"/>
                <w:sz w:val="18"/>
                <w:szCs w:val="18"/>
              </w:rPr>
              <w:t xml:space="preserve">📉 10 WEEK SELL: SCHW</w:t>
            </w:r>
          </w:p>
          <w:p>
            <w:pPr>
              <w:spacing w:after="0" w:line="240"/>
            </w:pPr>
            <w:r>
              <w:rPr>
                <w:rFonts w:ascii="Courier New" w:cs="Courier New" w:eastAsia="Courier New" w:hAnsi="Courier New"/>
                <w:b w:val="false"/>
                <w:bCs w:val="false"/>
                <w:i w:val="false"/>
                <w:iCs w:val="false"/>
                <w:color w:val="DBDEE1"/>
                <w:sz w:val="15"/>
                <w:szCs w:val="15"/>
              </w:rPr>
              <w:t xml:space="preserve">$98.55 (-3.3%) | Entry: $101.88</w:t>
            </w:r>
          </w:p>
          <w:p>
            <w:pPr>
              <w:spacing w:after="0" w:line="240"/>
            </w:pPr>
            <w:r>
              <w:rPr>
                <w:rFonts w:ascii="Courier New" w:cs="Courier New" w:eastAsia="Courier New" w:hAnsi="Courier New"/>
                <w:b w:val="false"/>
                <w:bCs w:val="false"/>
                <w:i w:val="false"/>
                <w:iCs w:val="false"/>
                <w:color w:val="DBDEE1"/>
                <w:sz w:val="15"/>
                <w:szCs w:val="15"/>
              </w:rPr>
              <w:t xml:space="preserve">10 Week: $101.66 | Vol: 0.1x (Normal)</w:t>
            </w:r>
          </w:p>
          <w:p>
            <w:pPr>
              <w:spacing w:after="0" w:line="240"/>
            </w:pPr>
            <w:r>
              <w:rPr>
                <w:rFonts w:ascii="Courier New" w:cs="Courier New" w:eastAsia="Courier New" w:hAnsi="Courier New"/>
                <w:b w:val="false"/>
                <w:bCs w:val="false"/>
                <w:i w:val="false"/>
                <w:iCs w:val="false"/>
                <w:color w:val="DBDEE1"/>
                <w:sz w:val="15"/>
                <w:szCs w:val="15"/>
              </w:rPr>
              <w:t xml:space="preserve">21 EMA: -4.4% | 50 MA: -1.6%</w:t>
            </w:r>
          </w:p>
          <w:p>
            <w:pPr>
              <w:spacing w:after="50" w:line="240"/>
            </w:pPr>
            <w:r>
              <w:rPr>
                <w:rFonts w:ascii="Courier New" w:cs="Courier New" w:eastAsia="Courier New" w:hAnsi="Courier New"/>
                <w:b w:val="false"/>
                <w:bCs w:val="false"/>
                <w:i w:val="false"/>
                <w:iCs w:val="false"/>
                <w:color w:val="DBDEE1"/>
                <w:sz w:val="15"/>
                <w:szCs w:val="15"/>
              </w:rPr>
              <w:t xml:space="preserve">Trend: ↘ Downtrend (17 days)</w:t>
            </w:r>
          </w:p>
          <w:p>
            <w:pPr>
              <w:spacing w:after="50" w:line="240"/>
            </w:pPr>
            <w:r>
              <w:rPr>
                <w:rFonts w:ascii="Courier New" w:cs="Courier New" w:eastAsia="Courier New" w:hAnsi="Courier New"/>
                <w:b/>
                <w:bCs/>
                <w:i w:val="false"/>
                <w:iCs w:val="false"/>
                <w:color w:val="ED4245"/>
                <w:sz w:val="16"/>
                <w:szCs w:val="16"/>
              </w:rPr>
              <w:t xml:space="preserve">▶ Sell 50% or entire position</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02/11/2026 8:54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stock has closed the weekly session below its 10-week (50-day) moving average.</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In CANSLIM methodology, a weekly close below the 10-week line is one of the most important sell signals, especially after a stock has made a significant advance. In the SCHW example, the stock is already in a 17-day downtrend and is 1.6% below its 50 MA. The weekly close below the 10-week confirms the breakdown is not a short-term dip.</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at least 50% of the position on the first weekly close below the 10-week line.</w:t>
      </w:r>
    </w:p>
    <w:p>
      <w:pPr>
        <w:spacing w:after="120"/>
        <w:ind w:left="360"/>
      </w:pPr>
      <w:r>
        <w:rPr>
          <w:rFonts w:ascii="Arial" w:cs="Arial" w:eastAsia="Arial" w:hAnsi="Arial"/>
          <w:sz w:val="22"/>
          <w:szCs w:val="22"/>
        </w:rPr>
        <w:t xml:space="preserve">2. If volume is heavy on the break, sell the entire position.</w:t>
      </w:r>
    </w:p>
    <w:p>
      <w:pPr>
        <w:spacing w:after="120"/>
        <w:ind w:left="360"/>
      </w:pPr>
      <w:r>
        <w:rPr>
          <w:rFonts w:ascii="Arial" w:cs="Arial" w:eastAsia="Arial" w:hAnsi="Arial"/>
          <w:sz w:val="22"/>
          <w:szCs w:val="22"/>
        </w:rPr>
        <w:t xml:space="preserve">3. If volume is light and the stock closes within 1–2% of the 10-week, you may hold a partial position with a tight stop just below the recent low.</w:t>
      </w:r>
    </w:p>
    <w:p>
      <w:pPr>
        <w:spacing w:after="80"/>
      </w:pPr>
    </w:p>
    <w:p>
      <w:pPr>
        <w:pStyle w:val="Heading3"/>
        <w:spacing w:before="240" w:after="120"/>
      </w:pPr>
      <w:r>
        <w:rPr>
          <w:rFonts w:ascii="Arial" w:cs="Arial" w:eastAsia="Arial" w:hAnsi="Arial"/>
          <w:b/>
          <w:bCs/>
          <w:color w:val="1B3A5C"/>
          <w:sz w:val="24"/>
          <w:szCs w:val="24"/>
        </w:rPr>
        <w:t xml:space="preserve">50 MA WARNING — ⚠️ Approaching 50-Day Moving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75C" w:sz="2"/>
              <w:left w:val="single" w:color="FEE75C" w:sz="6"/>
              <w:bottom w:val="single" w:color="FEE75C" w:sz="2"/>
              <w:right w:val="single" w:color="FEE75C"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EE75C"/>
                <w:sz w:val="18"/>
                <w:szCs w:val="18"/>
              </w:rPr>
              <w:t xml:space="preserve">⚠️ 50 MA WARNING: META</w:t>
            </w:r>
          </w:p>
          <w:p>
            <w:pPr>
              <w:spacing w:after="0" w:line="240"/>
            </w:pPr>
            <w:r>
              <w:rPr>
                <w:rFonts w:ascii="Courier New" w:cs="Courier New" w:eastAsia="Courier New" w:hAnsi="Courier New"/>
                <w:b w:val="false"/>
                <w:bCs w:val="false"/>
                <w:i w:val="false"/>
                <w:iCs w:val="false"/>
                <w:color w:val="DBDEE1"/>
                <w:sz w:val="15"/>
                <w:szCs w:val="15"/>
              </w:rPr>
              <w:t xml:space="preserve">$595.00 (-1.4%) | Entry: $560.00</w:t>
            </w:r>
          </w:p>
          <w:p>
            <w:pPr>
              <w:spacing w:after="0" w:line="240"/>
            </w:pPr>
            <w:r>
              <w:rPr>
                <w:rFonts w:ascii="Courier New" w:cs="Courier New" w:eastAsia="Courier New" w:hAnsi="Courier New"/>
                <w:b w:val="false"/>
                <w:bCs w:val="false"/>
                <w:i w:val="false"/>
                <w:iCs w:val="false"/>
                <w:color w:val="DBDEE1"/>
                <w:sz w:val="15"/>
                <w:szCs w:val="15"/>
              </w:rPr>
              <w:t xml:space="preserve">50 MA: $590.50 | Distance: 0.8%</w:t>
            </w:r>
          </w:p>
          <w:p>
            <w:pPr>
              <w:spacing w:after="0" w:line="240"/>
            </w:pPr>
            <w:r>
              <w:rPr>
                <w:rFonts w:ascii="Courier New" w:cs="Courier New" w:eastAsia="Courier New" w:hAnsi="Courier New"/>
                <w:b w:val="false"/>
                <w:bCs w:val="false"/>
                <w:i w:val="false"/>
                <w:iCs w:val="false"/>
                <w:color w:val="DBDEE1"/>
                <w:sz w:val="15"/>
                <w:szCs w:val="15"/>
              </w:rPr>
              <w:t xml:space="preserve">21 EMA: -2.1% | 50 MA: +0.8%</w:t>
            </w:r>
          </w:p>
          <w:p>
            <w:pPr>
              <w:spacing w:after="50" w:line="240"/>
            </w:pPr>
            <w:r>
              <w:rPr>
                <w:rFonts w:ascii="Courier New" w:cs="Courier New" w:eastAsia="Courier New" w:hAnsi="Courier New"/>
                <w:b w:val="false"/>
                <w:bCs w:val="false"/>
                <w:i w:val="false"/>
                <w:iCs w:val="false"/>
                <w:color w:val="DBDEE1"/>
                <w:sz w:val="15"/>
                <w:szCs w:val="15"/>
              </w:rPr>
              <w:t xml:space="preserve">Trend: → Sideways (5 days)</w:t>
            </w:r>
          </w:p>
          <w:p>
            <w:pPr>
              <w:spacing w:after="50" w:line="240"/>
            </w:pPr>
            <w:r>
              <w:rPr>
                <w:rFonts w:ascii="Courier New" w:cs="Courier New" w:eastAsia="Courier New" w:hAnsi="Courier New"/>
                <w:b/>
                <w:bCs/>
                <w:i w:val="false"/>
                <w:iCs w:val="false"/>
                <w:color w:val="FEE75C"/>
                <w:sz w:val="16"/>
                <w:szCs w:val="16"/>
              </w:rPr>
              <w:t xml:space="preserve">▶ Watch for 50 MA support or breakdown</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is within 2% of the 50-day moving average from above, approaching a critical support test.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stock is drifting toward its most important institutional support level. The 50 MA is where large funds typically add to positions. If the stock bounces here on volume, it’s a sign of healthy support. If it slices through on heavy volume, the 50 MA SELL signal follows.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Prepare but don’t act yet. This is an early warning, not a sell signal.</w:t>
      </w:r>
    </w:p>
    <w:p>
      <w:pPr>
        <w:spacing w:after="120"/>
        <w:ind w:left="360"/>
      </w:pPr>
      <w:r>
        <w:rPr>
          <w:rFonts w:ascii="Arial" w:cs="Arial" w:eastAsia="Arial" w:hAnsi="Arial"/>
          <w:sz w:val="22"/>
          <w:szCs w:val="22"/>
        </w:rPr>
        <w:t xml:space="preserve">2. Watch volume closely. Light-volume drift toward the 50 MA is less concerning than heavy-volume selling.</w:t>
      </w:r>
    </w:p>
    <w:p>
      <w:pPr>
        <w:spacing w:after="120"/>
        <w:ind w:left="360"/>
      </w:pPr>
      <w:r>
        <w:rPr>
          <w:rFonts w:ascii="Arial" w:cs="Arial" w:eastAsia="Arial" w:hAnsi="Arial"/>
          <w:sz w:val="22"/>
          <w:szCs w:val="22"/>
        </w:rPr>
        <w:t xml:space="preserve">3. Prepare your exit plan in case the 50 MA breaks. Know your next action before it happens.</w:t>
      </w:r>
    </w:p>
    <w:p>
      <w:pPr>
        <w:spacing w:after="80"/>
      </w:pPr>
    </w:p>
    <w:p>
      <w:pPr>
        <w:pStyle w:val="Heading3"/>
        <w:spacing w:before="240" w:after="120"/>
      </w:pPr>
      <w:r>
        <w:rPr>
          <w:rFonts w:ascii="Arial" w:cs="Arial" w:eastAsia="Arial" w:hAnsi="Arial"/>
          <w:b/>
          <w:bCs/>
          <w:color w:val="1B3A5C"/>
          <w:sz w:val="24"/>
          <w:szCs w:val="24"/>
        </w:rPr>
        <w:t xml:space="preserve">50 MA BREAKDOWN — 📉 Close Below 50-Day on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50 MA BREAKDOWN: CRWD</w:t>
            </w:r>
          </w:p>
          <w:p>
            <w:pPr>
              <w:spacing w:after="0" w:line="240"/>
            </w:pPr>
            <w:r>
              <w:rPr>
                <w:rFonts w:ascii="Courier New" w:cs="Courier New" w:eastAsia="Courier New" w:hAnsi="Courier New"/>
                <w:b w:val="false"/>
                <w:bCs w:val="false"/>
                <w:i w:val="false"/>
                <w:iCs w:val="false"/>
                <w:color w:val="DBDEE1"/>
                <w:sz w:val="15"/>
                <w:szCs w:val="15"/>
              </w:rPr>
              <w:t xml:space="preserve">$345.20 (-4.1%) | Entry: $362.00</w:t>
            </w:r>
          </w:p>
          <w:p>
            <w:pPr>
              <w:spacing w:after="0" w:line="240"/>
            </w:pPr>
            <w:r>
              <w:rPr>
                <w:rFonts w:ascii="Courier New" w:cs="Courier New" w:eastAsia="Courier New" w:hAnsi="Courier New"/>
                <w:b w:val="false"/>
                <w:bCs w:val="false"/>
                <w:i w:val="false"/>
                <w:iCs w:val="false"/>
                <w:color w:val="DBDEE1"/>
                <w:sz w:val="15"/>
                <w:szCs w:val="15"/>
              </w:rPr>
              <w:t xml:space="preserve">50 MA: $348.50 | Vol: 1.8x (Heavy)</w:t>
            </w:r>
          </w:p>
          <w:p>
            <w:pPr>
              <w:spacing w:after="0" w:line="240"/>
            </w:pPr>
            <w:r>
              <w:rPr>
                <w:rFonts w:ascii="Courier New" w:cs="Courier New" w:eastAsia="Courier New" w:hAnsi="Courier New"/>
                <w:b w:val="false"/>
                <w:bCs w:val="false"/>
                <w:i w:val="false"/>
                <w:iCs w:val="false"/>
                <w:color w:val="DBDEE1"/>
                <w:sz w:val="15"/>
                <w:szCs w:val="15"/>
              </w:rPr>
              <w:t xml:space="preserve">21 EMA: -5.2% | 50 MA: -0.9%</w:t>
            </w:r>
          </w:p>
          <w:p>
            <w:pPr>
              <w:spacing w:after="50" w:line="240"/>
            </w:pPr>
            <w:r>
              <w:rPr>
                <w:rFonts w:ascii="Courier New" w:cs="Courier New" w:eastAsia="Courier New" w:hAnsi="Courier New"/>
                <w:b w:val="false"/>
                <w:bCs w:val="false"/>
                <w:i w:val="false"/>
                <w:iCs w:val="false"/>
                <w:color w:val="DBDEE1"/>
                <w:sz w:val="15"/>
                <w:szCs w:val="15"/>
              </w:rPr>
              <w:t xml:space="preserve">Trend: ↘ Downtrend (5 days)</w:t>
            </w:r>
          </w:p>
          <w:p>
            <w:pPr>
              <w:spacing w:after="50" w:line="240"/>
            </w:pPr>
            <w:r>
              <w:rPr>
                <w:rFonts w:ascii="Courier New" w:cs="Courier New" w:eastAsia="Courier New" w:hAnsi="Courier New"/>
                <w:b/>
                <w:bCs/>
                <w:i w:val="false"/>
                <w:iCs w:val="false"/>
                <w:color w:val="ED4245"/>
                <w:sz w:val="16"/>
                <w:szCs w:val="16"/>
              </w:rPr>
              <w:t xml:space="preserve">▶ EXIT — Institutional selling confirmed</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stock has closed below its 50-day moving average on volume that is 1.5x or more above average.</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A close below the 50 MA on heavy volume is a definitive sell signal in CANSLIM. The heavy volume confirms institutions are liquidating positions. Unlike a low-volume dip below the 50 MA (which may recover), heavy-volume breaks rarely snap back. This is one of the most reliable exit signals in the system.</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Exit the full position. This is not a “wait and see” signal — heavy volume confirms the selling.</w:t>
      </w:r>
    </w:p>
    <w:p>
      <w:pPr>
        <w:spacing w:after="120"/>
        <w:ind w:left="360"/>
      </w:pPr>
      <w:r>
        <w:rPr>
          <w:rFonts w:ascii="Arial" w:cs="Arial" w:eastAsia="Arial" w:hAnsi="Arial"/>
          <w:sz w:val="22"/>
          <w:szCs w:val="22"/>
        </w:rPr>
        <w:t xml:space="preserve">2. Do not try to buy the “bounce” off the 50 MA. The first test after a heavy-volume break usually fails.</w:t>
      </w:r>
    </w:p>
    <w:p>
      <w:pPr>
        <w:spacing w:after="80"/>
      </w:pPr>
    </w:p>
    <w:p>
      <w:pPr>
        <w:pStyle w:val="Heading3"/>
        <w:spacing w:before="240" w:after="120"/>
      </w:pPr>
      <w:r>
        <w:rPr>
          <w:rFonts w:ascii="Arial" w:cs="Arial" w:eastAsia="Arial" w:hAnsi="Arial"/>
          <w:b/>
          <w:bCs/>
          <w:color w:val="1B3A5C"/>
          <w:sz w:val="24"/>
          <w:szCs w:val="24"/>
        </w:rPr>
        <w:t xml:space="preserve">21 EMA SELL — 📉 Two Closes Below 21-Day 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2"/>
              <w:left w:val="single" w:color="FFA500" w:sz="6"/>
              <w:bottom w:val="single" w:color="FFA500" w:sz="2"/>
              <w:right w:val="single" w:color="FFA500"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FA500"/>
                <w:sz w:val="18"/>
                <w:szCs w:val="18"/>
              </w:rPr>
              <w:t xml:space="preserve">📉 21 EMA SELL: AXON</w:t>
            </w:r>
          </w:p>
          <w:p>
            <w:pPr>
              <w:spacing w:after="0" w:line="240"/>
            </w:pPr>
            <w:r>
              <w:rPr>
                <w:rFonts w:ascii="Courier New" w:cs="Courier New" w:eastAsia="Courier New" w:hAnsi="Courier New"/>
                <w:b w:val="false"/>
                <w:bCs w:val="false"/>
                <w:i w:val="false"/>
                <w:iCs w:val="false"/>
                <w:color w:val="DBDEE1"/>
                <w:sz w:val="15"/>
                <w:szCs w:val="15"/>
              </w:rPr>
              <w:t xml:space="preserve">$580.10 (-1.8%) | Entry: $525.00</w:t>
            </w:r>
          </w:p>
          <w:p>
            <w:pPr>
              <w:spacing w:after="0" w:line="240"/>
            </w:pPr>
            <w:r>
              <w:rPr>
                <w:rFonts w:ascii="Courier New" w:cs="Courier New" w:eastAsia="Courier New" w:hAnsi="Courier New"/>
                <w:b w:val="false"/>
                <w:bCs w:val="false"/>
                <w:i w:val="false"/>
                <w:iCs w:val="false"/>
                <w:color w:val="DBDEE1"/>
                <w:sz w:val="15"/>
                <w:szCs w:val="15"/>
              </w:rPr>
              <w:t xml:space="preserve">21 EMA: $585.40 | Closes Below: 2</w:t>
            </w:r>
          </w:p>
          <w:p>
            <w:pPr>
              <w:spacing w:after="0" w:line="240"/>
            </w:pPr>
            <w:r>
              <w:rPr>
                <w:rFonts w:ascii="Courier New" w:cs="Courier New" w:eastAsia="Courier New" w:hAnsi="Courier New"/>
                <w:b w:val="false"/>
                <w:bCs w:val="false"/>
                <w:i w:val="false"/>
                <w:iCs w:val="false"/>
                <w:color w:val="DBDEE1"/>
                <w:sz w:val="15"/>
                <w:szCs w:val="15"/>
              </w:rPr>
              <w:t xml:space="preserve">21 EMA: -0.9% | 50 MA: +8.3%</w:t>
            </w:r>
          </w:p>
          <w:p>
            <w:pPr>
              <w:spacing w:after="50" w:line="240"/>
            </w:pPr>
            <w:r>
              <w:rPr>
                <w:rFonts w:ascii="Courier New" w:cs="Courier New" w:eastAsia="Courier New" w:hAnsi="Courier New"/>
                <w:b w:val="false"/>
                <w:bCs w:val="false"/>
                <w:i w:val="false"/>
                <w:iCs w:val="false"/>
                <w:color w:val="DBDEE1"/>
                <w:sz w:val="15"/>
                <w:szCs w:val="15"/>
              </w:rPr>
              <w:t xml:space="preserve">Trend: → Sideways (3 days)</w:t>
            </w:r>
          </w:p>
          <w:p>
            <w:pPr>
              <w:spacing w:after="50" w:line="240"/>
            </w:pPr>
            <w:r>
              <w:rPr>
                <w:rFonts w:ascii="Courier New" w:cs="Courier New" w:eastAsia="Courier New" w:hAnsi="Courier New"/>
                <w:b/>
                <w:bCs/>
                <w:i w:val="false"/>
                <w:iCs w:val="false"/>
                <w:color w:val="FFA500"/>
                <w:sz w:val="16"/>
                <w:szCs w:val="16"/>
              </w:rPr>
              <w:t xml:space="preserve">▶ Sell 1/3 of position — protect remaining with trail</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stock has closed below its 21-day EMA for two consecutive sessions.</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21 EMA sell rule is a tighter, earlier exit signal than the 50 MA breakdown. It is most useful for positions with a significant profit cushion (10%+). Two consecutive closes below the 21 EMA indicate that short-term momentum has shifted. This is a partial sell signal, not a full exit.</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one-third of the position to lock in profits.</w:t>
      </w:r>
    </w:p>
    <w:p>
      <w:pPr>
        <w:spacing w:after="120"/>
        <w:ind w:left="360"/>
      </w:pPr>
      <w:r>
        <w:rPr>
          <w:rFonts w:ascii="Arial" w:cs="Arial" w:eastAsia="Arial" w:hAnsi="Arial"/>
          <w:sz w:val="22"/>
          <w:szCs w:val="22"/>
        </w:rPr>
        <w:t xml:space="preserve">2. Move the remaining shares to a trailing stop if not already in place.</w:t>
      </w:r>
    </w:p>
    <w:p>
      <w:pPr>
        <w:spacing w:after="120"/>
        <w:ind w:left="360"/>
      </w:pPr>
      <w:r>
        <w:rPr>
          <w:rFonts w:ascii="Arial" w:cs="Arial" w:eastAsia="Arial" w:hAnsi="Arial"/>
          <w:sz w:val="22"/>
          <w:szCs w:val="22"/>
        </w:rPr>
        <w:t xml:space="preserve">3. If the stock reclaims the 21 EMA on volume within the next 2–3 sessions, the sell signal is negated and you can hold.</w:t>
      </w:r>
    </w:p>
    <w:p>
      <w:pPr>
        <w:spacing w:after="80"/>
      </w:pPr>
    </w:p>
    <w:p>
      <w:pPr>
        <w:pStyle w:val="Heading3"/>
        <w:spacing w:before="240" w:after="120"/>
      </w:pPr>
      <w:r>
        <w:rPr>
          <w:rFonts w:ascii="Arial" w:cs="Arial" w:eastAsia="Arial" w:hAnsi="Arial"/>
          <w:b/>
          <w:bCs/>
          <w:color w:val="1B3A5C"/>
          <w:sz w:val="24"/>
          <w:szCs w:val="24"/>
        </w:rPr>
        <w:t xml:space="preserve">CLIMAX TOP — 💥 Exhaustion Signals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CLIMAX TOP: SMCI</w:t>
            </w:r>
          </w:p>
          <w:p>
            <w:pPr>
              <w:spacing w:after="0" w:line="240"/>
            </w:pPr>
            <w:r>
              <w:rPr>
                <w:rFonts w:ascii="Courier New" w:cs="Courier New" w:eastAsia="Courier New" w:hAnsi="Courier New"/>
                <w:b w:val="false"/>
                <w:bCs w:val="false"/>
                <w:i w:val="false"/>
                <w:iCs w:val="false"/>
                <w:color w:val="DBDEE1"/>
                <w:sz w:val="15"/>
                <w:szCs w:val="15"/>
              </w:rPr>
              <w:t xml:space="preserve">$920.00 (+12.3%) | Entry: $485.00</w:t>
            </w:r>
          </w:p>
          <w:p>
            <w:pPr>
              <w:spacing w:after="0" w:line="240"/>
            </w:pPr>
            <w:r>
              <w:rPr>
                <w:rFonts w:ascii="Courier New" w:cs="Courier New" w:eastAsia="Courier New" w:hAnsi="Courier New"/>
                <w:b w:val="false"/>
                <w:bCs w:val="false"/>
                <w:i w:val="false"/>
                <w:iCs w:val="false"/>
                <w:color w:val="DBDEE1"/>
                <w:sz w:val="15"/>
                <w:szCs w:val="15"/>
              </w:rPr>
              <w:t xml:space="preserve">Gain: +89.7% | Largest Up Bar | Gap Up</w:t>
            </w:r>
          </w:p>
          <w:p>
            <w:pPr>
              <w:spacing w:after="0" w:line="240"/>
            </w:pPr>
            <w:r>
              <w:rPr>
                <w:rFonts w:ascii="Courier New" w:cs="Courier New" w:eastAsia="Courier New" w:hAnsi="Courier New"/>
                <w:b w:val="false"/>
                <w:bCs w:val="false"/>
                <w:i w:val="false"/>
                <w:iCs w:val="false"/>
                <w:color w:val="DBDEE1"/>
                <w:sz w:val="15"/>
                <w:szCs w:val="15"/>
              </w:rPr>
              <w:t xml:space="preserve">21 EMA: +28.5% | 50 MA: +55.2%</w:t>
            </w:r>
          </w:p>
          <w:p>
            <w:pPr>
              <w:spacing w:after="50" w:line="240"/>
            </w:pPr>
            <w:r>
              <w:rPr>
                <w:rFonts w:ascii="Courier New" w:cs="Courier New" w:eastAsia="Courier New" w:hAnsi="Courier New"/>
                <w:b w:val="false"/>
                <w:bCs w:val="false"/>
                <w:i w:val="false"/>
                <w:iCs w:val="false"/>
                <w:color w:val="DBDEE1"/>
                <w:sz w:val="15"/>
                <w:szCs w:val="15"/>
              </w:rPr>
              <w:t xml:space="preserve">Trend: ↑ Parabolic (35 days)</w:t>
            </w:r>
          </w:p>
          <w:p>
            <w:pPr>
              <w:spacing w:after="50" w:line="240"/>
            </w:pPr>
            <w:r>
              <w:rPr>
                <w:rFonts w:ascii="Courier New" w:cs="Courier New" w:eastAsia="Courier New" w:hAnsi="Courier New"/>
                <w:b/>
                <w:bCs/>
                <w:i w:val="false"/>
                <w:iCs w:val="false"/>
                <w:color w:val="ED4245"/>
                <w:sz w:val="16"/>
                <w:szCs w:val="16"/>
              </w:rPr>
              <w:t xml:space="preserve">▶ SELL INTO STRENGTH — climax run exhaustion</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Bullish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system detects multiple exhaustion signals simultaneously: largest up bar since the advance began, price far above the 21 EMA (typically 20%+), gap-up on extreme volume after an extended run, or parabolic trend classification.</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A climax top is the final euphoric surge of a winning stock. It looks like the best day of the run, but it is actually the most dangerous. O’Neil’s research shows that stocks that make their largest one-day point gain since the start of their advance are near their top. The key counterintuitive insight: you sell into the strength, not the weakness.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at least 50–75% of the position into the strength. This is the day everyone wishes they had sold.</w:t>
      </w:r>
    </w:p>
    <w:p>
      <w:pPr>
        <w:spacing w:after="120"/>
        <w:ind w:left="360"/>
      </w:pPr>
      <w:r>
        <w:rPr>
          <w:rFonts w:ascii="Arial" w:cs="Arial" w:eastAsia="Arial" w:hAnsi="Arial"/>
          <w:sz w:val="22"/>
          <w:szCs w:val="22"/>
        </w:rPr>
        <w:t xml:space="preserve">2. Move remaining shares to a very tight trailing stop (3–5% below the high).</w:t>
      </w:r>
    </w:p>
    <w:p>
      <w:pPr>
        <w:spacing w:after="120"/>
        <w:ind w:left="360"/>
      </w:pPr>
      <w:r>
        <w:rPr>
          <w:rFonts w:ascii="Arial" w:cs="Arial" w:eastAsia="Arial" w:hAnsi="Arial"/>
          <w:sz w:val="22"/>
          <w:szCs w:val="22"/>
        </w:rPr>
        <w:t xml:space="preserve">3. Do NOT add to the position, even if it “still looks great.” Parabolic moves end suddenly.</w:t>
      </w:r>
    </w:p>
    <w:p>
      <w:pPr>
        <w:spacing w:after="80"/>
      </w:pPr>
    </w:p>
    <w:p>
      <w:r>
        <w:br w:type="page"/>
      </w:r>
    </w:p>
    <w:p>
      <w:pPr>
        <w:pStyle w:val="Heading2"/>
        <w:spacing w:before="300" w:after="160"/>
      </w:pPr>
      <w:r>
        <w:rPr>
          <w:rFonts w:ascii="Arial" w:cs="Arial" w:eastAsia="Arial" w:hAnsi="Arial"/>
          <w:b/>
          <w:bCs/>
          <w:color w:val="2E75B6"/>
          <w:sz w:val="28"/>
          <w:szCs w:val="28"/>
        </w:rPr>
        <w:t xml:space="preserve">5.5  Profit Alerts (ProfitChecker) — P1 Action</w:t>
      </w:r>
    </w:p>
    <w:p>
      <w:pPr>
        <w:spacing w:after="120"/>
      </w:pPr>
      <w:r>
        <w:rPr>
          <w:rFonts w:ascii="Arial" w:cs="Arial" w:eastAsia="Arial" w:hAnsi="Arial"/>
          <w:sz w:val="22"/>
          <w:szCs w:val="22"/>
        </w:rPr>
        <w:t xml:space="preserve">The ProfitChecker monitors your unrealized gains and enforces CANSLIM’s profit-taking rules. These alerts ensure you lock in gains systematically rather than giving back profits during pullbacks.</w:t>
      </w:r>
    </w:p>
    <w:p>
      <w:pPr>
        <w:spacing w:after="80"/>
      </w:pPr>
    </w:p>
    <w:p>
      <w:pPr>
        <w:pStyle w:val="Heading3"/>
        <w:spacing w:before="240" w:after="120"/>
      </w:pPr>
      <w:r>
        <w:rPr>
          <w:rFonts w:ascii="Arial" w:cs="Arial" w:eastAsia="Arial" w:hAnsi="Arial"/>
          <w:b/>
          <w:bCs/>
          <w:color w:val="1B3A5C"/>
          <w:sz w:val="24"/>
          <w:szCs w:val="24"/>
        </w:rPr>
        <w:t xml:space="preserve">TP1 HIT — 🎯 +20% Profit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57F287"/>
                <w:sz w:val="18"/>
                <w:szCs w:val="18"/>
              </w:rPr>
              <w:t xml:space="preserve">🎯 TP1 HIT: ANET</w:t>
            </w:r>
          </w:p>
          <w:p>
            <w:pPr>
              <w:spacing w:after="0" w:line="240"/>
            </w:pPr>
            <w:r>
              <w:rPr>
                <w:rFonts w:ascii="Courier New" w:cs="Courier New" w:eastAsia="Courier New" w:hAnsi="Courier New"/>
                <w:b w:val="false"/>
                <w:bCs w:val="false"/>
                <w:i w:val="false"/>
                <w:iCs w:val="false"/>
                <w:color w:val="DBDEE1"/>
                <w:sz w:val="15"/>
                <w:szCs w:val="15"/>
              </w:rPr>
              <w:t xml:space="preserve">$410.00 (+3.1%) | Entry: $340.00</w:t>
            </w:r>
          </w:p>
          <w:p>
            <w:pPr>
              <w:spacing w:after="0" w:line="240"/>
            </w:pPr>
            <w:r>
              <w:rPr>
                <w:rFonts w:ascii="Courier New" w:cs="Courier New" w:eastAsia="Courier New" w:hAnsi="Courier New"/>
                <w:b w:val="false"/>
                <w:bCs w:val="false"/>
                <w:i w:val="false"/>
                <w:iCs w:val="false"/>
                <w:color w:val="DBDEE1"/>
                <w:sz w:val="15"/>
                <w:szCs w:val="15"/>
              </w:rPr>
              <w:t xml:space="preserve">Gain: +20.6% | Days Held: 42</w:t>
            </w:r>
          </w:p>
          <w:p>
            <w:pPr>
              <w:spacing w:after="0" w:line="240"/>
            </w:pPr>
            <w:r>
              <w:rPr>
                <w:rFonts w:ascii="Courier New" w:cs="Courier New" w:eastAsia="Courier New" w:hAnsi="Courier New"/>
                <w:b w:val="false"/>
                <w:bCs w:val="false"/>
                <w:i w:val="false"/>
                <w:iCs w:val="false"/>
                <w:color w:val="DBDEE1"/>
                <w:sz w:val="15"/>
                <w:szCs w:val="15"/>
              </w:rPr>
              <w:t xml:space="preserve">21 EMA: +4.2% | 50 MA: +12.8%</w:t>
            </w:r>
          </w:p>
          <w:p>
            <w:pPr>
              <w:spacing w:after="50" w:line="240"/>
            </w:pPr>
            <w:r>
              <w:rPr>
                <w:rFonts w:ascii="Courier New" w:cs="Courier New" w:eastAsia="Courier New" w:hAnsi="Courier New"/>
                <w:b w:val="false"/>
                <w:bCs w:val="false"/>
                <w:i w:val="false"/>
                <w:iCs w:val="false"/>
                <w:color w:val="DBDEE1"/>
                <w:sz w:val="15"/>
                <w:szCs w:val="15"/>
              </w:rPr>
              <w:t xml:space="preserve">Trend: ↗ Uptrend (42 days)</w:t>
            </w:r>
          </w:p>
          <w:p>
            <w:pPr>
              <w:spacing w:after="50" w:line="240"/>
            </w:pPr>
            <w:r>
              <w:rPr>
                <w:rFonts w:ascii="Courier New" w:cs="Courier New" w:eastAsia="Courier New" w:hAnsi="Courier New"/>
                <w:b/>
                <w:bCs/>
                <w:i w:val="false"/>
                <w:iCs w:val="false"/>
                <w:color w:val="57F287"/>
                <w:sz w:val="16"/>
                <w:szCs w:val="16"/>
              </w:rPr>
              <w:t xml:space="preserve">▶ Sell 1/3 of position — lock in partial gains</w:t>
            </w:r>
          </w:p>
          <w:p>
            <w:pPr>
              <w:spacing w:after="0" w:line="240"/>
            </w:pPr>
            <w:r>
              <w:rPr>
                <w:rFonts w:ascii="Courier New" w:cs="Courier New" w:eastAsia="Courier New" w:hAnsi="Courier New"/>
                <w:b w:val="false"/>
                <w:bCs w:val="false"/>
                <w:i w:val="false"/>
                <w:iCs w:val="false"/>
                <w:color w:val="80848E"/>
                <w:sz w:val="13"/>
                <w:szCs w:val="13"/>
              </w:rPr>
              <w:t xml:space="preserve">P1 • ACTION NEEDED • ══ Bullish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Unrealized gain has reached +20% from entry.</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position has reached the first major profit target. O’Neil’s research shows that most stocks will pull back at least once after a 20–25% advance. Taking partial profits here ensures you lock in a meaningful gain regardless of what happens next.</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one-third of the position.</w:t>
      </w:r>
    </w:p>
    <w:p>
      <w:pPr>
        <w:spacing w:after="120"/>
        <w:ind w:left="360"/>
      </w:pPr>
      <w:r>
        <w:rPr>
          <w:rFonts w:ascii="Arial" w:cs="Arial" w:eastAsia="Arial" w:hAnsi="Arial"/>
          <w:sz w:val="22"/>
          <w:szCs w:val="22"/>
        </w:rPr>
        <w:t xml:space="preserve">2. Raise the stop on remaining shares to breakeven (entry price).</w:t>
      </w:r>
    </w:p>
    <w:p>
      <w:pPr>
        <w:spacing w:after="120"/>
        <w:ind w:left="360"/>
      </w:pPr>
      <w:r>
        <w:rPr>
          <w:rFonts w:ascii="Arial" w:cs="Arial" w:eastAsia="Arial" w:hAnsi="Arial"/>
          <w:sz w:val="22"/>
          <w:szCs w:val="22"/>
        </w:rPr>
        <w:t xml:space="preserve">3. Continue holding the remaining 2/3 with the trailing stop system for further upside.</w:t>
      </w:r>
    </w:p>
    <w:p>
      <w:pPr>
        <w:spacing w:after="80"/>
      </w:pPr>
    </w:p>
    <w:p>
      <w:pPr>
        <w:pStyle w:val="Heading3"/>
        <w:spacing w:before="240" w:after="120"/>
      </w:pPr>
      <w:r>
        <w:rPr>
          <w:rFonts w:ascii="Arial" w:cs="Arial" w:eastAsia="Arial" w:hAnsi="Arial"/>
          <w:b/>
          <w:bCs/>
          <w:color w:val="1B3A5C"/>
          <w:sz w:val="24"/>
          <w:szCs w:val="24"/>
        </w:rPr>
        <w:t xml:space="preserve">TP2 HIT — 🎯 +25% Profit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57F287"/>
                <w:sz w:val="18"/>
                <w:szCs w:val="18"/>
              </w:rPr>
              <w:t xml:space="preserve">🎯 TP2 HIT: ANET</w:t>
            </w:r>
          </w:p>
          <w:p>
            <w:pPr>
              <w:spacing w:after="0" w:line="240"/>
            </w:pPr>
            <w:r>
              <w:rPr>
                <w:rFonts w:ascii="Courier New" w:cs="Courier New" w:eastAsia="Courier New" w:hAnsi="Courier New"/>
                <w:b w:val="false"/>
                <w:bCs w:val="false"/>
                <w:i w:val="false"/>
                <w:iCs w:val="false"/>
                <w:color w:val="DBDEE1"/>
                <w:sz w:val="15"/>
                <w:szCs w:val="15"/>
              </w:rPr>
              <w:t xml:space="preserve">$430.00 (+2.4%) | Entry: $340.00</w:t>
            </w:r>
          </w:p>
          <w:p>
            <w:pPr>
              <w:spacing w:after="0" w:line="240"/>
            </w:pPr>
            <w:r>
              <w:rPr>
                <w:rFonts w:ascii="Courier New" w:cs="Courier New" w:eastAsia="Courier New" w:hAnsi="Courier New"/>
                <w:b w:val="false"/>
                <w:bCs w:val="false"/>
                <w:i w:val="false"/>
                <w:iCs w:val="false"/>
                <w:color w:val="DBDEE1"/>
                <w:sz w:val="15"/>
                <w:szCs w:val="15"/>
              </w:rPr>
              <w:t xml:space="preserve">Gain: +26.5% | Days Held: 58</w:t>
            </w:r>
          </w:p>
          <w:p>
            <w:pPr>
              <w:spacing w:after="0" w:line="240"/>
            </w:pPr>
            <w:r>
              <w:rPr>
                <w:rFonts w:ascii="Courier New" w:cs="Courier New" w:eastAsia="Courier New" w:hAnsi="Courier New"/>
                <w:b w:val="false"/>
                <w:bCs w:val="false"/>
                <w:i w:val="false"/>
                <w:iCs w:val="false"/>
                <w:color w:val="DBDEE1"/>
                <w:sz w:val="15"/>
                <w:szCs w:val="15"/>
              </w:rPr>
              <w:t xml:space="preserve">21 EMA: +3.8% | 50 MA: +15.1%</w:t>
            </w:r>
          </w:p>
          <w:p>
            <w:pPr>
              <w:spacing w:after="50" w:line="240"/>
            </w:pPr>
            <w:r>
              <w:rPr>
                <w:rFonts w:ascii="Courier New" w:cs="Courier New" w:eastAsia="Courier New" w:hAnsi="Courier New"/>
                <w:b w:val="false"/>
                <w:bCs w:val="false"/>
                <w:i w:val="false"/>
                <w:iCs w:val="false"/>
                <w:color w:val="DBDEE1"/>
                <w:sz w:val="15"/>
                <w:szCs w:val="15"/>
              </w:rPr>
              <w:t xml:space="preserve">Trend: ↗ Uptrend (58 days)</w:t>
            </w:r>
          </w:p>
          <w:p>
            <w:pPr>
              <w:spacing w:after="50" w:line="240"/>
            </w:pPr>
            <w:r>
              <w:rPr>
                <w:rFonts w:ascii="Courier New" w:cs="Courier New" w:eastAsia="Courier New" w:hAnsi="Courier New"/>
                <w:b/>
                <w:bCs/>
                <w:i w:val="false"/>
                <w:iCs w:val="false"/>
                <w:color w:val="57F287"/>
                <w:sz w:val="16"/>
                <w:szCs w:val="16"/>
              </w:rPr>
              <w:t xml:space="preserve">▶ Sell another 1/3 — final shares ride with trail</w:t>
            </w:r>
          </w:p>
          <w:p>
            <w:pPr>
              <w:spacing w:after="0" w:line="240"/>
            </w:pPr>
            <w:r>
              <w:rPr>
                <w:rFonts w:ascii="Courier New" w:cs="Courier New" w:eastAsia="Courier New" w:hAnsi="Courier New"/>
                <w:b w:val="false"/>
                <w:bCs w:val="false"/>
                <w:i w:val="false"/>
                <w:iCs w:val="false"/>
                <w:color w:val="80848E"/>
                <w:sz w:val="13"/>
                <w:szCs w:val="13"/>
              </w:rPr>
              <w:t xml:space="preserve">P1 • ACTION NEEDED • ══ Bullish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Unrealized gain has reached +25% from entry.</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Sell another one-third of the position (you now hold approximately 1/3 of original size).</w:t>
      </w:r>
    </w:p>
    <w:p>
      <w:pPr>
        <w:spacing w:after="120"/>
        <w:ind w:left="360"/>
      </w:pPr>
      <w:r>
        <w:rPr>
          <w:rFonts w:ascii="Arial" w:cs="Arial" w:eastAsia="Arial" w:hAnsi="Arial"/>
          <w:sz w:val="22"/>
          <w:szCs w:val="22"/>
        </w:rPr>
        <w:t xml:space="preserve">2. The final shares are now on a trailing stop. Let the winner run until the trail is hit.</w:t>
      </w:r>
    </w:p>
    <w:p>
      <w:pPr>
        <w:spacing w:after="120"/>
        <w:ind w:left="360"/>
      </w:pPr>
      <w:r>
        <w:rPr>
          <w:rFonts w:ascii="Arial" w:cs="Arial" w:eastAsia="Arial" w:hAnsi="Arial"/>
          <w:sz w:val="22"/>
          <w:szCs w:val="22"/>
        </w:rPr>
        <w:t xml:space="preserve">3. This is the “free ride” portion — your cost basis is fully covered by prior sales.</w:t>
      </w:r>
    </w:p>
    <w:p>
      <w:pPr>
        <w:spacing w:after="80"/>
      </w:pPr>
    </w:p>
    <w:p>
      <w:pPr>
        <w:pStyle w:val="Heading3"/>
        <w:spacing w:before="240" w:after="120"/>
      </w:pPr>
      <w:r>
        <w:rPr>
          <w:rFonts w:ascii="Arial" w:cs="Arial" w:eastAsia="Arial" w:hAnsi="Arial"/>
          <w:b/>
          <w:bCs/>
          <w:color w:val="1B3A5C"/>
          <w:sz w:val="24"/>
          <w:szCs w:val="24"/>
        </w:rPr>
        <w:t xml:space="preserve">8-WEEK HOLD RULE — 💪 Fast Gainer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57F287"/>
                <w:sz w:val="18"/>
                <w:szCs w:val="18"/>
              </w:rPr>
              <w:t xml:space="preserve">💪 8-WEEK HOLD: NVDA</w:t>
            </w:r>
          </w:p>
          <w:p>
            <w:pPr>
              <w:spacing w:after="0" w:line="240"/>
            </w:pPr>
            <w:r>
              <w:rPr>
                <w:rFonts w:ascii="Courier New" w:cs="Courier New" w:eastAsia="Courier New" w:hAnsi="Courier New"/>
                <w:b w:val="false"/>
                <w:bCs w:val="false"/>
                <w:i w:val="false"/>
                <w:iCs w:val="false"/>
                <w:color w:val="DBDEE1"/>
                <w:sz w:val="15"/>
                <w:szCs w:val="15"/>
              </w:rPr>
              <w:t xml:space="preserve">$148.00 (+8.2%) | Entry: $122.00</w:t>
            </w:r>
          </w:p>
          <w:p>
            <w:pPr>
              <w:spacing w:after="0" w:line="240"/>
            </w:pPr>
            <w:r>
              <w:rPr>
                <w:rFonts w:ascii="Courier New" w:cs="Courier New" w:eastAsia="Courier New" w:hAnsi="Courier New"/>
                <w:b w:val="false"/>
                <w:bCs w:val="false"/>
                <w:i w:val="false"/>
                <w:iCs w:val="false"/>
                <w:color w:val="DBDEE1"/>
                <w:sz w:val="15"/>
                <w:szCs w:val="15"/>
              </w:rPr>
              <w:t xml:space="preserve">Gain: +21.3% in 14 days | HOLD 8 WEEKS</w:t>
            </w:r>
          </w:p>
          <w:p>
            <w:pPr>
              <w:spacing w:after="0" w:line="240"/>
            </w:pPr>
            <w:r>
              <w:rPr>
                <w:rFonts w:ascii="Courier New" w:cs="Courier New" w:eastAsia="Courier New" w:hAnsi="Courier New"/>
                <w:b w:val="false"/>
                <w:bCs w:val="false"/>
                <w:i w:val="false"/>
                <w:iCs w:val="false"/>
                <w:color w:val="DBDEE1"/>
                <w:sz w:val="15"/>
                <w:szCs w:val="15"/>
              </w:rPr>
              <w:t xml:space="preserve">21 EMA: +6.1% | 50 MA: +18.5%</w:t>
            </w:r>
          </w:p>
          <w:p>
            <w:pPr>
              <w:spacing w:after="50" w:line="240"/>
            </w:pPr>
            <w:r>
              <w:rPr>
                <w:rFonts w:ascii="Courier New" w:cs="Courier New" w:eastAsia="Courier New" w:hAnsi="Courier New"/>
                <w:b w:val="false"/>
                <w:bCs w:val="false"/>
                <w:i w:val="false"/>
                <w:iCs w:val="false"/>
                <w:color w:val="DBDEE1"/>
                <w:sz w:val="15"/>
                <w:szCs w:val="15"/>
              </w:rPr>
              <w:t xml:space="preserve">Trend: ↗ Uptrend (14 days)</w:t>
            </w:r>
          </w:p>
          <w:p>
            <w:pPr>
              <w:spacing w:after="50" w:line="240"/>
            </w:pPr>
            <w:r>
              <w:rPr>
                <w:rFonts w:ascii="Courier New" w:cs="Courier New" w:eastAsia="Courier New" w:hAnsi="Courier New"/>
                <w:b/>
                <w:bCs/>
                <w:i w:val="false"/>
                <w:iCs w:val="false"/>
                <w:color w:val="57F287"/>
                <w:sz w:val="16"/>
                <w:szCs w:val="16"/>
              </w:rPr>
              <w:t xml:space="preserve">▶ DO NOT SELL — 20%+ in &lt;3 weeks = potential big winner</w:t>
            </w:r>
          </w:p>
          <w:p>
            <w:pPr>
              <w:spacing w:after="0" w:line="240"/>
            </w:pPr>
            <w:r>
              <w:rPr>
                <w:rFonts w:ascii="Courier New" w:cs="Courier New" w:eastAsia="Courier New" w:hAnsi="Courier New"/>
                <w:b w:val="false"/>
                <w:bCs w:val="false"/>
                <w:i w:val="false"/>
                <w:iCs w:val="false"/>
                <w:color w:val="80848E"/>
                <w:sz w:val="13"/>
                <w:szCs w:val="13"/>
              </w:rPr>
              <w:t xml:space="preserve">P1 • ACTION NEEDED • ══ Bullish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position has gained 20% or more within 3 weeks (15 trading days) of the initial entry.</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O’Neil’s most powerful rule: any stock that gains 20% in less than three weeks has the potential to be a huge winner. Instead of selling at TP1, you hold for at least 8 weeks from the breakout date. These fast movers are rare — they represent the strongest institutional demand and can go on to gain 100%+ over months.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Do NOT sell at TP1. The 8-week hold rule overrides normal profit-taking.</w:t>
      </w:r>
    </w:p>
    <w:p>
      <w:pPr>
        <w:spacing w:after="120"/>
        <w:ind w:left="360"/>
      </w:pPr>
      <w:r>
        <w:rPr>
          <w:rFonts w:ascii="Arial" w:cs="Arial" w:eastAsia="Arial" w:hAnsi="Arial"/>
          <w:sz w:val="22"/>
          <w:szCs w:val="22"/>
        </w:rPr>
        <w:t xml:space="preserve">2. Hold for a minimum of 8 weeks from entry, even through normal pullbacks.</w:t>
      </w:r>
    </w:p>
    <w:p>
      <w:pPr>
        <w:spacing w:after="120"/>
        <w:ind w:left="360"/>
      </w:pPr>
      <w:r>
        <w:rPr>
          <w:rFonts w:ascii="Arial" w:cs="Arial" w:eastAsia="Arial" w:hAnsi="Arial"/>
          <w:sz w:val="22"/>
          <w:szCs w:val="22"/>
        </w:rPr>
        <w:t xml:space="preserve">3. The only exception: a hard stop hit or a 50 MA breakdown on heavy volume. Capital protection rules always apply.</w:t>
      </w:r>
    </w:p>
    <w:p>
      <w:pPr>
        <w:spacing w:after="120"/>
        <w:ind w:left="360"/>
      </w:pPr>
      <w:r>
        <w:rPr>
          <w:rFonts w:ascii="Arial" w:cs="Arial" w:eastAsia="Arial" w:hAnsi="Arial"/>
          <w:sz w:val="22"/>
          <w:szCs w:val="22"/>
        </w:rPr>
        <w:t xml:space="preserve">4. After the 8-week hold expires, resume normal TP1/TP2/trailing stop rules.</w:t>
      </w:r>
    </w:p>
    <w:p>
      <w:pPr>
        <w:spacing w:after="80"/>
      </w:pPr>
    </w:p>
    <w:p>
      <w:r>
        <w:br w:type="page"/>
      </w:r>
    </w:p>
    <w:p>
      <w:pPr>
        <w:pStyle w:val="Heading2"/>
        <w:spacing w:before="300" w:after="160"/>
      </w:pPr>
      <w:r>
        <w:rPr>
          <w:rFonts w:ascii="Arial" w:cs="Arial" w:eastAsia="Arial" w:hAnsi="Arial"/>
          <w:b/>
          <w:bCs/>
          <w:color w:val="2E75B6"/>
          <w:sz w:val="28"/>
          <w:szCs w:val="28"/>
        </w:rPr>
        <w:t xml:space="preserve">5.6  Pyramid Alerts (PyramidChecker) — P1 Action</w:t>
      </w:r>
    </w:p>
    <w:p>
      <w:pPr>
        <w:spacing w:after="120"/>
      </w:pPr>
      <w:r>
        <w:rPr>
          <w:rFonts w:ascii="Arial" w:cs="Arial" w:eastAsia="Arial" w:hAnsi="Arial"/>
          <w:sz w:val="22"/>
          <w:szCs w:val="22"/>
        </w:rPr>
        <w:t xml:space="preserve">The PyramidChecker identifies opportunities to add to winning positions. Pyramiding is the CANSLIM approach to scaling in: you start with a partial position and add as the stock proves itself. This limits downside on failures and concentrates capital on winners.</w:t>
      </w:r>
    </w:p>
    <w:p>
      <w:pPr>
        <w:spacing w:after="80"/>
      </w:pPr>
    </w:p>
    <w:p>
      <w:pPr>
        <w:pStyle w:val="Heading3"/>
        <w:spacing w:before="240" w:after="120"/>
      </w:pPr>
      <w:r>
        <w:rPr>
          <w:rFonts w:ascii="Arial" w:cs="Arial" w:eastAsia="Arial" w:hAnsi="Arial"/>
          <w:b/>
          <w:bCs/>
          <w:color w:val="1B3A5C"/>
          <w:sz w:val="24"/>
          <w:szCs w:val="24"/>
        </w:rPr>
        <w:t xml:space="preserve">PYRAMID 1 READY — 📈 Add First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3B82F6"/>
                <w:sz w:val="18"/>
                <w:szCs w:val="18"/>
              </w:rPr>
              <w:t xml:space="preserve">📈 PYRAMID 1 READY: NVT</w:t>
            </w:r>
          </w:p>
          <w:p>
            <w:pPr>
              <w:spacing w:after="0" w:line="240"/>
            </w:pPr>
            <w:r>
              <w:rPr>
                <w:rFonts w:ascii="Courier New" w:cs="Courier New" w:eastAsia="Courier New" w:hAnsi="Courier New"/>
                <w:b w:val="false"/>
                <w:bCs w:val="false"/>
                <w:i w:val="false"/>
                <w:iCs w:val="false"/>
                <w:color w:val="DBDEE1"/>
                <w:sz w:val="15"/>
                <w:szCs w:val="15"/>
              </w:rPr>
              <w:t xml:space="preserve">$115.10 (+0.4%) | Entry: $114.64</w:t>
            </w:r>
          </w:p>
          <w:p>
            <w:pPr>
              <w:spacing w:after="0" w:line="240"/>
            </w:pPr>
            <w:r>
              <w:rPr>
                <w:rFonts w:ascii="Courier New" w:cs="Courier New" w:eastAsia="Courier New" w:hAnsi="Courier New"/>
                <w:b w:val="false"/>
                <w:bCs w:val="false"/>
                <w:i w:val="false"/>
                <w:iCs w:val="false"/>
                <w:color w:val="DBDEE1"/>
                <w:sz w:val="15"/>
                <w:szCs w:val="15"/>
              </w:rPr>
              <w:t xml:space="preserve">Add zone: $114.64–$120.37 | Vol: 0.0x</w:t>
            </w:r>
          </w:p>
          <w:p>
            <w:pPr>
              <w:spacing w:after="0" w:line="240"/>
            </w:pPr>
            <w:r>
              <w:rPr>
                <w:rFonts w:ascii="Courier New" w:cs="Courier New" w:eastAsia="Courier New" w:hAnsi="Courier New"/>
                <w:b w:val="false"/>
                <w:bCs w:val="false"/>
                <w:i w:val="false"/>
                <w:iCs w:val="false"/>
                <w:color w:val="DBDEE1"/>
                <w:sz w:val="15"/>
                <w:szCs w:val="15"/>
              </w:rPr>
              <w:t xml:space="preserve">21 EMA: +2.4% | 50 MA: +6.7%</w:t>
            </w:r>
          </w:p>
          <w:p>
            <w:pPr>
              <w:spacing w:after="50" w:line="240"/>
            </w:pPr>
            <w:r>
              <w:rPr>
                <w:rFonts w:ascii="Courier New" w:cs="Courier New" w:eastAsia="Courier New" w:hAnsi="Courier New"/>
                <w:b w:val="false"/>
                <w:bCs w:val="false"/>
                <w:i w:val="false"/>
                <w:iCs w:val="false"/>
                <w:color w:val="DBDEE1"/>
                <w:sz w:val="15"/>
                <w:szCs w:val="15"/>
              </w:rPr>
              <w:t xml:space="preserve">Trend: ↗ Uptrend (3 days)</w:t>
            </w:r>
          </w:p>
          <w:p>
            <w:pPr>
              <w:spacing w:after="50" w:line="240"/>
            </w:pPr>
            <w:r>
              <w:rPr>
                <w:rFonts w:ascii="Courier New" w:cs="Courier New" w:eastAsia="Courier New" w:hAnsi="Courier New"/>
                <w:b/>
                <w:bCs/>
                <w:i w:val="false"/>
                <w:iCs w:val="false"/>
                <w:color w:val="3B82F6"/>
                <w:sz w:val="16"/>
                <w:szCs w:val="16"/>
              </w:rPr>
              <w:t xml:space="preserve">▶ Add 25% to position above $114.64</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02/12/2026 8:30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Position is in the 0–5% gain zone above entry, the stock has held above the pivot for a minimum number of sessions, and the position is not extended.</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initial breakout entry (Entry 1) is holding. The stock is consolidating above the pivot and the setup is confirming. This is the first add opportunity, bringing you from a half-position to approximately 75% of target size.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Add 25% of your target position size at or above the entry price shown.</w:t>
      </w:r>
    </w:p>
    <w:p>
      <w:pPr>
        <w:spacing w:after="120"/>
        <w:ind w:left="360"/>
      </w:pPr>
      <w:r>
        <w:rPr>
          <w:rFonts w:ascii="Arial" w:cs="Arial" w:eastAsia="Arial" w:hAnsi="Arial"/>
          <w:sz w:val="22"/>
          <w:szCs w:val="22"/>
        </w:rPr>
        <w:t xml:space="preserve">2. Check the regime. In the NVT example, the Neutral regime suggests moderate sizing.</w:t>
      </w:r>
    </w:p>
    <w:p>
      <w:pPr>
        <w:spacing w:after="120"/>
        <w:ind w:left="360"/>
      </w:pPr>
      <w:r>
        <w:rPr>
          <w:rFonts w:ascii="Arial" w:cs="Arial" w:eastAsia="Arial" w:hAnsi="Arial"/>
          <w:sz w:val="22"/>
          <w:szCs w:val="22"/>
        </w:rPr>
        <w:t xml:space="preserve">3. Recalculate your average cost and adjust your stop accordingly.</w:t>
      </w:r>
    </w:p>
    <w:p>
      <w:pPr>
        <w:spacing w:after="80"/>
      </w:pPr>
    </w:p>
    <w:p>
      <w:pPr>
        <w:pStyle w:val="Heading3"/>
        <w:spacing w:before="240" w:after="120"/>
      </w:pPr>
      <w:r>
        <w:rPr>
          <w:rFonts w:ascii="Arial" w:cs="Arial" w:eastAsia="Arial" w:hAnsi="Arial"/>
          <w:b/>
          <w:bCs/>
          <w:color w:val="1B3A5C"/>
          <w:sz w:val="24"/>
          <w:szCs w:val="24"/>
        </w:rPr>
        <w:t xml:space="preserve">PYRAMID 2 READY — 📈 Add Final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3B82F6"/>
                <w:sz w:val="18"/>
                <w:szCs w:val="18"/>
              </w:rPr>
              <w:t xml:space="preserve">📈 PYRAMID 2 READY: SN</w:t>
            </w:r>
          </w:p>
          <w:p>
            <w:pPr>
              <w:spacing w:after="0" w:line="240"/>
            </w:pPr>
            <w:r>
              <w:rPr>
                <w:rFonts w:ascii="Courier New" w:cs="Courier New" w:eastAsia="Courier New" w:hAnsi="Courier New"/>
                <w:b w:val="false"/>
                <w:bCs w:val="false"/>
                <w:i w:val="false"/>
                <w:iCs w:val="false"/>
                <w:color w:val="DBDEE1"/>
                <w:sz w:val="15"/>
                <w:szCs w:val="15"/>
              </w:rPr>
              <w:t xml:space="preserve">$126.27 (+5.5%) | Entry: $119.73</w:t>
            </w:r>
          </w:p>
          <w:p>
            <w:pPr>
              <w:spacing w:after="0" w:line="240"/>
            </w:pPr>
            <w:r>
              <w:rPr>
                <w:rFonts w:ascii="Courier New" w:cs="Courier New" w:eastAsia="Courier New" w:hAnsi="Courier New"/>
                <w:b w:val="false"/>
                <w:bCs w:val="false"/>
                <w:i w:val="false"/>
                <w:iCs w:val="false"/>
                <w:color w:val="DBDEE1"/>
                <w:sz w:val="15"/>
                <w:szCs w:val="15"/>
              </w:rPr>
              <w:t xml:space="preserve">Add zone: $125.72–$131.70 | Vol: 0.0x</w:t>
            </w:r>
          </w:p>
          <w:p>
            <w:pPr>
              <w:spacing w:after="0" w:line="240"/>
            </w:pPr>
            <w:r>
              <w:rPr>
                <w:rFonts w:ascii="Courier New" w:cs="Courier New" w:eastAsia="Courier New" w:hAnsi="Courier New"/>
                <w:b w:val="false"/>
                <w:bCs w:val="false"/>
                <w:i w:val="false"/>
                <w:iCs w:val="false"/>
                <w:color w:val="DBDEE1"/>
                <w:sz w:val="15"/>
                <w:szCs w:val="15"/>
              </w:rPr>
              <w:t xml:space="preserve">21 EMA: +4.0% | 50 MA: +8.4%</w:t>
            </w:r>
          </w:p>
          <w:p>
            <w:pPr>
              <w:spacing w:after="50" w:line="240"/>
            </w:pPr>
            <w:r>
              <w:rPr>
                <w:rFonts w:ascii="Courier New" w:cs="Courier New" w:eastAsia="Courier New" w:hAnsi="Courier New"/>
                <w:b w:val="false"/>
                <w:bCs w:val="false"/>
                <w:i w:val="false"/>
                <w:iCs w:val="false"/>
                <w:color w:val="DBDEE1"/>
                <w:sz w:val="15"/>
                <w:szCs w:val="15"/>
              </w:rPr>
              <w:t xml:space="preserve">Trend: ↗ Uptrend (10 days)</w:t>
            </w:r>
          </w:p>
          <w:p>
            <w:pPr>
              <w:spacing w:after="50" w:line="240"/>
            </w:pPr>
            <w:r>
              <w:rPr>
                <w:rFonts w:ascii="Courier New" w:cs="Courier New" w:eastAsia="Courier New" w:hAnsi="Courier New"/>
                <w:b/>
                <w:bCs/>
                <w:i w:val="false"/>
                <w:iCs w:val="false"/>
                <w:color w:val="3B82F6"/>
                <w:sz w:val="16"/>
                <w:szCs w:val="16"/>
              </w:rPr>
              <w:t xml:space="preserve">▶ Add 15% to position above $125.72</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02/12/2026 12:31 PM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Position is in the 5–10% gain zone above entry, the stock has continued advancing, and the position is not extended beyond the maximum add threshold.</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stock is working. SN has gained 5.5% from entry, is in a 10-day uptrend, and both moving averages are confirming. This is the final add, bringing you to 100% of target position size. After this pyramid, no more shares are added.</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Add 15% of your target position size above the price shown ($125.72).</w:t>
      </w:r>
    </w:p>
    <w:p>
      <w:pPr>
        <w:spacing w:after="120"/>
        <w:ind w:left="360"/>
      </w:pPr>
      <w:r>
        <w:rPr>
          <w:rFonts w:ascii="Arial" w:cs="Arial" w:eastAsia="Arial" w:hAnsi="Arial"/>
          <w:sz w:val="22"/>
          <w:szCs w:val="22"/>
        </w:rPr>
        <w:t xml:space="preserve">2. You are now at full position size. No further adds.</w:t>
      </w:r>
    </w:p>
    <w:p>
      <w:pPr>
        <w:spacing w:after="120"/>
        <w:ind w:left="360"/>
      </w:pPr>
      <w:r>
        <w:rPr>
          <w:rFonts w:ascii="Arial" w:cs="Arial" w:eastAsia="Arial" w:hAnsi="Arial"/>
          <w:sz w:val="22"/>
          <w:szCs w:val="22"/>
        </w:rPr>
        <w:t xml:space="preserve">3. Ensure your stop is properly set based on the new weighted average cost.</w:t>
      </w:r>
    </w:p>
    <w:p>
      <w:pPr>
        <w:spacing w:after="80"/>
      </w:pPr>
    </w:p>
    <w:p>
      <w:pPr>
        <w:pStyle w:val="Heading3"/>
        <w:spacing w:before="240" w:after="120"/>
      </w:pPr>
      <w:r>
        <w:rPr>
          <w:rFonts w:ascii="Arial" w:cs="Arial" w:eastAsia="Arial" w:hAnsi="Arial"/>
          <w:b/>
          <w:bCs/>
          <w:color w:val="1B3A5C"/>
          <w:sz w:val="24"/>
          <w:szCs w:val="24"/>
        </w:rPr>
        <w:t xml:space="preserve">EXTENDED (Position) — ❗ Do Not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75C" w:sz="2"/>
              <w:left w:val="single" w:color="FEE75C" w:sz="6"/>
              <w:bottom w:val="single" w:color="FEE75C" w:sz="2"/>
              <w:right w:val="single" w:color="FEE75C"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EE75C"/>
                <w:sz w:val="18"/>
                <w:szCs w:val="18"/>
              </w:rPr>
              <w:t xml:space="preserve">❗ EXTENDED: GLW</w:t>
            </w:r>
          </w:p>
          <w:p>
            <w:pPr>
              <w:spacing w:after="0" w:line="240"/>
            </w:pPr>
            <w:r>
              <w:rPr>
                <w:rFonts w:ascii="Courier New" w:cs="Courier New" w:eastAsia="Courier New" w:hAnsi="Courier New"/>
                <w:b w:val="false"/>
                <w:bCs w:val="false"/>
                <w:i w:val="false"/>
                <w:iCs w:val="false"/>
                <w:color w:val="DBDEE1"/>
                <w:sz w:val="15"/>
                <w:szCs w:val="15"/>
              </w:rPr>
              <w:t xml:space="preserve">$133.32 (+21.5%) | Entry: $109.77</w:t>
            </w:r>
          </w:p>
          <w:p>
            <w:pPr>
              <w:spacing w:after="0" w:line="240"/>
            </w:pPr>
            <w:r>
              <w:rPr>
                <w:rFonts w:ascii="Courier New" w:cs="Courier New" w:eastAsia="Courier New" w:hAnsi="Courier New"/>
                <w:b w:val="false"/>
                <w:bCs w:val="false"/>
                <w:i w:val="false"/>
                <w:iCs w:val="false"/>
                <w:color w:val="DBDEE1"/>
                <w:sz w:val="15"/>
                <w:szCs w:val="15"/>
              </w:rPr>
              <w:t xml:space="preserve">Extension: +38.0% above pivot (max 5%)</w:t>
            </w:r>
          </w:p>
          <w:p>
            <w:pPr>
              <w:spacing w:after="0" w:line="240"/>
            </w:pPr>
            <w:r>
              <w:rPr>
                <w:rFonts w:ascii="Courier New" w:cs="Courier New" w:eastAsia="Courier New" w:hAnsi="Courier New"/>
                <w:b w:val="false"/>
                <w:bCs w:val="false"/>
                <w:i w:val="false"/>
                <w:iCs w:val="false"/>
                <w:color w:val="DBDEE1"/>
                <w:sz w:val="15"/>
                <w:szCs w:val="15"/>
              </w:rPr>
              <w:t xml:space="preserve">21 EMA: +26.3% | 50 MA: +39.8%</w:t>
            </w:r>
          </w:p>
          <w:p>
            <w:pPr>
              <w:spacing w:after="50" w:line="240"/>
            </w:pPr>
            <w:r>
              <w:rPr>
                <w:rFonts w:ascii="Courier New" w:cs="Courier New" w:eastAsia="Courier New" w:hAnsi="Courier New"/>
                <w:b w:val="false"/>
                <w:bCs w:val="false"/>
                <w:i w:val="false"/>
                <w:iCs w:val="false"/>
                <w:color w:val="DBDEE1"/>
                <w:sz w:val="15"/>
                <w:szCs w:val="15"/>
              </w:rPr>
              <w:t xml:space="preserve">Trend: ↑ Parabolic (10 days)</w:t>
            </w:r>
          </w:p>
          <w:p>
            <w:pPr>
              <w:spacing w:after="50" w:line="240"/>
            </w:pPr>
            <w:r>
              <w:rPr>
                <w:rFonts w:ascii="Courier New" w:cs="Courier New" w:eastAsia="Courier New" w:hAnsi="Courier New"/>
                <w:b/>
                <w:bCs/>
                <w:i w:val="false"/>
                <w:iCs w:val="false"/>
                <w:color w:val="FEE75C"/>
                <w:sz w:val="16"/>
                <w:szCs w:val="16"/>
              </w:rPr>
              <w:t xml:space="preserve">▶ No new buys – wait for pullback</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02/12/2026 12:32 PM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An active position has moved beyond the maximum extension threshold (typically 5%+ above pivot for pyramid purposes).</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GLW is up 21.5% from entry and 38% above its pivot — far beyond the safe add zone. The Parabolic trend classification adds urgency. While this is a winning position, adding shares here would increase risk dramatically. If the stock pulls back (which parabolic moves inevitably do), shares bought at these levels would immediately be underwater.</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Do NOT add to this position. The pyramid window has passed.</w:t>
      </w:r>
    </w:p>
    <w:p>
      <w:pPr>
        <w:spacing w:after="120"/>
        <w:ind w:left="360"/>
      </w:pPr>
      <w:r>
        <w:rPr>
          <w:rFonts w:ascii="Arial" w:cs="Arial" w:eastAsia="Arial" w:hAnsi="Arial"/>
          <w:sz w:val="22"/>
          <w:szCs w:val="22"/>
        </w:rPr>
        <w:t xml:space="preserve">2. Enjoy the gain. Let the trailing stop and TP rules manage the exit.</w:t>
      </w:r>
    </w:p>
    <w:p>
      <w:pPr>
        <w:spacing w:after="120"/>
        <w:ind w:left="360"/>
      </w:pPr>
      <w:r>
        <w:rPr>
          <w:rFonts w:ascii="Arial" w:cs="Arial" w:eastAsia="Arial" w:hAnsi="Arial"/>
          <w:sz w:val="22"/>
          <w:szCs w:val="22"/>
        </w:rPr>
        <w:t xml:space="preserve">3. With a Parabolic trend flag, be alert for Climax Top signals.</w:t>
      </w:r>
    </w:p>
    <w:p>
      <w:pPr>
        <w:spacing w:after="80"/>
      </w:pPr>
    </w:p>
    <w:p>
      <w:r>
        <w:br w:type="page"/>
      </w:r>
    </w:p>
    <w:p>
      <w:pPr>
        <w:pStyle w:val="Heading2"/>
        <w:spacing w:before="300" w:after="160"/>
      </w:pPr>
      <w:r>
        <w:rPr>
          <w:rFonts w:ascii="Arial" w:cs="Arial" w:eastAsia="Arial" w:hAnsi="Arial"/>
          <w:b/>
          <w:bCs/>
          <w:color w:val="2E75B6"/>
          <w:sz w:val="28"/>
          <w:szCs w:val="28"/>
        </w:rPr>
        <w:t xml:space="preserve">5.6b  Add-to-Position Signals — P1 Action</w:t>
      </w:r>
    </w:p>
    <w:p>
      <w:pPr>
        <w:spacing w:after="120"/>
      </w:pPr>
      <w:r>
        <w:rPr>
          <w:rFonts w:ascii="Arial" w:cs="Arial" w:eastAsia="Arial" w:hAnsi="Arial"/>
          <w:sz w:val="22"/>
          <w:szCs w:val="22"/>
        </w:rPr>
        <w:t xml:space="preserve">Beyond the standard pyramid zones (0–5% and 5–10%), the system also identifies pullback-based add opportunities for positions that are not yet at full size.</w:t>
      </w:r>
    </w:p>
    <w:p>
      <w:pPr>
        <w:spacing w:after="80"/>
      </w:pPr>
    </w:p>
    <w:p>
      <w:pPr>
        <w:pStyle w:val="Heading3"/>
        <w:spacing w:before="240" w:after="120"/>
      </w:pPr>
      <w:r>
        <w:rPr>
          <w:rFonts w:ascii="Arial" w:cs="Arial" w:eastAsia="Arial" w:hAnsi="Arial"/>
          <w:b/>
          <w:bCs/>
          <w:color w:val="1B3A5C"/>
          <w:sz w:val="24"/>
          <w:szCs w:val="24"/>
        </w:rPr>
        <w:t xml:space="preserve">PULLBACK TO BUY ZONE — 🔄 Stock Returned to Entry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7F287" w:sz="2"/>
              <w:left w:val="single" w:color="57F287" w:sz="6"/>
              <w:bottom w:val="single" w:color="57F287" w:sz="2"/>
              <w:right w:val="single" w:color="57F28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57F287"/>
                <w:sz w:val="18"/>
                <w:szCs w:val="18"/>
              </w:rPr>
              <w:t xml:space="preserve">🔄 PULLBACK: ANET</w:t>
            </w:r>
          </w:p>
          <w:p>
            <w:pPr>
              <w:spacing w:after="0" w:line="240"/>
            </w:pPr>
            <w:r>
              <w:rPr>
                <w:rFonts w:ascii="Courier New" w:cs="Courier New" w:eastAsia="Courier New" w:hAnsi="Courier New"/>
                <w:b w:val="false"/>
                <w:bCs w:val="false"/>
                <w:i w:val="false"/>
                <w:iCs w:val="false"/>
                <w:color w:val="DBDEE1"/>
                <w:sz w:val="15"/>
                <w:szCs w:val="15"/>
              </w:rPr>
              <w:t xml:space="preserve">$355.00 (-1.2%) | Entry: $348.00</w:t>
            </w:r>
          </w:p>
          <w:p>
            <w:pPr>
              <w:spacing w:after="0" w:line="240"/>
            </w:pPr>
            <w:r>
              <w:rPr>
                <w:rFonts w:ascii="Courier New" w:cs="Courier New" w:eastAsia="Courier New" w:hAnsi="Courier New"/>
                <w:b w:val="false"/>
                <w:bCs w:val="false"/>
                <w:i w:val="false"/>
                <w:iCs w:val="false"/>
                <w:color w:val="DBDEE1"/>
                <w:sz w:val="15"/>
                <w:szCs w:val="15"/>
              </w:rPr>
              <w:t xml:space="preserve">Pullback to buy zone: $345.00–$362.25 | Vol: 0.8x</w:t>
            </w:r>
          </w:p>
          <w:p>
            <w:pPr>
              <w:spacing w:after="0" w:line="240"/>
            </w:pPr>
            <w:r>
              <w:rPr>
                <w:rFonts w:ascii="Courier New" w:cs="Courier New" w:eastAsia="Courier New" w:hAnsi="Courier New"/>
                <w:b w:val="false"/>
                <w:bCs w:val="false"/>
                <w:i w:val="false"/>
                <w:iCs w:val="false"/>
                <w:color w:val="DBDEE1"/>
                <w:sz w:val="15"/>
                <w:szCs w:val="15"/>
              </w:rPr>
              <w:t xml:space="preserve">21 EMA: +0.5% | 50 MA: +6.2%</w:t>
            </w:r>
          </w:p>
          <w:p>
            <w:pPr>
              <w:spacing w:after="50" w:line="240"/>
            </w:pPr>
            <w:r>
              <w:rPr>
                <w:rFonts w:ascii="Courier New" w:cs="Courier New" w:eastAsia="Courier New" w:hAnsi="Courier New"/>
                <w:b w:val="false"/>
                <w:bCs w:val="false"/>
                <w:i w:val="false"/>
                <w:iCs w:val="false"/>
                <w:color w:val="DBDEE1"/>
                <w:sz w:val="15"/>
                <w:szCs w:val="15"/>
              </w:rPr>
              <w:t xml:space="preserve">Trend: ↗ Uptrend (18 days)</w:t>
            </w:r>
          </w:p>
          <w:p>
            <w:pPr>
              <w:spacing w:after="50" w:line="240"/>
            </w:pPr>
            <w:r>
              <w:rPr>
                <w:rFonts w:ascii="Courier New" w:cs="Courier New" w:eastAsia="Courier New" w:hAnsi="Courier New"/>
                <w:b/>
                <w:bCs/>
                <w:i w:val="false"/>
                <w:iCs w:val="false"/>
                <w:color w:val="57F287"/>
                <w:sz w:val="16"/>
                <w:szCs w:val="16"/>
              </w:rPr>
              <w:t xml:space="preserve">▶ Add opportunity — stock pulled back to support</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position that had moved beyond the buy zone has pulled back into the original buy zone (pivot to pivot +5%), and the position is not yet at full size.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If you missed the pyramid window, this is a second-chance add opportunity.</w:t>
      </w:r>
    </w:p>
    <w:p>
      <w:pPr>
        <w:spacing w:after="120"/>
        <w:ind w:left="360"/>
      </w:pPr>
      <w:r>
        <w:rPr>
          <w:rFonts w:ascii="Arial" w:cs="Arial" w:eastAsia="Arial" w:hAnsi="Arial"/>
          <w:sz w:val="22"/>
          <w:szCs w:val="22"/>
        </w:rPr>
        <w:t xml:space="preserve">2. Verify the pullback is on lighter volume (healthy) vs. heavy volume (potential breakdown).</w:t>
      </w:r>
    </w:p>
    <w:p>
      <w:pPr>
        <w:spacing w:after="120"/>
        <w:ind w:left="360"/>
      </w:pPr>
      <w:r>
        <w:rPr>
          <w:rFonts w:ascii="Arial" w:cs="Arial" w:eastAsia="Arial" w:hAnsi="Arial"/>
          <w:sz w:val="22"/>
          <w:szCs w:val="22"/>
        </w:rPr>
        <w:t xml:space="preserve">3. Add shares to bring the position closer to target size.</w:t>
      </w:r>
    </w:p>
    <w:p>
      <w:pPr>
        <w:spacing w:after="80"/>
      </w:pPr>
    </w:p>
    <w:p>
      <w:pPr>
        <w:pStyle w:val="Heading3"/>
        <w:spacing w:before="240" w:after="120"/>
      </w:pPr>
      <w:r>
        <w:rPr>
          <w:rFonts w:ascii="Arial" w:cs="Arial" w:eastAsia="Arial" w:hAnsi="Arial"/>
          <w:b/>
          <w:bCs/>
          <w:color w:val="1B3A5C"/>
          <w:sz w:val="24"/>
          <w:szCs w:val="24"/>
        </w:rPr>
        <w:t xml:space="preserve">21 EMA ADD — 📈 Bounce Off 21-Day EMA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6"/>
              <w:bottom w:val="single" w:color="3B82F6" w:sz="2"/>
              <w:right w:val="single" w:color="3B82F6"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3B82F6"/>
                <w:sz w:val="18"/>
                <w:szCs w:val="18"/>
              </w:rPr>
              <w:t xml:space="preserve">📈 21 EMA ADD: MELI</w:t>
            </w:r>
          </w:p>
          <w:p>
            <w:pPr>
              <w:spacing w:after="0" w:line="240"/>
            </w:pPr>
            <w:r>
              <w:rPr>
                <w:rFonts w:ascii="Courier New" w:cs="Courier New" w:eastAsia="Courier New" w:hAnsi="Courier New"/>
                <w:b w:val="false"/>
                <w:bCs w:val="false"/>
                <w:i w:val="false"/>
                <w:iCs w:val="false"/>
                <w:color w:val="DBDEE1"/>
                <w:sz w:val="15"/>
                <w:szCs w:val="15"/>
              </w:rPr>
              <w:t xml:space="preserve">$2,150.00 (+1.8%) | Entry: $2,050.00</w:t>
            </w:r>
          </w:p>
          <w:p>
            <w:pPr>
              <w:spacing w:after="0" w:line="240"/>
            </w:pPr>
            <w:r>
              <w:rPr>
                <w:rFonts w:ascii="Courier New" w:cs="Courier New" w:eastAsia="Courier New" w:hAnsi="Courier New"/>
                <w:b w:val="false"/>
                <w:bCs w:val="false"/>
                <w:i w:val="false"/>
                <w:iCs w:val="false"/>
                <w:color w:val="DBDEE1"/>
                <w:sz w:val="15"/>
                <w:szCs w:val="15"/>
              </w:rPr>
              <w:t xml:space="preserve">21 EMA: $2,140.00 | Bounce confirmed</w:t>
            </w:r>
          </w:p>
          <w:p>
            <w:pPr>
              <w:spacing w:after="0" w:line="240"/>
            </w:pPr>
            <w:r>
              <w:rPr>
                <w:rFonts w:ascii="Courier New" w:cs="Courier New" w:eastAsia="Courier New" w:hAnsi="Courier New"/>
                <w:b w:val="false"/>
                <w:bCs w:val="false"/>
                <w:i w:val="false"/>
                <w:iCs w:val="false"/>
                <w:color w:val="DBDEE1"/>
                <w:sz w:val="15"/>
                <w:szCs w:val="15"/>
              </w:rPr>
              <w:t xml:space="preserve">21 EMA: +0.5% | 50 MA: +8.4%</w:t>
            </w:r>
          </w:p>
          <w:p>
            <w:pPr>
              <w:spacing w:after="50" w:line="240"/>
            </w:pPr>
            <w:r>
              <w:rPr>
                <w:rFonts w:ascii="Courier New" w:cs="Courier New" w:eastAsia="Courier New" w:hAnsi="Courier New"/>
                <w:b w:val="false"/>
                <w:bCs w:val="false"/>
                <w:i w:val="false"/>
                <w:iCs w:val="false"/>
                <w:color w:val="DBDEE1"/>
                <w:sz w:val="15"/>
                <w:szCs w:val="15"/>
              </w:rPr>
              <w:t xml:space="preserve">Trend: ↗ Uptrend (25 days)</w:t>
            </w:r>
          </w:p>
          <w:p>
            <w:pPr>
              <w:spacing w:after="50" w:line="240"/>
            </w:pPr>
            <w:r>
              <w:rPr>
                <w:rFonts w:ascii="Courier New" w:cs="Courier New" w:eastAsia="Courier New" w:hAnsi="Courier New"/>
                <w:b/>
                <w:bCs/>
                <w:i w:val="false"/>
                <w:iCs w:val="false"/>
                <w:color w:val="3B82F6"/>
                <w:sz w:val="16"/>
                <w:szCs w:val="16"/>
              </w:rPr>
              <w:t xml:space="preserve">▶ Add on 21 EMA bounce — institutional support confirmed</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pulled back to the 21-day EMA and closed above it with a bounce candle, confirming the moving average as support. Position is not yet at full size.</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21 EMA is the first line of institutional support. When big funds are accumulating a stock, they often add on dips to the 21 EMA. A confirmed bounce (close above the 21 EMA after touching it) is one of the highest-probability add points in the CANSLIM system. The first or second test is most reliable; the third or fourth test shows weakening support.</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Add shares on the confirmed bounce. Use standard add sizing (similar to pyramid).</w:t>
      </w:r>
    </w:p>
    <w:p>
      <w:pPr>
        <w:spacing w:after="120"/>
        <w:ind w:left="360"/>
      </w:pPr>
      <w:r>
        <w:rPr>
          <w:rFonts w:ascii="Arial" w:cs="Arial" w:eastAsia="Arial" w:hAnsi="Arial"/>
          <w:sz w:val="22"/>
          <w:szCs w:val="22"/>
        </w:rPr>
        <w:t xml:space="preserve">2. Set a tight stop 1–2% below the 21 EMA for the new shares.</w:t>
      </w:r>
    </w:p>
    <w:p>
      <w:pPr>
        <w:spacing w:after="120"/>
        <w:ind w:left="360"/>
      </w:pPr>
      <w:r>
        <w:rPr>
          <w:rFonts w:ascii="Arial" w:cs="Arial" w:eastAsia="Arial" w:hAnsi="Arial"/>
          <w:sz w:val="22"/>
          <w:szCs w:val="22"/>
        </w:rPr>
        <w:t xml:space="preserve">3. If this is the 3rd or 4th test of the 21 EMA, be cautious — support may be weakening.</w:t>
      </w:r>
    </w:p>
    <w:p>
      <w:pPr>
        <w:spacing w:after="80"/>
      </w:pPr>
    </w:p>
    <w:p>
      <w:r>
        <w:br w:type="page"/>
      </w:r>
    </w:p>
    <w:p>
      <w:pPr>
        <w:pStyle w:val="Heading2"/>
        <w:spacing w:before="300" w:after="160"/>
      </w:pPr>
      <w:r>
        <w:rPr>
          <w:rFonts w:ascii="Arial" w:cs="Arial" w:eastAsia="Arial" w:hAnsi="Arial"/>
          <w:b/>
          <w:bCs/>
          <w:color w:val="2E75B6"/>
          <w:sz w:val="28"/>
          <w:szCs w:val="28"/>
        </w:rPr>
        <w:t xml:space="preserve">5.7  Earnings Alert (EarningsChecker) — P1 Action</w:t>
      </w:r>
    </w:p>
    <w:p>
      <w:pPr>
        <w:spacing w:after="120"/>
      </w:pPr>
      <w:r>
        <w:rPr>
          <w:rFonts w:ascii="Arial" w:cs="Arial" w:eastAsia="Arial" w:hAnsi="Arial"/>
          <w:sz w:val="22"/>
          <w:szCs w:val="22"/>
        </w:rPr>
        <w:t xml:space="preserve">The EarningsChecker monitors upcoming earnings dates for every active position and provides P&amp;L-based exit guidance. Earnings are the single largest source of gap risk for individual stocks.</w:t>
      </w:r>
    </w:p>
    <w:p>
      <w:pPr>
        <w:spacing w:after="80"/>
      </w:pPr>
    </w:p>
    <w:p>
      <w:pPr>
        <w:pStyle w:val="Heading3"/>
        <w:spacing w:before="240" w:after="120"/>
      </w:pPr>
      <w:r>
        <w:rPr>
          <w:rFonts w:ascii="Arial" w:cs="Arial" w:eastAsia="Arial" w:hAnsi="Arial"/>
          <w:b/>
          <w:bCs/>
          <w:color w:val="1B3A5C"/>
          <w:sz w:val="24"/>
          <w:szCs w:val="24"/>
        </w:rPr>
        <w:t xml:space="preserve">EARNINGS WARNING — 📅 Exit Decision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2"/>
              <w:left w:val="single" w:color="FFA500" w:sz="6"/>
              <w:bottom w:val="single" w:color="FFA500" w:sz="2"/>
              <w:right w:val="single" w:color="FFA500"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FA500"/>
                <w:sz w:val="18"/>
                <w:szCs w:val="18"/>
              </w:rPr>
              <w:t xml:space="preserve">📅 EARNINGS: RY</w:t>
            </w:r>
          </w:p>
          <w:p>
            <w:pPr>
              <w:spacing w:after="0" w:line="240"/>
            </w:pPr>
            <w:r>
              <w:rPr>
                <w:rFonts w:ascii="Courier New" w:cs="Courier New" w:eastAsia="Courier New" w:hAnsi="Courier New"/>
                <w:b w:val="false"/>
                <w:bCs w:val="false"/>
                <w:i w:val="false"/>
                <w:iCs w:val="false"/>
                <w:color w:val="DBDEE1"/>
                <w:sz w:val="15"/>
                <w:szCs w:val="15"/>
              </w:rPr>
              <w:t xml:space="preserve">$173.71 (-1.2%) | Entry: $175.86</w:t>
            </w:r>
          </w:p>
          <w:p>
            <w:pPr>
              <w:spacing w:after="0" w:line="240"/>
            </w:pPr>
            <w:r>
              <w:rPr>
                <w:rFonts w:ascii="Courier New" w:cs="Courier New" w:eastAsia="Courier New" w:hAnsi="Courier New"/>
                <w:b w:val="false"/>
                <w:bCs w:val="false"/>
                <w:i w:val="false"/>
                <w:iCs w:val="false"/>
                <w:color w:val="DBDEE1"/>
                <w:sz w:val="15"/>
                <w:szCs w:val="15"/>
              </w:rPr>
              <w:t xml:space="preserve">Earnings in 14 days | Down – exit before ER</w:t>
            </w:r>
          </w:p>
          <w:p>
            <w:pPr>
              <w:spacing w:after="0" w:line="240"/>
            </w:pPr>
            <w:r>
              <w:rPr>
                <w:rFonts w:ascii="Courier New" w:cs="Courier New" w:eastAsia="Courier New" w:hAnsi="Courier New"/>
                <w:b w:val="false"/>
                <w:bCs w:val="false"/>
                <w:i w:val="false"/>
                <w:iCs w:val="false"/>
                <w:color w:val="DBDEE1"/>
                <w:sz w:val="15"/>
                <w:szCs w:val="15"/>
              </w:rPr>
              <w:t xml:space="preserve">21 EMA: +2.5% | 50 MA: +3.5%</w:t>
            </w:r>
          </w:p>
          <w:p>
            <w:pPr>
              <w:spacing w:after="50" w:line="240"/>
            </w:pPr>
            <w:r>
              <w:rPr>
                <w:rFonts w:ascii="Courier New" w:cs="Courier New" w:eastAsia="Courier New" w:hAnsi="Courier New"/>
                <w:b w:val="false"/>
                <w:bCs w:val="false"/>
                <w:i w:val="false"/>
                <w:iCs w:val="false"/>
                <w:color w:val="DBDEE1"/>
                <w:sz w:val="15"/>
                <w:szCs w:val="15"/>
              </w:rPr>
              <w:t xml:space="preserve">Trend: ↗ Uptrend (2 days)</w:t>
            </w:r>
          </w:p>
          <w:p>
            <w:pPr>
              <w:spacing w:after="50" w:line="240"/>
            </w:pPr>
            <w:r>
              <w:rPr>
                <w:rFonts w:ascii="Courier New" w:cs="Courier New" w:eastAsia="Courier New" w:hAnsi="Courier New"/>
                <w:b/>
                <w:bCs/>
                <w:i w:val="false"/>
                <w:iCs w:val="false"/>
                <w:color w:val="ED4245"/>
                <w:sz w:val="16"/>
                <w:szCs w:val="16"/>
              </w:rPr>
              <w:t xml:space="preserve">▶ EXIT BEFORE EARNINGS</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02/12/2026 8:30 AM</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An active position has earnings within 14 days. The guidance varies based on your current P&amp;L.</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Holding through earnings is a binary event — the stock can gap up or gap down 10–20% overnight regardless of your analysis. The system uses your P&amp;L to determine the appropriate 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P&amp;L</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Guidance</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Down (Loss)</w:t>
            </w:r>
          </w:p>
        </w:tc>
        <w:tc>
          <w:tcPr>
            <w:tcW w:type="dxa" w:w="34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EXIT BEFORE EARNINGS</w:t>
            </w:r>
          </w:p>
        </w:tc>
        <w:tc>
          <w:tcPr>
            <w:tcW w:type="dxa" w:w="348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sz w:val="20"/>
                <w:szCs w:val="20"/>
              </w:rPr>
              <w:t xml:space="preserve">You are already losing. An earnings miss could double the loss overnight. Exit and re-evaluate after the report.</w:t>
            </w:r>
          </w:p>
        </w:tc>
      </w:tr>
      <w:tr>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0–10% Gain</w:t>
            </w:r>
          </w:p>
        </w:tc>
        <w:tc>
          <w:tcPr>
            <w:tcW w:type="dxa" w:w="34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SELL BEFORE EARNINGS</w:t>
            </w:r>
          </w:p>
        </w:tc>
        <w:tc>
          <w:tcPr>
            <w:tcW w:type="dxa" w:w="34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Small gain is not worth the gap risk. Lock in the modest profit.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10%+ Gain</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HOLD WITH TRAIL</w:t>
            </w:r>
          </w:p>
        </w:tc>
        <w:tc>
          <w:tcPr>
            <w:tcW w:type="dxa" w:w="3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20"/>
                <w:szCs w:val="20"/>
              </w:rPr>
              <w:t xml:space="preserve">Significant cushion absorbs a moderate gap down. Tighten trail stop to 5–6% and hold.</w:t>
            </w:r>
          </w:p>
        </w:tc>
      </w:tr>
    </w:tbl>
    <w:p>
      <w:pPr>
        <w:spacing w:after="80"/>
      </w:pPr>
    </w:p>
    <w:p>
      <w:pPr>
        <w:spacing w:after="120"/>
      </w:pPr>
      <w:r>
        <w:rPr>
          <w:rFonts w:ascii="Arial" w:cs="Arial" w:eastAsia="Arial" w:hAnsi="Arial"/>
          <w:sz w:val="22"/>
          <w:szCs w:val="22"/>
        </w:rPr>
        <w:t xml:space="preserve">In the RY example, the position is down from entry ($173.71 vs $175.86 entry), so the system recommends a full exit before earnings. This is the correct defensive play — there is no profit cushion to absorb a gap down.</w:t>
      </w:r>
    </w:p>
    <w:p>
      <w:pPr>
        <w:spacing w:after="80"/>
      </w:pPr>
    </w:p>
    <w:p>
      <w:r>
        <w:br w:type="page"/>
      </w:r>
    </w:p>
    <w:p>
      <w:pPr>
        <w:pStyle w:val="Heading2"/>
        <w:spacing w:before="300" w:after="160"/>
      </w:pPr>
      <w:r>
        <w:rPr>
          <w:rFonts w:ascii="Arial" w:cs="Arial" w:eastAsia="Arial" w:hAnsi="Arial"/>
          <w:b/>
          <w:bCs/>
          <w:color w:val="2E75B6"/>
          <w:sz w:val="28"/>
          <w:szCs w:val="28"/>
        </w:rPr>
        <w:t xml:space="preserve">5.8  Health &amp; Re-Entry Alerts — P2 Informational</w:t>
      </w:r>
    </w:p>
    <w:p>
      <w:pPr>
        <w:spacing w:after="120"/>
      </w:pPr>
      <w:r>
        <w:rPr>
          <w:rFonts w:ascii="Arial" w:cs="Arial" w:eastAsia="Arial" w:hAnsi="Arial"/>
          <w:sz w:val="22"/>
          <w:szCs w:val="22"/>
        </w:rPr>
        <w:t xml:space="preserve">The HealthChecker and ReentryChecker produce lower-priority informational alerts. These are useful for portfolio review and journaling but rarely require same-day action.</w:t>
      </w:r>
    </w:p>
    <w:p>
      <w:pPr>
        <w:spacing w:after="80"/>
      </w:pPr>
    </w:p>
    <w:p>
      <w:pPr>
        <w:pStyle w:val="Heading3"/>
        <w:spacing w:before="240" w:after="120"/>
      </w:pPr>
      <w:r>
        <w:rPr>
          <w:rFonts w:ascii="Arial" w:cs="Arial" w:eastAsia="Arial" w:hAnsi="Arial"/>
          <w:b/>
          <w:bCs/>
          <w:color w:val="1B3A5C"/>
          <w:sz w:val="24"/>
          <w:szCs w:val="24"/>
        </w:rPr>
        <w:t xml:space="preserve">HEALTH SCORE WARNING — 🩺 Position Deteriorating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48E" w:sz="2"/>
              <w:left w:val="single" w:color="80848E" w:sz="6"/>
              <w:bottom w:val="single" w:color="80848E" w:sz="2"/>
              <w:right w:val="single" w:color="80848E"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FA500"/>
                <w:sz w:val="18"/>
                <w:szCs w:val="18"/>
              </w:rPr>
              <w:t xml:space="preserve">🩺 HEALTH WARNING: COIN</w:t>
            </w:r>
          </w:p>
          <w:p>
            <w:pPr>
              <w:spacing w:after="0" w:line="240"/>
            </w:pPr>
            <w:r>
              <w:rPr>
                <w:rFonts w:ascii="Courier New" w:cs="Courier New" w:eastAsia="Courier New" w:hAnsi="Courier New"/>
                <w:b w:val="false"/>
                <w:bCs w:val="false"/>
                <w:i w:val="false"/>
                <w:iCs w:val="false"/>
                <w:color w:val="DBDEE1"/>
                <w:sz w:val="15"/>
                <w:szCs w:val="15"/>
              </w:rPr>
              <w:t xml:space="preserve">$245.00 (-0.8%) | Entry: $230.00</w:t>
            </w:r>
          </w:p>
          <w:p>
            <w:pPr>
              <w:spacing w:after="0" w:line="240"/>
            </w:pPr>
            <w:r>
              <w:rPr>
                <w:rFonts w:ascii="Courier New" w:cs="Courier New" w:eastAsia="Courier New" w:hAnsi="Courier New"/>
                <w:b w:val="false"/>
                <w:bCs w:val="false"/>
                <w:i w:val="false"/>
                <w:iCs w:val="false"/>
                <w:color w:val="DBDEE1"/>
                <w:sz w:val="15"/>
                <w:szCs w:val="15"/>
              </w:rPr>
              <w:t xml:space="preserve">Health Score: 42/100 | Time: 95 days | Gain: +6.5%</w:t>
            </w:r>
          </w:p>
          <w:p>
            <w:pPr>
              <w:spacing w:after="0" w:line="240"/>
            </w:pPr>
            <w:r>
              <w:rPr>
                <w:rFonts w:ascii="Courier New" w:cs="Courier New" w:eastAsia="Courier New" w:hAnsi="Courier New"/>
                <w:b w:val="false"/>
                <w:bCs w:val="false"/>
                <w:i w:val="false"/>
                <w:iCs w:val="false"/>
                <w:color w:val="DBDEE1"/>
                <w:sz w:val="15"/>
                <w:szCs w:val="15"/>
              </w:rPr>
              <w:t xml:space="preserve">21 EMA: -1.2% | 50 MA: +2.1%</w:t>
            </w:r>
          </w:p>
          <w:p>
            <w:pPr>
              <w:spacing w:after="50" w:line="240"/>
            </w:pPr>
            <w:r>
              <w:rPr>
                <w:rFonts w:ascii="Courier New" w:cs="Courier New" w:eastAsia="Courier New" w:hAnsi="Courier New"/>
                <w:b w:val="false"/>
                <w:bCs w:val="false"/>
                <w:i w:val="false"/>
                <w:iCs w:val="false"/>
                <w:color w:val="DBDEE1"/>
                <w:sz w:val="15"/>
                <w:szCs w:val="15"/>
              </w:rPr>
              <w:t xml:space="preserve">Trend: → Sideways (12 days)</w:t>
            </w:r>
          </w:p>
          <w:p>
            <w:pPr>
              <w:spacing w:after="50" w:line="240"/>
            </w:pPr>
            <w:r>
              <w:rPr>
                <w:rFonts w:ascii="Courier New" w:cs="Courier New" w:eastAsia="Courier New" w:hAnsi="Courier New"/>
                <w:b/>
                <w:bCs/>
                <w:i w:val="false"/>
                <w:iCs w:val="false"/>
                <w:color w:val="FFA500"/>
                <w:sz w:val="16"/>
                <w:szCs w:val="16"/>
              </w:rPr>
              <w:t xml:space="preserve">▶ Position aging with little progress — review for exit</w:t>
            </w:r>
          </w:p>
          <w:p>
            <w:pPr>
              <w:spacing w:after="0" w:line="240"/>
            </w:pPr>
            <w:r>
              <w:rPr>
                <w:rFonts w:ascii="Courier New" w:cs="Courier New" w:eastAsia="Courier New" w:hAnsi="Courier New"/>
                <w:b w:val="false"/>
                <w:bCs w:val="false"/>
                <w:i w:val="false"/>
                <w:iCs w:val="false"/>
                <w:color w:val="80848E"/>
                <w:sz w:val="13"/>
                <w:szCs w:val="13"/>
              </w:rPr>
              <w:t xml:space="preserve">P2 • MONITOR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composite health score has dropped below 50 (out of 100). The health score incorporates: time held vs. gain achieved, proximity to stop, RS line trend, volume patterns, and number of 50 MA tests.</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position is “long in the tooth” — it has been held for a significant time without commensurate progress. In the COIN example, 95 days held for only a 6.5% gain suggests the trade thesis is stalling. Sideways action with the stock drifting below the 21 EMA is a sign that institutional interest has waned.</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Review during your next weekend session. Is the base structure still intact?</w:t>
      </w:r>
    </w:p>
    <w:p>
      <w:pPr>
        <w:spacing w:after="120"/>
        <w:ind w:left="360"/>
      </w:pPr>
      <w:r>
        <w:rPr>
          <w:rFonts w:ascii="Arial" w:cs="Arial" w:eastAsia="Arial" w:hAnsi="Arial"/>
          <w:sz w:val="22"/>
          <w:szCs w:val="22"/>
        </w:rPr>
        <w:t xml:space="preserve">2. Compare this stock’s performance to others in the portfolio. Capital tied up in a stalled position could be deployed to a stronger setup.</w:t>
      </w:r>
    </w:p>
    <w:p>
      <w:pPr>
        <w:spacing w:after="120"/>
        <w:ind w:left="360"/>
      </w:pPr>
      <w:r>
        <w:rPr>
          <w:rFonts w:ascii="Arial" w:cs="Arial" w:eastAsia="Arial" w:hAnsi="Arial"/>
          <w:sz w:val="22"/>
          <w:szCs w:val="22"/>
        </w:rPr>
        <w:t xml:space="preserve">3. If the health score continues to decline on subsequent alerts, consider trimming the position.</w:t>
      </w:r>
    </w:p>
    <w:p>
      <w:pPr>
        <w:spacing w:after="80"/>
      </w:pPr>
    </w:p>
    <w:p>
      <w:pPr>
        <w:pStyle w:val="Heading3"/>
        <w:spacing w:before="240" w:after="120"/>
      </w:pPr>
      <w:r>
        <w:rPr>
          <w:rFonts w:ascii="Arial" w:cs="Arial" w:eastAsia="Arial" w:hAnsi="Arial"/>
          <w:b/>
          <w:bCs/>
          <w:color w:val="1B3A5C"/>
          <w:sz w:val="24"/>
          <w:szCs w:val="24"/>
        </w:rPr>
        <w:t xml:space="preserve">HEALTH CRITICAL — 🚨 Position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4245" w:sz="2"/>
              <w:left w:val="single" w:color="ED4245" w:sz="6"/>
              <w:bottom w:val="single" w:color="ED4245" w:sz="2"/>
              <w:right w:val="single" w:color="ED4245"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ED4245"/>
                <w:sz w:val="18"/>
                <w:szCs w:val="18"/>
              </w:rPr>
              <w:t xml:space="preserve">🚨 HEALTH CRITICAL: RIVN</w:t>
            </w:r>
          </w:p>
          <w:p>
            <w:pPr>
              <w:spacing w:after="0" w:line="240"/>
            </w:pPr>
            <w:r>
              <w:rPr>
                <w:rFonts w:ascii="Courier New" w:cs="Courier New" w:eastAsia="Courier New" w:hAnsi="Courier New"/>
                <w:b w:val="false"/>
                <w:bCs w:val="false"/>
                <w:i w:val="false"/>
                <w:iCs w:val="false"/>
                <w:color w:val="DBDEE1"/>
                <w:sz w:val="15"/>
                <w:szCs w:val="15"/>
              </w:rPr>
              <w:t xml:space="preserve">$14.20 (-2.5%) | Entry: $16.80</w:t>
            </w:r>
          </w:p>
          <w:p>
            <w:pPr>
              <w:spacing w:after="0" w:line="240"/>
            </w:pPr>
            <w:r>
              <w:rPr>
                <w:rFonts w:ascii="Courier New" w:cs="Courier New" w:eastAsia="Courier New" w:hAnsi="Courier New"/>
                <w:b w:val="false"/>
                <w:bCs w:val="false"/>
                <w:i w:val="false"/>
                <w:iCs w:val="false"/>
                <w:color w:val="DBDEE1"/>
                <w:sz w:val="15"/>
                <w:szCs w:val="15"/>
              </w:rPr>
              <w:t xml:space="preserve">Health Score: 22/100 | Time: 120 days | Gain: -15.5%</w:t>
            </w:r>
          </w:p>
          <w:p>
            <w:pPr>
              <w:spacing w:after="0" w:line="240"/>
            </w:pPr>
            <w:r>
              <w:rPr>
                <w:rFonts w:ascii="Courier New" w:cs="Courier New" w:eastAsia="Courier New" w:hAnsi="Courier New"/>
                <w:b w:val="false"/>
                <w:bCs w:val="false"/>
                <w:i w:val="false"/>
                <w:iCs w:val="false"/>
                <w:color w:val="DBDEE1"/>
                <w:sz w:val="15"/>
                <w:szCs w:val="15"/>
              </w:rPr>
              <w:t xml:space="preserve">21 EMA: -5.3% | 50 MA: -8.1%</w:t>
            </w:r>
          </w:p>
          <w:p>
            <w:pPr>
              <w:spacing w:after="50" w:line="240"/>
            </w:pPr>
            <w:r>
              <w:rPr>
                <w:rFonts w:ascii="Courier New" w:cs="Courier New" w:eastAsia="Courier New" w:hAnsi="Courier New"/>
                <w:b w:val="false"/>
                <w:bCs w:val="false"/>
                <w:i w:val="false"/>
                <w:iCs w:val="false"/>
                <w:color w:val="DBDEE1"/>
                <w:sz w:val="15"/>
                <w:szCs w:val="15"/>
              </w:rPr>
              <w:t xml:space="preserve">Trend: ↘ Downtrend (22 days)</w:t>
            </w:r>
          </w:p>
          <w:p>
            <w:pPr>
              <w:spacing w:after="50" w:line="240"/>
            </w:pPr>
            <w:r>
              <w:rPr>
                <w:rFonts w:ascii="Courier New" w:cs="Courier New" w:eastAsia="Courier New" w:hAnsi="Courier New"/>
                <w:b/>
                <w:bCs/>
                <w:i w:val="false"/>
                <w:iCs w:val="false"/>
                <w:color w:val="ED4245"/>
                <w:sz w:val="16"/>
                <w:szCs w:val="16"/>
              </w:rPr>
              <w:t xml:space="preserve">▶ Position critically deteriorated — exit or reduce immediately</w:t>
            </w:r>
          </w:p>
          <w:p>
            <w:pPr>
              <w:spacing w:after="0" w:line="240"/>
            </w:pPr>
            <w:r>
              <w:rPr>
                <w:rFonts w:ascii="Courier New" w:cs="Courier New" w:eastAsia="Courier New" w:hAnsi="Courier New"/>
                <w:b w:val="false"/>
                <w:bCs w:val="false"/>
                <w:i w:val="false"/>
                <w:iCs w:val="false"/>
                <w:color w:val="80848E"/>
                <w:sz w:val="13"/>
                <w:szCs w:val="13"/>
              </w:rPr>
              <w:t xml:space="preserve">P0 • IMMEDIATE ACTION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Health score has dropped below 25 (out of 100). Multiple negative factors are converging: significant time held with negative returns, price below both key moving averages, declining RS line, and proximity to or beyond stop levels.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This is a P0 alert. Unlike the P2 health warning, critical health demands same-day action.</w:t>
      </w:r>
    </w:p>
    <w:p>
      <w:pPr>
        <w:spacing w:after="120"/>
        <w:ind w:left="360"/>
      </w:pPr>
      <w:r>
        <w:rPr>
          <w:rFonts w:ascii="Arial" w:cs="Arial" w:eastAsia="Arial" w:hAnsi="Arial"/>
          <w:sz w:val="22"/>
          <w:szCs w:val="22"/>
        </w:rPr>
        <w:t xml:space="preserve">2. Review why you are still holding. If the stop hasn’t fired, it may be too loose.</w:t>
      </w:r>
    </w:p>
    <w:p>
      <w:pPr>
        <w:spacing w:after="120"/>
        <w:ind w:left="360"/>
      </w:pPr>
      <w:r>
        <w:rPr>
          <w:rFonts w:ascii="Arial" w:cs="Arial" w:eastAsia="Arial" w:hAnsi="Arial"/>
          <w:sz w:val="22"/>
          <w:szCs w:val="22"/>
        </w:rPr>
        <w:t xml:space="preserve">3. Exit or significantly reduce the position. Capital tied up here is being destroyed.</w:t>
      </w:r>
    </w:p>
    <w:p>
      <w:pPr>
        <w:spacing w:after="80"/>
      </w:pPr>
    </w:p>
    <w:p>
      <w:pPr>
        <w:pStyle w:val="Heading3"/>
        <w:spacing w:before="240" w:after="120"/>
      </w:pPr>
      <w:r>
        <w:rPr>
          <w:rFonts w:ascii="Arial" w:cs="Arial" w:eastAsia="Arial" w:hAnsi="Arial"/>
          <w:b/>
          <w:bCs/>
          <w:color w:val="1B3A5C"/>
          <w:sz w:val="24"/>
          <w:szCs w:val="24"/>
        </w:rPr>
        <w:t xml:space="preserve">LATE-STAGE WARNING — ⏳ Base Stage Risk Elevated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48E" w:sz="2"/>
              <w:left w:val="single" w:color="80848E" w:sz="6"/>
              <w:bottom w:val="single" w:color="80848E" w:sz="2"/>
              <w:right w:val="single" w:color="80848E"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FFA500"/>
                <w:sz w:val="18"/>
                <w:szCs w:val="18"/>
              </w:rPr>
              <w:t xml:space="preserve">⏳ LATE-STAGE: SNAP</w:t>
            </w:r>
          </w:p>
          <w:p>
            <w:pPr>
              <w:spacing w:after="0" w:line="240"/>
            </w:pPr>
            <w:r>
              <w:rPr>
                <w:rFonts w:ascii="Courier New" w:cs="Courier New" w:eastAsia="Courier New" w:hAnsi="Courier New"/>
                <w:b w:val="false"/>
                <w:bCs w:val="false"/>
                <w:i w:val="false"/>
                <w:iCs w:val="false"/>
                <w:color w:val="DBDEE1"/>
                <w:sz w:val="15"/>
                <w:szCs w:val="15"/>
              </w:rPr>
              <w:t xml:space="preserve">$16.50 (+0.8%) | Entry: $15.80</w:t>
            </w:r>
          </w:p>
          <w:p>
            <w:pPr>
              <w:spacing w:after="0" w:line="240"/>
            </w:pPr>
            <w:r>
              <w:rPr>
                <w:rFonts w:ascii="Courier New" w:cs="Courier New" w:eastAsia="Courier New" w:hAnsi="Courier New"/>
                <w:b w:val="false"/>
                <w:bCs w:val="false"/>
                <w:i w:val="false"/>
                <w:iCs w:val="false"/>
                <w:color w:val="DBDEE1"/>
                <w:sz w:val="15"/>
                <w:szCs w:val="15"/>
              </w:rPr>
              <w:t xml:space="preserve">Base Stage: 4 | Success rate: ~30%</w:t>
            </w:r>
          </w:p>
          <w:p>
            <w:pPr>
              <w:spacing w:after="0" w:line="240"/>
            </w:pPr>
            <w:r>
              <w:rPr>
                <w:rFonts w:ascii="Courier New" w:cs="Courier New" w:eastAsia="Courier New" w:hAnsi="Courier New"/>
                <w:b w:val="false"/>
                <w:bCs w:val="false"/>
                <w:i w:val="false"/>
                <w:iCs w:val="false"/>
                <w:color w:val="DBDEE1"/>
                <w:sz w:val="15"/>
                <w:szCs w:val="15"/>
              </w:rPr>
              <w:t xml:space="preserve">21 EMA: +1.2% | 50 MA: +4.5%</w:t>
            </w:r>
          </w:p>
          <w:p>
            <w:pPr>
              <w:spacing w:after="50" w:line="240"/>
            </w:pPr>
            <w:r>
              <w:rPr>
                <w:rFonts w:ascii="Courier New" w:cs="Courier New" w:eastAsia="Courier New" w:hAnsi="Courier New"/>
                <w:b w:val="false"/>
                <w:bCs w:val="false"/>
                <w:i w:val="false"/>
                <w:iCs w:val="false"/>
                <w:color w:val="DBDEE1"/>
                <w:sz w:val="15"/>
                <w:szCs w:val="15"/>
              </w:rPr>
              <w:t xml:space="preserve">Trend: ↗ Uptrend (8 days)</w:t>
            </w:r>
          </w:p>
          <w:p>
            <w:pPr>
              <w:spacing w:after="50" w:line="240"/>
            </w:pPr>
            <w:r>
              <w:rPr>
                <w:rFonts w:ascii="Courier New" w:cs="Courier New" w:eastAsia="Courier New" w:hAnsi="Courier New"/>
                <w:b/>
                <w:bCs/>
                <w:i w:val="false"/>
                <w:iCs w:val="false"/>
                <w:color w:val="FFA500"/>
                <w:sz w:val="16"/>
                <w:szCs w:val="16"/>
              </w:rPr>
              <w:t xml:space="preserve">▶ Late-stage base — reduce position size, tighten stops</w:t>
            </w:r>
          </w:p>
          <w:p>
            <w:pPr>
              <w:spacing w:after="0" w:line="240"/>
            </w:pPr>
            <w:r>
              <w:rPr>
                <w:rFonts w:ascii="Courier New" w:cs="Courier New" w:eastAsia="Courier New" w:hAnsi="Courier New"/>
                <w:b w:val="false"/>
                <w:bCs w:val="false"/>
                <w:i w:val="false"/>
                <w:iCs w:val="false"/>
                <w:color w:val="80848E"/>
                <w:sz w:val="13"/>
                <w:szCs w:val="13"/>
              </w:rPr>
              <w:t xml:space="preserve">P2 • MONITOR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position is in a Stage 3 or Stage 4 base. Base stage counting is a core IBD concept: Stage 1–2 bases have approximately 70% success rates, while Stage 3–4 bases drop to roughly 30%.</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stock has been through multiple breakout-and-base cycles. It is now well-known to institutional investors, reducing the discovery edge that drives early-stage winners. Late-stage breakouts are more prone to failure, and gains tend to be smaller and shorter-lived.</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Use half position size for late-stage setups. The reduced success rate doesn’t justify full risk.</w:t>
      </w:r>
    </w:p>
    <w:p>
      <w:pPr>
        <w:spacing w:after="120"/>
        <w:ind w:left="360"/>
      </w:pPr>
      <w:r>
        <w:rPr>
          <w:rFonts w:ascii="Arial" w:cs="Arial" w:eastAsia="Arial" w:hAnsi="Arial"/>
          <w:sz w:val="22"/>
          <w:szCs w:val="22"/>
        </w:rPr>
        <w:t xml:space="preserve">2. Set tighter stops (5–6% instead of 7–8%).</w:t>
      </w:r>
    </w:p>
    <w:p>
      <w:pPr>
        <w:spacing w:after="120"/>
        <w:ind w:left="360"/>
      </w:pPr>
      <w:r>
        <w:rPr>
          <w:rFonts w:ascii="Arial" w:cs="Arial" w:eastAsia="Arial" w:hAnsi="Arial"/>
          <w:sz w:val="22"/>
          <w:szCs w:val="22"/>
        </w:rPr>
        <w:t xml:space="preserve">3. Have lower profit expectations. Consider taking profits earlier (15% instead of 20%).</w:t>
      </w:r>
    </w:p>
    <w:p>
      <w:pPr>
        <w:spacing w:after="80"/>
      </w:pPr>
    </w:p>
    <w:p>
      <w:pPr>
        <w:pStyle w:val="Heading3"/>
        <w:spacing w:before="240" w:after="120"/>
      </w:pPr>
      <w:r>
        <w:rPr>
          <w:rFonts w:ascii="Arial" w:cs="Arial" w:eastAsia="Arial" w:hAnsi="Arial"/>
          <w:b/>
          <w:bCs/>
          <w:color w:val="1B3A5C"/>
          <w:sz w:val="24"/>
          <w:szCs w:val="24"/>
        </w:rPr>
        <w:t xml:space="preserve">RE-ENTRY: MA BOUNCE — 🔄 Moving Average Support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MA BOUNCE: GOOG</w:t>
            </w:r>
          </w:p>
          <w:p>
            <w:pPr>
              <w:spacing w:after="0" w:line="240"/>
            </w:pPr>
            <w:r>
              <w:rPr>
                <w:rFonts w:ascii="Courier New" w:cs="Courier New" w:eastAsia="Courier New" w:hAnsi="Courier New"/>
                <w:b w:val="false"/>
                <w:bCs w:val="false"/>
                <w:i w:val="false"/>
                <w:iCs w:val="false"/>
                <w:color w:val="DBDEE1"/>
                <w:sz w:val="15"/>
                <w:szCs w:val="15"/>
              </w:rPr>
              <w:t xml:space="preserve">$340.50 (+1.8%) | Previous Entry: $332.62</w:t>
            </w:r>
          </w:p>
          <w:p>
            <w:pPr>
              <w:spacing w:after="0" w:line="240"/>
            </w:pPr>
            <w:r>
              <w:rPr>
                <w:rFonts w:ascii="Courier New" w:cs="Courier New" w:eastAsia="Courier New" w:hAnsi="Courier New"/>
                <w:b w:val="false"/>
                <w:bCs w:val="false"/>
                <w:i w:val="false"/>
                <w:iCs w:val="false"/>
                <w:color w:val="DBDEE1"/>
                <w:sz w:val="15"/>
                <w:szCs w:val="15"/>
              </w:rPr>
              <w:t xml:space="preserve">Signal: 21 EMA Bounce | Days Since Exit: 8</w:t>
            </w:r>
          </w:p>
          <w:p>
            <w:pPr>
              <w:spacing w:after="0" w:line="240"/>
            </w:pPr>
            <w:r>
              <w:rPr>
                <w:rFonts w:ascii="Courier New" w:cs="Courier New" w:eastAsia="Courier New" w:hAnsi="Courier New"/>
                <w:b w:val="false"/>
                <w:bCs w:val="false"/>
                <w:i w:val="false"/>
                <w:iCs w:val="false"/>
                <w:color w:val="DBDEE1"/>
                <w:sz w:val="15"/>
                <w:szCs w:val="15"/>
              </w:rPr>
              <w:t xml:space="preserve">21 EMA: +0.3% | 50 MA: +2.8%</w:t>
            </w:r>
          </w:p>
          <w:p>
            <w:pPr>
              <w:spacing w:after="50" w:line="240"/>
            </w:pPr>
            <w:r>
              <w:rPr>
                <w:rFonts w:ascii="Courier New" w:cs="Courier New" w:eastAsia="Courier New" w:hAnsi="Courier New"/>
                <w:b w:val="false"/>
                <w:bCs w:val="false"/>
                <w:i w:val="false"/>
                <w:iCs w:val="false"/>
                <w:color w:val="DBDEE1"/>
                <w:sz w:val="15"/>
                <w:szCs w:val="15"/>
              </w:rPr>
              <w:t xml:space="preserve">Trend: ↗ Uptrend (3 days)</w:t>
            </w:r>
          </w:p>
          <w:p>
            <w:pPr>
              <w:spacing w:after="50" w:line="240"/>
            </w:pPr>
            <w:r>
              <w:rPr>
                <w:rFonts w:ascii="Courier New" w:cs="Courier New" w:eastAsia="Courier New" w:hAnsi="Courier New"/>
                <w:b/>
                <w:bCs/>
                <w:i w:val="false"/>
                <w:iCs w:val="false"/>
                <w:color w:val="A855F7"/>
                <w:sz w:val="16"/>
                <w:szCs w:val="16"/>
              </w:rPr>
              <w:t xml:space="preserve">▶ Consider re-entry — setup rebuilding above key MA</w:t>
            </w:r>
          </w:p>
          <w:p>
            <w:pPr>
              <w:spacing w:after="0" w:line="240"/>
            </w:pPr>
            <w:r>
              <w:rPr>
                <w:rFonts w:ascii="Courier New" w:cs="Courier New" w:eastAsia="Courier New" w:hAnsi="Courier New"/>
                <w:b w:val="false"/>
                <w:bCs w:val="false"/>
                <w:i w:val="false"/>
                <w:iCs w:val="false"/>
                <w:color w:val="80848E"/>
                <w:sz w:val="13"/>
                <w:szCs w:val="13"/>
              </w:rPr>
              <w:t xml:space="preserve">P2 • MONITOR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position that was previously stopped out (moved to Re-Entry Watch state) is showing a bounce off the 21 EMA or 50 MA. The stock must have been in the re-entry watch state for fewer than 60 days.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This is informational. Do NOT blindly re-enter based on this alert alone.</w:t>
      </w:r>
    </w:p>
    <w:p>
      <w:pPr>
        <w:spacing w:after="120"/>
        <w:ind w:left="360"/>
      </w:pPr>
      <w:r>
        <w:rPr>
          <w:rFonts w:ascii="Arial" w:cs="Arial" w:eastAsia="Arial" w:hAnsi="Arial"/>
          <w:sz w:val="22"/>
          <w:szCs w:val="22"/>
        </w:rPr>
        <w:t xml:space="preserve">2. Verify the market regime supports new entries.</w:t>
      </w:r>
    </w:p>
    <w:p>
      <w:pPr>
        <w:spacing w:after="120"/>
        <w:ind w:left="360"/>
      </w:pPr>
      <w:r>
        <w:rPr>
          <w:rFonts w:ascii="Arial" w:cs="Arial" w:eastAsia="Arial" w:hAnsi="Arial"/>
          <w:sz w:val="22"/>
          <w:szCs w:val="22"/>
        </w:rPr>
        <w:t xml:space="preserve">3. If re-entering, treat it as a fresh Entry 1 with new stop and new position size.</w:t>
      </w:r>
    </w:p>
    <w:p>
      <w:pPr>
        <w:spacing w:after="120"/>
        <w:ind w:left="360"/>
      </w:pPr>
      <w:r>
        <w:rPr>
          <w:rFonts w:ascii="Arial" w:cs="Arial" w:eastAsia="Arial" w:hAnsi="Arial"/>
          <w:sz w:val="22"/>
          <w:szCs w:val="22"/>
        </w:rPr>
        <w:t xml:space="preserve">4. The first or second MA test has the highest success rate. Third or more tests show weakening support.</w:t>
      </w:r>
    </w:p>
    <w:p>
      <w:pPr>
        <w:spacing w:after="80"/>
      </w:pPr>
    </w:p>
    <w:p>
      <w:pPr>
        <w:pStyle w:val="Heading3"/>
        <w:spacing w:before="240" w:after="120"/>
      </w:pPr>
      <w:r>
        <w:rPr>
          <w:rFonts w:ascii="Arial" w:cs="Arial" w:eastAsia="Arial" w:hAnsi="Arial"/>
          <w:b/>
          <w:bCs/>
          <w:color w:val="1B3A5C"/>
          <w:sz w:val="24"/>
          <w:szCs w:val="24"/>
        </w:rPr>
        <w:t xml:space="preserve">RE-ENTRY: PIVOT RETEST — 🔄 Original Pivot Holding as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PIVOT RETEST: AMZN</w:t>
            </w:r>
          </w:p>
          <w:p>
            <w:pPr>
              <w:spacing w:after="0" w:line="240"/>
            </w:pPr>
            <w:r>
              <w:rPr>
                <w:rFonts w:ascii="Courier New" w:cs="Courier New" w:eastAsia="Courier New" w:hAnsi="Courier New"/>
                <w:b w:val="false"/>
                <w:bCs w:val="false"/>
                <w:i w:val="false"/>
                <w:iCs w:val="false"/>
                <w:color w:val="DBDEE1"/>
                <w:sz w:val="15"/>
                <w:szCs w:val="15"/>
              </w:rPr>
              <w:t xml:space="preserve">$195.20 (+0.6%) | Previous Entry: $192.00</w:t>
            </w:r>
          </w:p>
          <w:p>
            <w:pPr>
              <w:spacing w:after="0" w:line="240"/>
            </w:pPr>
            <w:r>
              <w:rPr>
                <w:rFonts w:ascii="Courier New" w:cs="Courier New" w:eastAsia="Courier New" w:hAnsi="Courier New"/>
                <w:b w:val="false"/>
                <w:bCs w:val="false"/>
                <w:i w:val="false"/>
                <w:iCs w:val="false"/>
                <w:color w:val="DBDEE1"/>
                <w:sz w:val="15"/>
                <w:szCs w:val="15"/>
              </w:rPr>
              <w:t xml:space="preserve">Signal: Pivot Retest | Original Pivot: $194.50</w:t>
            </w:r>
          </w:p>
          <w:p>
            <w:pPr>
              <w:spacing w:after="0" w:line="240"/>
            </w:pPr>
            <w:r>
              <w:rPr>
                <w:rFonts w:ascii="Courier New" w:cs="Courier New" w:eastAsia="Courier New" w:hAnsi="Courier New"/>
                <w:b w:val="false"/>
                <w:bCs w:val="false"/>
                <w:i w:val="false"/>
                <w:iCs w:val="false"/>
                <w:color w:val="DBDEE1"/>
                <w:sz w:val="15"/>
                <w:szCs w:val="15"/>
              </w:rPr>
              <w:t xml:space="preserve">21 EMA: +1.1% | 50 MA: +5.2%</w:t>
            </w:r>
          </w:p>
          <w:p>
            <w:pPr>
              <w:spacing w:after="50" w:line="240"/>
            </w:pPr>
            <w:r>
              <w:rPr>
                <w:rFonts w:ascii="Courier New" w:cs="Courier New" w:eastAsia="Courier New" w:hAnsi="Courier New"/>
                <w:b w:val="false"/>
                <w:bCs w:val="false"/>
                <w:i w:val="false"/>
                <w:iCs w:val="false"/>
                <w:color w:val="DBDEE1"/>
                <w:sz w:val="15"/>
                <w:szCs w:val="15"/>
              </w:rPr>
              <w:t xml:space="preserve">Trend: ↗ Uptrend (2 days)</w:t>
            </w:r>
          </w:p>
          <w:p>
            <w:pPr>
              <w:spacing w:after="50" w:line="240"/>
            </w:pPr>
            <w:r>
              <w:rPr>
                <w:rFonts w:ascii="Courier New" w:cs="Courier New" w:eastAsia="Courier New" w:hAnsi="Courier New"/>
                <w:b/>
                <w:bCs/>
                <w:i w:val="false"/>
                <w:iCs w:val="false"/>
                <w:color w:val="A855F7"/>
                <w:sz w:val="16"/>
                <w:szCs w:val="16"/>
              </w:rPr>
              <w:t xml:space="preserve">▶ Pivot holding as support — second-chance entry</w:t>
            </w:r>
          </w:p>
          <w:p>
            <w:pPr>
              <w:spacing w:after="0" w:line="240"/>
            </w:pPr>
            <w:r>
              <w:rPr>
                <w:rFonts w:ascii="Courier New" w:cs="Courier New" w:eastAsia="Courier New" w:hAnsi="Courier New"/>
                <w:b w:val="false"/>
                <w:bCs w:val="false"/>
                <w:i w:val="false"/>
                <w:iCs w:val="false"/>
                <w:color w:val="80848E"/>
                <w:sz w:val="13"/>
                <w:szCs w:val="13"/>
              </w:rPr>
              <w:t xml:space="preserve">P2 • MONITOR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previously stopped-out stock has pulled back to within 1% of its original pivot price, and the pivot that was resistance is now being tested as support.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This is a classic “kiss goodbye” pattern. The stock broke out, ran up, pulled back, and is now retesting the original breakout level. If the pivot holds as support, it confirms institutional commitment and often provides better risk/reward than the original breakout (because your stop can be tighter, just below the pivot).</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Watch for a volume-supported bounce off the pivot level.</w:t>
      </w:r>
    </w:p>
    <w:p>
      <w:pPr>
        <w:spacing w:after="120"/>
        <w:ind w:left="360"/>
      </w:pPr>
      <w:r>
        <w:rPr>
          <w:rFonts w:ascii="Arial" w:cs="Arial" w:eastAsia="Arial" w:hAnsi="Arial"/>
          <w:sz w:val="22"/>
          <w:szCs w:val="22"/>
        </w:rPr>
        <w:t xml:space="preserve">2. If entering, set stop 1–2% below the pivot. This is a tight, well-defined risk level.</w:t>
      </w:r>
    </w:p>
    <w:p>
      <w:pPr>
        <w:spacing w:after="120"/>
        <w:ind w:left="360"/>
      </w:pPr>
      <w:r>
        <w:rPr>
          <w:rFonts w:ascii="Arial" w:cs="Arial" w:eastAsia="Arial" w:hAnsi="Arial"/>
          <w:sz w:val="22"/>
          <w:szCs w:val="22"/>
        </w:rPr>
        <w:t xml:space="preserve">3. Re-entries within 60 days use the existing watchlist entry. After 60 days, the setup is removed from re-entry watch.</w:t>
      </w:r>
    </w:p>
    <w:p>
      <w:pPr>
        <w:spacing w:after="80"/>
      </w:pPr>
    </w:p>
    <w:p>
      <w:r>
        <w:br w:type="page"/>
      </w:r>
    </w:p>
    <w:p>
      <w:pPr>
        <w:pStyle w:val="Heading2"/>
        <w:spacing w:before="300" w:after="160"/>
      </w:pPr>
      <w:r>
        <w:rPr>
          <w:rFonts w:ascii="Arial" w:cs="Arial" w:eastAsia="Arial" w:hAnsi="Arial"/>
          <w:b/>
          <w:bCs/>
          <w:color w:val="2E75B6"/>
          <w:sz w:val="28"/>
          <w:szCs w:val="28"/>
        </w:rPr>
        <w:t xml:space="preserve">5.9  Position Alert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5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Type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Icon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Hard Stop</w:t>
            </w:r>
          </w:p>
        </w:tc>
        <w:tc>
          <w:tcPr>
            <w:tcW w:type="dxa" w:w="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EXIT NOW. Sell at market immediately.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 Warning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Prepare to exit. Evaluate chart, tighten stop.</w:t>
            </w:r>
          </w:p>
        </w:tc>
      </w:tr>
      <w:tr>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Trailing Stop Hit</w:t>
            </w:r>
          </w:p>
        </w:tc>
        <w:tc>
          <w:tcPr>
            <w:tcW w:type="dxa" w:w="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EXIT remaining shares. Profit locked.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 MA Warning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Watch. Price approaching 50 MA. Prepare exit plan.</w:t>
            </w:r>
          </w:p>
        </w:tc>
      </w:tr>
      <w:tr>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50 MA Breakdown</w:t>
            </w:r>
          </w:p>
        </w:tc>
        <w:tc>
          <w:tcPr>
            <w:tcW w:type="dxa" w:w="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EXIT full position. Heavy-volume break confirmed.</w:t>
            </w:r>
          </w:p>
        </w:tc>
      </w:tr>
      <w:tr>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10 Week Sell</w:t>
            </w:r>
          </w:p>
        </w:tc>
        <w:tc>
          <w:tcPr>
            <w:tcW w:type="dxa" w:w="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Sell 50–100%. Weekly close below 10-week 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Climax Top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Sell 50–75% INTO STRENGTH. Tighten trail.</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21 EMA Sell</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Sell 1/3. Move rest to trailing stop.</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TP1 Hit (+20%)</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Sell 1/3. Raise stop to breakeven.</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TP2 Hit (+25%)</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Sell another 1/3. Final shares ride trail.</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8-Week Hold</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DO NOT SELL. 20%+ in &lt;3 weeks = hold 8 weeks minimum.</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Pyramid 1 Ready</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25% to position above entry.</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Pyramid 2 Ready</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final 15%. Full position achieved.</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Earnings Warning</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P&amp;L-based: Exit (loss), Sell (0–10%), Hold+trail (10%+).</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Pullback to Buy Zone</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opportunity. Stock returned to support. Verify light volume.</w:t>
            </w:r>
          </w:p>
        </w:tc>
      </w:tr>
      <w:tr>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21 EMA Add</w:t>
            </w:r>
          </w:p>
        </w:tc>
        <w:tc>
          <w:tcPr>
            <w:tcW w:type="dxa" w:w="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b/>
                <w:bCs/>
                <w:color w:val="3B82F6"/>
                <w:sz w:val="20"/>
                <w:szCs w:val="20"/>
              </w:rPr>
              <w:t xml:space="preserve">P1</w:t>
            </w:r>
          </w:p>
        </w:tc>
        <w:tc>
          <w:tcPr>
            <w:tcW w:type="dxa" w:w="51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tcPr>
          <w:p>
            <w:r>
              <w:rPr>
                <w:rFonts w:ascii="Arial" w:cs="Arial" w:eastAsia="Arial" w:hAnsi="Arial"/>
                <w:sz w:val="20"/>
                <w:szCs w:val="20"/>
              </w:rPr>
              <w:t xml:space="preserve">Add on confirmed bounce. Institutional support holding. Tight stop.</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Extended (Position)</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P1/P2</w:t>
            </w:r>
          </w:p>
        </w:tc>
        <w:tc>
          <w:tcPr>
            <w:tcW w:type="dxa" w:w="5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No new adds. Wait for pullback.</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Health Warning</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5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Review at weekend. Consider trimming stalled position.</w:t>
            </w:r>
          </w:p>
        </w:tc>
      </w:tr>
      <w:tr>
        <w:tc>
          <w:tcPr>
            <w:tcW w:type="dxa" w:w="2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Health Critical</w:t>
            </w:r>
          </w:p>
        </w:tc>
        <w:tc>
          <w:tcPr>
            <w:tcW w:type="dxa" w:w="8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b/>
                <w:bCs/>
                <w:color w:val="ED4245"/>
                <w:sz w:val="20"/>
                <w:szCs w:val="20"/>
              </w:rPr>
              <w:t xml:space="preserve">P0</w:t>
            </w:r>
          </w:p>
        </w:tc>
        <w:tc>
          <w:tcPr>
            <w:tcW w:type="dxa" w:w="5160"/>
            <w:tcBorders>
              <w:top w:val="single" w:color="CCCCCC" w:sz="1"/>
              <w:left w:val="single" w:color="CCCCCC" w:sz="1"/>
              <w:bottom w:val="single" w:color="CCCCCC" w:sz="1"/>
              <w:right w:val="single" w:color="CCCCCC" w:sz="1"/>
            </w:tcBorders>
            <w:shd w:fill="FFF5F5" w:val="clear"/>
            <w:tcMar>
              <w:top w:type="dxa" w:w="60"/>
              <w:left w:type="dxa" w:w="100"/>
              <w:bottom w:type="dxa" w:w="60"/>
              <w:right w:type="dxa" w:w="100"/>
            </w:tcMar>
          </w:tcPr>
          <w:p>
            <w:r>
              <w:rPr>
                <w:rFonts w:ascii="Arial" w:cs="Arial" w:eastAsia="Arial" w:hAnsi="Arial"/>
                <w:sz w:val="20"/>
                <w:szCs w:val="20"/>
              </w:rPr>
              <w:t xml:space="preserve">EXIT or reduce. Multiple factors converging negatively.</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Late-Stage Warning</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5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Use half size, tighter stops. Stage 3-4 bases have ~30% success.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Re-Entry: MA Bounce</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5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Informational. Evaluate for fresh entry if regime supports.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Re-Entry: Pivot Retest</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bCs/>
                <w:color w:val="80848E"/>
                <w:sz w:val="20"/>
                <w:szCs w:val="20"/>
              </w:rPr>
              <w:t xml:space="preserve">P2</w:t>
            </w:r>
          </w:p>
        </w:tc>
        <w:tc>
          <w:tcPr>
            <w:tcW w:type="dxa" w:w="5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Second-chance entry. Pivot holding as support. Tight stop below pivot.</w:t>
            </w:r>
          </w:p>
        </w:tc>
      </w:tr>
    </w:tbl>
    <w:p>
      <w:pPr>
        <w:spacing w:after="80"/>
      </w:pPr>
    </w:p>
    <w:p>
      <w:r>
        <w:br w:type="page"/>
      </w:r>
    </w:p>
    <w:p>
      <w:pPr>
        <w:pStyle w:val="Heading1"/>
        <w:spacing w:before="360" w:after="200"/>
      </w:pPr>
      <w:r>
        <w:rPr>
          <w:rFonts w:ascii="Arial" w:cs="Arial" w:eastAsia="Arial" w:hAnsi="Arial"/>
          <w:b/>
          <w:bCs/>
          <w:color w:val="1B3A5C"/>
          <w:sz w:val="36"/>
          <w:szCs w:val="36"/>
        </w:rPr>
        <w:t xml:space="preserve">6. Alternative Entry Alerts</w:t>
      </w:r>
    </w:p>
    <w:p>
      <w:pPr>
        <w:spacing w:after="120"/>
      </w:pPr>
      <w:r>
        <w:rPr>
          <w:rFonts w:ascii="Arial" w:cs="Arial" w:eastAsia="Arial" w:hAnsi="Arial"/>
          <w:sz w:val="22"/>
          <w:szCs w:val="22"/>
        </w:rPr>
        <w:t xml:space="preserve">The Alternative Entry system identifies non-standard buy points beyond the classic pivot breakout. These setups are monitored by the </w:t>
      </w:r>
      <w:r>
        <w:rPr>
          <w:rFonts w:ascii="Arial" w:cs="Arial" w:eastAsia="Arial" w:hAnsi="Arial"/>
          <w:b/>
          <w:bCs/>
          <w:sz w:val="22"/>
          <w:szCs w:val="22"/>
        </w:rPr>
        <w:t xml:space="preserve">ReentryChecker</w:t>
      </w:r>
      <w:r>
        <w:rPr>
          <w:rFonts w:ascii="Arial" w:cs="Arial" w:eastAsia="Arial" w:hAnsi="Arial"/>
          <w:sz w:val="22"/>
          <w:szCs w:val="22"/>
        </w:rPr>
        <w:t xml:space="preserve"> and a planned </w:t>
      </w:r>
      <w:r>
        <w:rPr>
          <w:rFonts w:ascii="Arial" w:cs="Arial" w:eastAsia="Arial" w:hAnsi="Arial"/>
          <w:b/>
          <w:bCs/>
          <w:sz w:val="22"/>
          <w:szCs w:val="22"/>
        </w:rPr>
        <w:t xml:space="preserve">Alternative Entry Checker</w:t>
      </w:r>
      <w:r>
        <w:rPr>
          <w:rFonts w:ascii="Arial" w:cs="Arial" w:eastAsia="Arial" w:hAnsi="Arial"/>
          <w:sz w:val="22"/>
          <w:szCs w:val="22"/>
        </w:rPr>
        <w:t xml:space="preserve"> within the Position Thread. All alternative entries use P1 or P2 priority and require regime confirmation before acting.</w:t>
      </w:r>
    </w:p>
    <w:p>
      <w:pPr>
        <w:spacing w:after="80"/>
      </w:pPr>
    </w:p>
    <w:p>
      <w:pPr>
        <w:pStyle w:val="Heading2"/>
        <w:spacing w:before="300" w:after="160"/>
      </w:pPr>
      <w:r>
        <w:rPr>
          <w:rFonts w:ascii="Arial" w:cs="Arial" w:eastAsia="Arial" w:hAnsi="Arial"/>
          <w:b/>
          <w:bCs/>
          <w:color w:val="2E75B6"/>
          <w:sz w:val="28"/>
          <w:szCs w:val="28"/>
        </w:rPr>
        <w:t xml:space="preserve">6.1  Confluence Area — Multiple Support Levels Aligning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CONFLUENCE: MSFT</w:t>
            </w:r>
          </w:p>
          <w:p>
            <w:pPr>
              <w:spacing w:after="0" w:line="240"/>
            </w:pPr>
            <w:r>
              <w:rPr>
                <w:rFonts w:ascii="Courier New" w:cs="Courier New" w:eastAsia="Courier New" w:hAnsi="Courier New"/>
                <w:b w:val="false"/>
                <w:bCs w:val="false"/>
                <w:i w:val="false"/>
                <w:iCs w:val="false"/>
                <w:color w:val="DBDEE1"/>
                <w:sz w:val="15"/>
                <w:szCs w:val="15"/>
              </w:rPr>
              <w:t xml:space="preserve">$420.00 (+0.8%) | Watchlist</w:t>
            </w:r>
          </w:p>
          <w:p>
            <w:pPr>
              <w:spacing w:after="0" w:line="240"/>
            </w:pPr>
            <w:r>
              <w:rPr>
                <w:rFonts w:ascii="Courier New" w:cs="Courier New" w:eastAsia="Courier New" w:hAnsi="Courier New"/>
                <w:b w:val="false"/>
                <w:bCs w:val="false"/>
                <w:i w:val="false"/>
                <w:iCs w:val="false"/>
                <w:color w:val="DBDEE1"/>
                <w:sz w:val="15"/>
                <w:szCs w:val="15"/>
              </w:rPr>
              <w:t xml:space="preserve">50 MA: $418.50 + Pivot: $419.20 | Zone: $418.50–$420.50</w:t>
            </w:r>
          </w:p>
          <w:p>
            <w:pPr>
              <w:spacing w:after="0" w:line="240"/>
            </w:pPr>
            <w:r>
              <w:rPr>
                <w:rFonts w:ascii="Courier New" w:cs="Courier New" w:eastAsia="Courier New" w:hAnsi="Courier New"/>
                <w:b w:val="false"/>
                <w:bCs w:val="false"/>
                <w:i w:val="false"/>
                <w:iCs w:val="false"/>
                <w:color w:val="DBDEE1"/>
                <w:sz w:val="15"/>
                <w:szCs w:val="15"/>
              </w:rPr>
              <w:t xml:space="preserve">21 EMA: +1.5% | 50 MA: +0.4%</w:t>
            </w:r>
          </w:p>
          <w:p>
            <w:pPr>
              <w:spacing w:after="50" w:line="240"/>
            </w:pPr>
            <w:r>
              <w:rPr>
                <w:rFonts w:ascii="Courier New" w:cs="Courier New" w:eastAsia="Courier New" w:hAnsi="Courier New"/>
                <w:b w:val="false"/>
                <w:bCs w:val="false"/>
                <w:i w:val="false"/>
                <w:iCs w:val="false"/>
                <w:color w:val="DBDEE1"/>
                <w:sz w:val="15"/>
                <w:szCs w:val="15"/>
              </w:rPr>
              <w:t xml:space="preserve">Trend: ↗ Uptrend (4 days)</w:t>
            </w:r>
          </w:p>
          <w:p>
            <w:pPr>
              <w:spacing w:after="50" w:line="240"/>
            </w:pPr>
            <w:r>
              <w:rPr>
                <w:rFonts w:ascii="Courier New" w:cs="Courier New" w:eastAsia="Courier New" w:hAnsi="Courier New"/>
                <w:b/>
                <w:bCs/>
                <w:i w:val="false"/>
                <w:iCs w:val="false"/>
                <w:color w:val="A855F7"/>
                <w:sz w:val="16"/>
                <w:szCs w:val="16"/>
              </w:rPr>
              <w:t xml:space="preserve">▶ High-probability entry — multiple support levels converging</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50-day moving average and the pivot price are within 2% of each other, and price is within 2% of both levels. This creates a “confluence zone” where multiple technical support factors align.</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When multiple support areas converge, institutional buyers have multiple reasons to step in at the same level. This concentration of support creates a higher-probability buying opportunity than any single factor alone. The tight confluence also allows for a very precise stop (just below the zone).</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Enter if price bounces from the confluence zone on volume.</w:t>
      </w:r>
    </w:p>
    <w:p>
      <w:pPr>
        <w:spacing w:after="120"/>
        <w:ind w:left="360"/>
      </w:pPr>
      <w:r>
        <w:rPr>
          <w:rFonts w:ascii="Arial" w:cs="Arial" w:eastAsia="Arial" w:hAnsi="Arial"/>
          <w:sz w:val="22"/>
          <w:szCs w:val="22"/>
        </w:rPr>
        <w:t xml:space="preserve">2. Set stop 1–2% below the confluence zone for a tight, well-defined risk.</w:t>
      </w:r>
    </w:p>
    <w:p>
      <w:pPr>
        <w:spacing w:after="120"/>
        <w:ind w:left="360"/>
      </w:pPr>
      <w:r>
        <w:rPr>
          <w:rFonts w:ascii="Arial" w:cs="Arial" w:eastAsia="Arial" w:hAnsi="Arial"/>
          <w:sz w:val="22"/>
          <w:szCs w:val="22"/>
        </w:rPr>
        <w:t xml:space="preserve">3. Use standard position sizing. Confluence entries have risk/reward comparable to pivot breakouts.</w:t>
      </w:r>
    </w:p>
    <w:p>
      <w:pPr>
        <w:spacing w:after="80"/>
      </w:pPr>
    </w:p>
    <w:p>
      <w:pPr>
        <w:pStyle w:val="Heading2"/>
        <w:spacing w:before="300" w:after="160"/>
      </w:pPr>
      <w:r>
        <w:rPr>
          <w:rFonts w:ascii="Arial" w:cs="Arial" w:eastAsia="Arial" w:hAnsi="Arial"/>
          <w:b/>
          <w:bCs/>
          <w:color w:val="2E75B6"/>
          <w:sz w:val="28"/>
          <w:szCs w:val="28"/>
        </w:rPr>
        <w:t xml:space="preserve">6.2  Shakeout +3 — Early Aggressive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SHAKEOUT +3: CELH</w:t>
            </w:r>
          </w:p>
          <w:p>
            <w:pPr>
              <w:spacing w:after="0" w:line="240"/>
            </w:pPr>
            <w:r>
              <w:rPr>
                <w:rFonts w:ascii="Courier New" w:cs="Courier New" w:eastAsia="Courier New" w:hAnsi="Courier New"/>
                <w:b w:val="false"/>
                <w:bCs w:val="false"/>
                <w:i w:val="false"/>
                <w:iCs w:val="false"/>
                <w:color w:val="DBDEE1"/>
                <w:sz w:val="15"/>
                <w:szCs w:val="15"/>
              </w:rPr>
              <w:t xml:space="preserve">$62.50 (+1.5%) | Watchlist</w:t>
            </w:r>
          </w:p>
          <w:p>
            <w:pPr>
              <w:spacing w:after="0" w:line="240"/>
            </w:pPr>
            <w:r>
              <w:rPr>
                <w:rFonts w:ascii="Courier New" w:cs="Courier New" w:eastAsia="Courier New" w:hAnsi="Courier New"/>
                <w:b w:val="false"/>
                <w:bCs w:val="false"/>
                <w:i w:val="false"/>
                <w:iCs w:val="false"/>
                <w:color w:val="DBDEE1"/>
                <w:sz w:val="15"/>
                <w:szCs w:val="15"/>
              </w:rPr>
              <w:t xml:space="preserve">First Low: $56.80 | Shakeout +3: $62.48</w:t>
            </w:r>
          </w:p>
          <w:p>
            <w:pPr>
              <w:spacing w:after="0" w:line="240"/>
            </w:pPr>
            <w:r>
              <w:rPr>
                <w:rFonts w:ascii="Courier New" w:cs="Courier New" w:eastAsia="Courier New" w:hAnsi="Courier New"/>
                <w:b w:val="false"/>
                <w:bCs w:val="false"/>
                <w:i w:val="false"/>
                <w:iCs w:val="false"/>
                <w:color w:val="DBDEE1"/>
                <w:sz w:val="15"/>
                <w:szCs w:val="15"/>
              </w:rPr>
              <w:t xml:space="preserve">21 EMA: +2.1% | 50 MA: +5.8%</w:t>
            </w:r>
          </w:p>
          <w:p>
            <w:pPr>
              <w:spacing w:after="50" w:line="240"/>
            </w:pPr>
            <w:r>
              <w:rPr>
                <w:rFonts w:ascii="Courier New" w:cs="Courier New" w:eastAsia="Courier New" w:hAnsi="Courier New"/>
                <w:b w:val="false"/>
                <w:bCs w:val="false"/>
                <w:i w:val="false"/>
                <w:iCs w:val="false"/>
                <w:color w:val="DBDEE1"/>
                <w:sz w:val="15"/>
                <w:szCs w:val="15"/>
              </w:rPr>
              <w:t xml:space="preserve">Trend: ↗ Uptrend (6 days)</w:t>
            </w:r>
          </w:p>
          <w:p>
            <w:pPr>
              <w:spacing w:after="50" w:line="240"/>
            </w:pPr>
            <w:r>
              <w:rPr>
                <w:rFonts w:ascii="Courier New" w:cs="Courier New" w:eastAsia="Courier New" w:hAnsi="Courier New"/>
                <w:b/>
                <w:bCs/>
                <w:i w:val="false"/>
                <w:iCs w:val="false"/>
                <w:color w:val="FFA500"/>
                <w:sz w:val="16"/>
                <w:szCs w:val="16"/>
              </w:rPr>
              <w:t xml:space="preserve">▶ Aggressive entry — use HALF position size</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Price has reached the “Shakeout +3” level, which is the first low of the base plus 10%. This is an early, aggressive entry point that fires before the stock reaches its formal pivot.</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Shakeout +3 pattern identifies stocks that have shaken out weak holders (the “shakeout”) and are now recovering. The +3 refers to the stock rising 3 points (or ~10%) above the first low of the base, suggesting the shakeout is over and accumulation has resumed.</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Use HALF normal position size. This is an aggressive, early entry with higher uncertainty.</w:t>
      </w:r>
    </w:p>
    <w:p>
      <w:pPr>
        <w:spacing w:after="120"/>
        <w:ind w:left="360"/>
      </w:pPr>
      <w:r>
        <w:rPr>
          <w:rFonts w:ascii="Arial" w:cs="Arial" w:eastAsia="Arial" w:hAnsi="Arial"/>
          <w:sz w:val="22"/>
          <w:szCs w:val="22"/>
        </w:rPr>
        <w:t xml:space="preserve">2. Set stop just below the first low of the base.</w:t>
      </w:r>
    </w:p>
    <w:p>
      <w:pPr>
        <w:spacing w:after="120"/>
        <w:ind w:left="360"/>
      </w:pPr>
      <w:r>
        <w:rPr>
          <w:rFonts w:ascii="Arial" w:cs="Arial" w:eastAsia="Arial" w:hAnsi="Arial"/>
          <w:sz w:val="22"/>
          <w:szCs w:val="22"/>
        </w:rPr>
        <w:t xml:space="preserve">3. If the stock later breaks out through its formal pivot, you can add to full size using pyramid rules.</w:t>
      </w:r>
    </w:p>
    <w:p>
      <w:pPr>
        <w:spacing w:after="80"/>
      </w:pPr>
    </w:p>
    <w:p>
      <w:pPr>
        <w:pStyle w:val="Heading2"/>
        <w:spacing w:before="300" w:after="160"/>
      </w:pPr>
      <w:r>
        <w:rPr>
          <w:rFonts w:ascii="Arial" w:cs="Arial" w:eastAsia="Arial" w:hAnsi="Arial"/>
          <w:b/>
          <w:bCs/>
          <w:color w:val="2E75B6"/>
          <w:sz w:val="28"/>
          <w:szCs w:val="28"/>
        </w:rPr>
        <w:t xml:space="preserve">6.3  Three-Weeks-Tight — Accumulation 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Three-Weeks-Tight: ORCL</w:t>
            </w:r>
          </w:p>
          <w:p>
            <w:pPr>
              <w:spacing w:after="0" w:line="240"/>
            </w:pPr>
            <w:r>
              <w:rPr>
                <w:rFonts w:ascii="Courier New" w:cs="Courier New" w:eastAsia="Courier New" w:hAnsi="Courier New"/>
                <w:b w:val="false"/>
                <w:bCs w:val="false"/>
                <w:i w:val="false"/>
                <w:iCs w:val="false"/>
                <w:color w:val="DBDEE1"/>
                <w:sz w:val="15"/>
                <w:szCs w:val="15"/>
              </w:rPr>
              <w:t xml:space="preserve">$185.00 (+0.3%) | Active Position</w:t>
            </w:r>
          </w:p>
          <w:p>
            <w:pPr>
              <w:spacing w:after="0" w:line="240"/>
            </w:pPr>
            <w:r>
              <w:rPr>
                <w:rFonts w:ascii="Courier New" w:cs="Courier New" w:eastAsia="Courier New" w:hAnsi="Courier New"/>
                <w:b w:val="false"/>
                <w:bCs w:val="false"/>
                <w:i w:val="false"/>
                <w:iCs w:val="false"/>
                <w:color w:val="DBDEE1"/>
                <w:sz w:val="15"/>
                <w:szCs w:val="15"/>
              </w:rPr>
              <w:t xml:space="preserve">3 weeks of closes within 1.5% | Tight range confirmed</w:t>
            </w:r>
          </w:p>
          <w:p>
            <w:pPr>
              <w:spacing w:after="0" w:line="240"/>
            </w:pPr>
            <w:r>
              <w:rPr>
                <w:rFonts w:ascii="Courier New" w:cs="Courier New" w:eastAsia="Courier New" w:hAnsi="Courier New"/>
                <w:b w:val="false"/>
                <w:bCs w:val="false"/>
                <w:i w:val="false"/>
                <w:iCs w:val="false"/>
                <w:color w:val="DBDEE1"/>
                <w:sz w:val="15"/>
                <w:szCs w:val="15"/>
              </w:rPr>
              <w:t xml:space="preserve">21 EMA: +1.8% | 50 MA: +9.2%</w:t>
            </w:r>
          </w:p>
          <w:p>
            <w:pPr>
              <w:spacing w:after="50" w:line="240"/>
            </w:pPr>
            <w:r>
              <w:rPr>
                <w:rFonts w:ascii="Courier New" w:cs="Courier New" w:eastAsia="Courier New" w:hAnsi="Courier New"/>
                <w:b w:val="false"/>
                <w:bCs w:val="false"/>
                <w:i w:val="false"/>
                <w:iCs w:val="false"/>
                <w:color w:val="DBDEE1"/>
                <w:sz w:val="15"/>
                <w:szCs w:val="15"/>
              </w:rPr>
              <w:t xml:space="preserve">Trend: ↗ Uptrend (52 days)</w:t>
            </w:r>
          </w:p>
          <w:p>
            <w:pPr>
              <w:spacing w:after="50" w:line="240"/>
            </w:pPr>
            <w:r>
              <w:rPr>
                <w:rFonts w:ascii="Courier New" w:cs="Courier New" w:eastAsia="Courier New" w:hAnsi="Courier New"/>
                <w:b/>
                <w:bCs/>
                <w:i w:val="false"/>
                <w:iCs w:val="false"/>
                <w:color w:val="A855F7"/>
                <w:sz w:val="16"/>
                <w:szCs w:val="16"/>
              </w:rPr>
              <w:t xml:space="preserve">▶ Add opportunity — institutional accumulation continuing</w:t>
            </w:r>
          </w:p>
          <w:p>
            <w:pPr>
              <w:spacing w:after="0" w:line="240"/>
            </w:pPr>
            <w:r>
              <w:rPr>
                <w:rFonts w:ascii="Courier New" w:cs="Courier New" w:eastAsia="Courier New" w:hAnsi="Courier New"/>
                <w:b w:val="false"/>
                <w:bCs w:val="false"/>
                <w:i w:val="false"/>
                <w:iCs w:val="false"/>
                <w:color w:val="80848E"/>
                <w:sz w:val="13"/>
                <w:szCs w:val="13"/>
              </w:rPr>
              <w:t xml:space="preserve">P2 • MONITOR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An active position has printed three consecutive weekly closes within 1–1.5% of each other. This tight weekly pattern indicates controlled institutional accumulation.</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Three-Weeks-Tight is a continuation pattern that forms during a stock’s advance. The tight closes mean big holders are not selling, and the narrow range compresses the supply. A breakout above the tight pattern often leads to the next leg up. This is one of O’Neil’s most reliable add-on patterns for existing positions.</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If already holding, this confirms the position is acting correctly. Consider adding on a breakout above the tight range.</w:t>
      </w:r>
    </w:p>
    <w:p>
      <w:pPr>
        <w:spacing w:after="120"/>
        <w:ind w:left="360"/>
      </w:pPr>
      <w:r>
        <w:rPr>
          <w:rFonts w:ascii="Arial" w:cs="Arial" w:eastAsia="Arial" w:hAnsi="Arial"/>
          <w:sz w:val="22"/>
          <w:szCs w:val="22"/>
        </w:rPr>
        <w:t xml:space="preserve">2. If on the watchlist, the buy point is the high of the three-week range plus $0.10.</w:t>
      </w:r>
    </w:p>
    <w:p>
      <w:pPr>
        <w:spacing w:after="120"/>
        <w:ind w:left="360"/>
      </w:pPr>
      <w:r>
        <w:rPr>
          <w:rFonts w:ascii="Arial" w:cs="Arial" w:eastAsia="Arial" w:hAnsi="Arial"/>
          <w:sz w:val="22"/>
          <w:szCs w:val="22"/>
        </w:rPr>
        <w:t xml:space="preserve">3. This is a P2 (informational) alert — it sets up a potential future entry, not an immediate action.</w:t>
      </w:r>
    </w:p>
    <w:p>
      <w:pPr>
        <w:spacing w:after="80"/>
      </w:pPr>
    </w:p>
    <w:p>
      <w:pPr>
        <w:pStyle w:val="Heading2"/>
        <w:spacing w:before="300" w:after="160"/>
      </w:pPr>
      <w:r>
        <w:rPr>
          <w:rFonts w:ascii="Arial" w:cs="Arial" w:eastAsia="Arial" w:hAnsi="Arial"/>
          <w:b/>
          <w:bCs/>
          <w:color w:val="2E75B6"/>
          <w:sz w:val="28"/>
          <w:szCs w:val="28"/>
        </w:rPr>
        <w:t xml:space="preserve">6.4  New Base — Stopped-Out Stock Building Fresh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55F7" w:sz="2"/>
              <w:left w:val="single" w:color="A855F7" w:sz="6"/>
              <w:bottom w:val="single" w:color="A855F7" w:sz="2"/>
              <w:right w:val="single" w:color="A855F7" w:sz="2"/>
            </w:tcBorders>
            <w:shd w:fill="2B2D31" w:val="clear"/>
            <w:tcMar>
              <w:top w:type="dxa" w:w="140"/>
              <w:left w:type="dxa" w:w="250"/>
              <w:bottom w:type="dxa" w:w="140"/>
              <w:right w:type="dxa" w:w="250"/>
            </w:tcMar>
          </w:tcPr>
          <w:p>
            <w:pPr>
              <w:spacing w:after="50" w:line="240"/>
            </w:pPr>
            <w:r>
              <w:rPr>
                <w:rFonts w:ascii="Courier New" w:cs="Courier New" w:eastAsia="Courier New" w:hAnsi="Courier New"/>
                <w:b/>
                <w:bCs/>
                <w:i w:val="false"/>
                <w:iCs w:val="false"/>
                <w:color w:val="A855F7"/>
                <w:sz w:val="18"/>
                <w:szCs w:val="18"/>
              </w:rPr>
              <w:t xml:space="preserve">🆕 NEW BASE: TSLA</w:t>
            </w:r>
          </w:p>
          <w:p>
            <w:pPr>
              <w:spacing w:after="0" w:line="240"/>
            </w:pPr>
            <w:r>
              <w:rPr>
                <w:rFonts w:ascii="Courier New" w:cs="Courier New" w:eastAsia="Courier New" w:hAnsi="Courier New"/>
                <w:b w:val="false"/>
                <w:bCs w:val="false"/>
                <w:i w:val="false"/>
                <w:iCs w:val="false"/>
                <w:color w:val="DBDEE1"/>
                <w:sz w:val="15"/>
                <w:szCs w:val="15"/>
              </w:rPr>
              <w:t xml:space="preserve">$285.00 (+0.5%) | Re-Entry Watch</w:t>
            </w:r>
          </w:p>
          <w:p>
            <w:pPr>
              <w:spacing w:after="0" w:line="240"/>
            </w:pPr>
            <w:r>
              <w:rPr>
                <w:rFonts w:ascii="Courier New" w:cs="Courier New" w:eastAsia="Courier New" w:hAnsi="Courier New"/>
                <w:b w:val="false"/>
                <w:bCs w:val="false"/>
                <w:i w:val="false"/>
                <w:iCs w:val="false"/>
                <w:color w:val="DBDEE1"/>
                <w:sz w:val="15"/>
                <w:szCs w:val="15"/>
              </w:rPr>
              <w:t xml:space="preserve">New Cup w/Handle forming | 7 weeks | Depth: 22%</w:t>
            </w:r>
          </w:p>
          <w:p>
            <w:pPr>
              <w:spacing w:after="0" w:line="240"/>
            </w:pPr>
            <w:r>
              <w:rPr>
                <w:rFonts w:ascii="Courier New" w:cs="Courier New" w:eastAsia="Courier New" w:hAnsi="Courier New"/>
                <w:b w:val="false"/>
                <w:bCs w:val="false"/>
                <w:i w:val="false"/>
                <w:iCs w:val="false"/>
                <w:color w:val="DBDEE1"/>
                <w:sz w:val="15"/>
                <w:szCs w:val="15"/>
              </w:rPr>
              <w:t xml:space="preserve">21 EMA: +3.2% | 50 MA: +8.1%</w:t>
            </w:r>
          </w:p>
          <w:p>
            <w:pPr>
              <w:spacing w:after="50" w:line="240"/>
            </w:pPr>
            <w:r>
              <w:rPr>
                <w:rFonts w:ascii="Courier New" w:cs="Courier New" w:eastAsia="Courier New" w:hAnsi="Courier New"/>
                <w:b w:val="false"/>
                <w:bCs w:val="false"/>
                <w:i w:val="false"/>
                <w:iCs w:val="false"/>
                <w:color w:val="DBDEE1"/>
                <w:sz w:val="15"/>
                <w:szCs w:val="15"/>
              </w:rPr>
              <w:t xml:space="preserve">Trend: ↗ Uptrend (15 days)</w:t>
            </w:r>
          </w:p>
          <w:p>
            <w:pPr>
              <w:spacing w:after="50" w:line="240"/>
            </w:pPr>
            <w:r>
              <w:rPr>
                <w:rFonts w:ascii="Courier New" w:cs="Courier New" w:eastAsia="Courier New" w:hAnsi="Courier New"/>
                <w:b/>
                <w:bCs/>
                <w:i w:val="false"/>
                <w:iCs w:val="false"/>
                <w:color w:val="A855F7"/>
                <w:sz w:val="16"/>
                <w:szCs w:val="16"/>
              </w:rPr>
              <w:t xml:space="preserve">▶ New base forming — monitor for breakout from new pivot</w:t>
            </w:r>
          </w:p>
          <w:p>
            <w:pPr>
              <w:spacing w:after="0" w:line="240"/>
            </w:pPr>
            <w:r>
              <w:rPr>
                <w:rFonts w:ascii="Courier New" w:cs="Courier New" w:eastAsia="Courier New" w:hAnsi="Courier New"/>
                <w:b w:val="false"/>
                <w:bCs w:val="false"/>
                <w:i w:val="false"/>
                <w:iCs w:val="false"/>
                <w:color w:val="80848E"/>
                <w:sz w:val="13"/>
                <w:szCs w:val="13"/>
              </w:rPr>
              <w:t xml:space="preserve">P1 • ACTION NEEDED • ══ Neutral | Synthesized example</w:t>
            </w:r>
          </w:p>
        </w:tc>
      </w:tr>
    </w:tbl>
    <w:p>
      <w:pPr>
        <w:spacing w:after="80"/>
      </w:pP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A stock in the Re-Entry Watch state (previously stopped out) has formed a new valid base pattern with a new pivot. The system detects the base formation on weekly analysis.</w:t>
      </w:r>
    </w:p>
    <w:p>
      <w:pPr>
        <w:spacing w:after="120"/>
      </w:pPr>
      <w:r>
        <w:rPr>
          <w:rFonts w:ascii="Arial" w:cs="Arial" w:eastAsia="Arial" w:hAnsi="Arial"/>
          <w:b/>
          <w:bCs/>
          <w:sz w:val="22"/>
          <w:szCs w:val="22"/>
        </w:rPr>
        <w:t xml:space="preserve">What it means: </w:t>
      </w:r>
      <w:r>
        <w:rPr>
          <w:rFonts w:ascii="Arial" w:cs="Arial" w:eastAsia="Arial" w:hAnsi="Arial"/>
          <w:sz w:val="22"/>
          <w:szCs w:val="22"/>
        </w:rPr>
        <w:t xml:space="preserve">The stock was stopped out of a prior position but the fundamentals remained strong. Now it has built a completely new base pattern, resetting the technical picture. This is essentially a fresh setup that happens to be a stock you already know and have researched.</w:t>
      </w:r>
    </w:p>
    <w:p>
      <w:pPr>
        <w:spacing w:after="120"/>
      </w:pPr>
      <w:r>
        <w:rPr>
          <w:rFonts w:ascii="Arial" w:cs="Arial" w:eastAsia="Arial" w:hAnsi="Arial"/>
          <w:b/>
          <w:bCs/>
          <w:sz w:val="22"/>
          <w:szCs w:val="22"/>
        </w:rPr>
        <w:t xml:space="preserve">Actionable steps:</w:t>
      </w:r>
    </w:p>
    <w:p>
      <w:pPr>
        <w:spacing w:after="120"/>
        <w:ind w:left="360"/>
      </w:pPr>
      <w:r>
        <w:rPr>
          <w:rFonts w:ascii="Arial" w:cs="Arial" w:eastAsia="Arial" w:hAnsi="Arial"/>
          <w:sz w:val="22"/>
          <w:szCs w:val="22"/>
        </w:rPr>
        <w:t xml:space="preserve">1. Evaluate as a fresh setup. Score the new base pattern, stage, depth, and volume characteristics.</w:t>
      </w:r>
    </w:p>
    <w:p>
      <w:pPr>
        <w:spacing w:after="120"/>
        <w:ind w:left="360"/>
      </w:pPr>
      <w:r>
        <w:rPr>
          <w:rFonts w:ascii="Arial" w:cs="Arial" w:eastAsia="Arial" w:hAnsi="Arial"/>
          <w:sz w:val="22"/>
          <w:szCs w:val="22"/>
        </w:rPr>
        <w:t xml:space="preserve">2. If the new base is Stage 1 or 2 with a clean structure, it may deserve a spot on your active watchlist.</w:t>
      </w:r>
    </w:p>
    <w:p>
      <w:pPr>
        <w:spacing w:after="120"/>
        <w:ind w:left="360"/>
      </w:pPr>
      <w:r>
        <w:rPr>
          <w:rFonts w:ascii="Arial" w:cs="Arial" w:eastAsia="Arial" w:hAnsi="Arial"/>
          <w:sz w:val="22"/>
          <w:szCs w:val="22"/>
        </w:rPr>
        <w:t xml:space="preserve">3. The breakout from the new pivot triggers standard BREAKOUT alerts, bringing the stock back into the normal alert cycle.</w:t>
      </w:r>
    </w:p>
    <w:p>
      <w:pPr>
        <w:spacing w:after="80"/>
      </w:pPr>
    </w:p>
    <w:p>
      <w:r>
        <w:br w:type="page"/>
      </w:r>
    </w:p>
    <w:p>
      <w:pPr>
        <w:pStyle w:val="Heading1"/>
        <w:spacing w:before="360" w:after="200"/>
      </w:pPr>
      <w:r>
        <w:rPr>
          <w:rFonts w:ascii="Arial" w:cs="Arial" w:eastAsia="Arial" w:hAnsi="Arial"/>
          <w:b/>
          <w:bCs/>
          <w:color w:val="1B3A5C"/>
          <w:sz w:val="36"/>
          <w:szCs w:val="36"/>
        </w:rPr>
        <w:t xml:space="preserve">7. Additional Discord Messages (Coming Soon)</w:t>
      </w:r>
    </w:p>
    <w:p>
      <w:pPr>
        <w:spacing w:after="120"/>
      </w:pPr>
      <w:r>
        <w:rPr>
          <w:rFonts w:ascii="Arial" w:cs="Arial" w:eastAsia="Arial" w:hAnsi="Arial"/>
          <w:sz w:val="22"/>
          <w:szCs w:val="22"/>
        </w:rPr>
        <w:t xml:space="preserve">Future sections of this chapter will cover the following Discord message types as they are documented:</w:t>
      </w:r>
    </w:p>
    <w:p>
      <w:pPr>
        <w:spacing w:after="120"/>
        <w:ind w:left="360"/>
      </w:pPr>
      <w:r>
        <w:rPr>
          <w:rFonts w:ascii="Arial" w:cs="Arial" w:eastAsia="Arial" w:hAnsi="Arial"/>
          <w:sz w:val="22"/>
          <w:szCs w:val="22"/>
        </w:rPr>
        <w:t xml:space="preserve">• Weekly Regime Summary — End-of-week market health recap and next-week preparation</w:t>
      </w:r>
    </w:p>
    <w:p>
      <w:pPr>
        <w:spacing w:after="120"/>
        <w:ind w:left="360"/>
      </w:pPr>
      <w:r>
        <w:rPr>
          <w:rFonts w:ascii="Arial" w:cs="Arial" w:eastAsia="Arial" w:hAnsi="Arial"/>
          <w:sz w:val="22"/>
          <w:szCs w:val="22"/>
        </w:rPr>
        <w:t xml:space="preserve">• Regime Change Alert — Real-time notification when market status transitions between categories</w:t>
      </w:r>
    </w:p>
    <w:p>
      <w:pPr>
        <w:spacing w:after="120"/>
        <w:ind w:left="360"/>
      </w:pPr>
      <w:r>
        <w:rPr>
          <w:rFonts w:ascii="Arial" w:cs="Arial" w:eastAsia="Arial" w:hAnsi="Arial"/>
          <w:sz w:val="22"/>
          <w:szCs w:val="22"/>
        </w:rPr>
        <w:t xml:space="preserve">• Follow-Through Day Alert — Rally confirmation with volume details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CANSLIM User Manual  |  Discord Message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2026-02-14T16:36:25.170Z</dcterms:created>
  <dcterms:modified xsi:type="dcterms:W3CDTF">2026-02-14T16:36:25.173Z</dcterms:modified>
</cp:coreProperties>
</file>

<file path=docProps/custom.xml><?xml version="1.0" encoding="utf-8"?>
<Properties xmlns="http://schemas.openxmlformats.org/officeDocument/2006/custom-properties" xmlns:vt="http://schemas.openxmlformats.org/officeDocument/2006/docPropsVTypes"/>
</file>