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2003-2019 Stuart Bishop &lt;stuart@stuartbishop.net&gt;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of this software and associated documentation files (the "Software"),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deal in the Software without restriction, including without limitation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rights to use, copy, modify, merge, publish, distribute, sublicense,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and/or sell copies of the Software, and to permit persons to whom the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is furnished to do so, subject to the following conditions: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AUTHORS OR COPYRIGHT HOLDERS BE LIABLE FOR ANY CLAIM, DAMAGES OR OTHER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OR IN CONNECTION WITH THE SOFTWARE OR THE USE OR OTHER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DEALINGS IN THE SOFTWARE.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