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142 [NEXT VERSE] [NEXT VERSE]Of David. When his son Absalom pursued him. [NEXT VERSE] [NEXT VERSE]Hear my prayer, O Lord; give ear unto my supplication in Thy truth; hearken unto me in Thy righteousness. [NEXT VERSE] And enter not into judgment with Thy servant; for in Thy sight shall no man living be justified. [NEXT VERSE] For the enemy hath persecuted my soul; he hath brought my life down to the ground. [NEXT VERSE] He hath sat me in darkness, as those that have been long dead; and my spirit is faint within me, my heart within me is troubled. [NEXT VERSE] I remembered the days of old, I meditated on all Thy works, I mused on the works of Thy hands. [NEXT VERSE] I stretched forth my hands unto Thee; my soul thirsteth after Thee as a thirsty land. [NEXT VERSE] Hear me speedily, O Lord; my spirit waxeth faint. [NEXT VERSE] Turn not away Thy face from me, lest I be like unto them that go down into the pit. [NEXT VERSE] Cause me to hear Thy mercy in the morning, for in Thee do I hope. [NEXT VERSE] Cause me to know, O Lord, the way wherein I should walk, for I lifted up my soul unto Thee. [NEXT VERSE] Rescue me, O Lord, from mine enemies; have I fled unto Thee for refuge. Teach me to do Thy will, for Thou art my God. [NEXT VERSE] Thy good Spirit shall lead me into the land of uprightness; quicken me, O Lord, for Thy name's sake. [NEXT VERSE] In Thy righteousness Thou shalt bring my soul out of trouble, and in Thy mercy Thou shalt destroy my enemies. [NEXT VERSE] And Thou shalt destroy all them that afflict my soul, for I am Thy servant.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TWENTIETH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