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you servants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be the name of the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rising of the sun toits setting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high above all the nations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glory is above the heavens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is like the Lord our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dwells in the highest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who looks upon the humble things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raises the poor man from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lifts up the poor from the dunghills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as to seat him with rulers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rulers of His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settles the barren woman in a home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joyful mother of children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