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contextualSpacing/>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contextualSpacing/>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fldChar w:fldCharType="begin" w:fldLock="true"/>
            </w:r>
            <w:r>
              <w:rPr>
                <w:sz w:val="22"/>
                <w:szCs w:val="22"/>
                <w:rFonts w:eastAsia="Calibri" w:cs="Calibri" w:ascii="Calibri" w:hAnsi="Calibri"/>
              </w:rPr>
              <w:instrText> DATE \@"MM\/dd\/yy" </w:instrText>
            </w:r>
            <w:r>
              <w:rPr>
                <w:sz w:val="22"/>
                <w:szCs w:val="22"/>
                <w:rFonts w:eastAsia="Calibri" w:cs="Calibri" w:ascii="Calibri" w:hAnsi="Calibri"/>
              </w:rPr>
              <w:fldChar w:fldCharType="separate"/>
            </w:r>
            <w:r>
              <w:rPr>
                <w:sz w:val="22"/>
                <w:szCs w:val="22"/>
                <w:rFonts w:eastAsia="Calibri" w:cs="Calibri" w:ascii="Calibri" w:hAnsi="Calibri"/>
              </w:rPr>
              <w:t>01/05/19</w:t>
            </w:r>
            <w:r>
              <w:rPr>
                <w:sz w:val="22"/>
                <w:szCs w:val="22"/>
                <w:rFonts w:eastAsia="Calibri" w:cs="Calibri" w:ascii="Calibri" w:hAnsi="Calibri"/>
              </w:rPr>
              <w:fldChar w:fldCharType="end"/>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C.Wong</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sz w:val="22"/>
                <w:szCs w:val="22"/>
              </w:rPr>
              <w:t xml:space="preserve">Initial </w:t>
            </w:r>
            <w:r>
              <w:rPr>
                <w:rFonts w:eastAsia="Calibri" w:cs="Calibri" w:ascii="Calibri" w:hAnsi="Calibri"/>
                <w:sz w:val="22"/>
                <w:szCs w:val="22"/>
              </w:rPr>
              <w:t>Version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5" w:name="_dksuaje1rr9b"/>
      <w:bookmarkStart w:id="16" w:name="_dksuaje1rr9b"/>
      <w:bookmarkEnd w:id="16"/>
    </w:p>
    <w:p>
      <w:pPr>
        <w:pStyle w:val="Heading1"/>
        <w:widowControl w:val="false"/>
        <w:spacing w:lineRule="auto" w:line="240" w:before="480" w:after="180"/>
        <w:contextualSpacing/>
        <w:rPr/>
      </w:pPr>
      <w:bookmarkStart w:id="17" w:name="_mpqza6jxmg1n"/>
      <w:bookmarkEnd w:id="17"/>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r>
        <w:rPr/>
      </w:r>
      <w:r>
        <w:rPr/>
        <w:fldChar w:fldCharType="end"/>
      </w:r>
    </w:p>
    <w:p>
      <w:pPr>
        <w:pStyle w:val="Heading1"/>
        <w:spacing w:before="0" w:after="0"/>
        <w:contextualSpacing/>
        <w:rPr/>
      </w:pPr>
      <w:r>
        <w:rPr/>
        <w:t>Purpose of the Technical Safety Concept</w:t>
      </w:r>
    </w:p>
    <w:p>
      <w:pPr>
        <w:pStyle w:val="Normal"/>
        <w:spacing w:before="0" w:after="0"/>
        <w:rPr/>
      </w:pPr>
      <w:r>
        <w:rPr>
          <w:b/>
          <w:color w:val="B7B7B7"/>
        </w:rPr>
        <w:t>[Instructions: Answer what is the purpose of a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The technical safety concept is derived from the functional safety concept. It is a meta-model element(s) describing the system design from a technical component view. While the functional safety concept defines safety measures, activities and high level solutions, the technical concept defines the safety mechanisms and associated technical safety requirements. Those requirements can be traced to item architecture. </w:t>
      </w:r>
    </w:p>
    <w:p>
      <w:pPr>
        <w:pStyle w:val="Normal"/>
        <w:spacing w:before="0" w:after="0"/>
        <w:rPr>
          <w:b/>
          <w:b/>
          <w:color w:val="B7B7B7"/>
        </w:rPr>
      </w:pPr>
      <w:r>
        <w:rPr>
          <w:b/>
          <w:color w:val="B7B7B7"/>
        </w:rPr>
      </w:r>
    </w:p>
    <w:p>
      <w:pPr>
        <w:pStyle w:val="Heading1"/>
        <w:spacing w:before="0" w:after="0"/>
        <w:contextualSpacing/>
        <w:rPr/>
      </w:pPr>
      <w:bookmarkStart w:id="18" w:name="_757cx6xm46zb"/>
      <w:bookmarkEnd w:id="18"/>
      <w:r>
        <w:rPr/>
        <w:t>Inputs to the Technical Safety Concept</w:t>
      </w:r>
    </w:p>
    <w:p>
      <w:pPr>
        <w:pStyle w:val="Heading2"/>
        <w:spacing w:before="0" w:after="0"/>
        <w:contextualSpacing/>
        <w:rPr/>
      </w:pPr>
      <w:bookmarkStart w:id="19" w:name="_2f9rjqxbsp2"/>
      <w:bookmarkEnd w:id="19"/>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lane keeping item shall ensure that the lane departure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p>
            <w:pPr>
              <w:pStyle w:val="Normal"/>
              <w:widowControl w:val="false"/>
              <w:spacing w:lineRule="auto" w:line="240"/>
              <w:rPr/>
            </w:pPr>
            <w:r>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LDW</w:t>
            </w:r>
            <w:r>
              <w:rPr/>
              <w:t>) The lane keeping item shall ensure that the lane departure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LKA</w:t>
            </w:r>
            <w:r>
              <w:rPr/>
              <w:t>) The electronic power steering ECU shall ensure that the LKA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t>(</w:t>
            </w:r>
            <w:r>
              <w:rPr>
                <w:b/>
                <w:bCs/>
              </w:rPr>
              <w:t>LKA</w:t>
            </w:r>
            <w:r>
              <w:rPr/>
              <w:t>) The electronic power steering ECU shall ensure that the LKA torque is always zero while the vehicle is in reverse (moving backwards)</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contextualSpacing/>
        <w:rPr/>
      </w:pPr>
      <w:bookmarkStart w:id="20" w:name="_qp3s9pvua9mt"/>
      <w:bookmarkEnd w:id="20"/>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26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Heading3"/>
        <w:spacing w:before="0" w:after="0"/>
        <w:contextualSpacing/>
        <w:rPr/>
      </w:pPr>
      <w:r>
        <w:rPr/>
      </w:r>
      <w:bookmarkStart w:id="21" w:name="_qvk4x8rvn2fn"/>
      <w:bookmarkStart w:id="22" w:name="_qvk4x8rvn2fn"/>
      <w:bookmarkEnd w:id="22"/>
    </w:p>
    <w:p>
      <w:pPr>
        <w:pStyle w:val="Heading3"/>
        <w:spacing w:before="0" w:after="0"/>
        <w:contextualSpacing/>
        <w:rPr/>
      </w:pPr>
      <w:bookmarkStart w:id="23" w:name="_cqb49updinx4"/>
      <w:bookmarkEnd w:id="23"/>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Element</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image and converts to pixel data sent to Camera Sensor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Processes images from camera sensor to identify lanes in image. Passes lane locations to Torque request generator.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lane information from the lane sensing subsystem and deteremines the torque request values to create haptic feedback torque and steering torque to steer the vehicle back to ego center. The torque values are sent to the power steering subsystem.</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Displays a warning  or status when it receives car display ECU data.</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the LKA and LDW error status from the EPS ECU and sends to the car display the active or inactive status of the Lane Asisstance Function.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the LKA and LDW error status from the EPS ECU and sends to the car display the active or inactive status of the Lane Asisstance Function.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Sends a malfunction warning to the car display ECU based on the values of the LDW and LKA statuses</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Measures the torque applied by the driver and sends to the driver sterring torque subsystem</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Uses data from the driver steering torque sensor and sends the current torque to EPS ECU - Final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input from Camera Sensor ECU - Torque request generator and calculates a LDW torque request, e.g. vibration torque request, for haptic feedback.</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a vibration torque request from the Normal Lane Assistance Functionality and check if the requested amplitude and frequency are under limits. If it cannot check the limits or the values are beyond range, a malfunction is generated and sent to the Car Display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current steering torque request from the Normal Lane Assistance Functionality and determines if the request has a duration no longer than max_duration. If it cannot determine duration, a malfunction message is sent to the Car display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Final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sz w:val="22"/>
                <w:szCs w:val="22"/>
              </w:rPr>
            </w:pPr>
            <w:r>
              <w:rPr>
                <w:sz w:val="22"/>
                <w:szCs w:val="22"/>
              </w:rPr>
              <w:t xml:space="preserve">Receives torque requests from </w:t>
            </w:r>
            <w:r>
              <w:rPr>
                <w:b w:val="false"/>
                <w:i w:val="false"/>
                <w:caps w:val="false"/>
                <w:smallCaps w:val="false"/>
                <w:color w:val="000000"/>
                <w:spacing w:val="0"/>
                <w:sz w:val="22"/>
                <w:szCs w:val="22"/>
              </w:rPr>
              <w:t>Driver Steering Torque, Normal Lane Assistance Functionality , Lane Departure Warning Safety Functionality, Lane Keeping Assistant Safety Functionality and generates the final torque for the motor. Send the torque command to the motor.</w:t>
            </w:r>
          </w:p>
          <w:p>
            <w:pPr>
              <w:pStyle w:val="Normal"/>
              <w:widowControl w:val="false"/>
              <w:spacing w:lineRule="auto" w:line="240" w:before="0" w:after="0"/>
              <w:rPr>
                <w:rFonts w:ascii="Arial" w:hAnsi="Arial"/>
                <w:sz w:val="22"/>
                <w:szCs w:val="22"/>
              </w:rPr>
            </w:pPr>
            <w:r>
              <w:rPr>
                <w:sz w:val="22"/>
                <w:szCs w:val="22"/>
              </w:rPr>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commands from the Electronic Power Steering ECU and applies torque to the steering wheel.</w:t>
            </w:r>
          </w:p>
        </w:tc>
      </w:tr>
    </w:tbl>
    <w:p>
      <w:pPr>
        <w:pStyle w:val="Normal"/>
        <w:spacing w:before="0" w:after="0"/>
        <w:rPr/>
      </w:pPr>
      <w:r>
        <w:rPr/>
      </w:r>
    </w:p>
    <w:p>
      <w:pPr>
        <w:pStyle w:val="Heading1"/>
        <w:spacing w:before="0" w:after="0"/>
        <w:contextualSpacing/>
        <w:rPr/>
      </w:pPr>
      <w:bookmarkStart w:id="24" w:name="_mx8us8onanqo"/>
      <w:bookmarkEnd w:id="24"/>
      <w:r>
        <w:rPr/>
        <w:t>Technical Safety Concept</w:t>
      </w:r>
    </w:p>
    <w:p>
      <w:pPr>
        <w:pStyle w:val="Normal"/>
        <w:spacing w:before="0" w:after="0"/>
        <w:rPr/>
      </w:pPr>
      <w:r>
        <w:rPr/>
      </w:r>
    </w:p>
    <w:p>
      <w:pPr>
        <w:pStyle w:val="Heading2"/>
        <w:spacing w:before="0" w:after="0"/>
        <w:contextualSpacing/>
        <w:rPr/>
      </w:pPr>
      <w:bookmarkStart w:id="25" w:name="_lnxjuovv6kca"/>
      <w:bookmarkEnd w:id="25"/>
      <w:r>
        <w:rPr/>
        <w:t>Technical Safety Requirements</w:t>
      </w:r>
    </w:p>
    <w:p>
      <w:pPr>
        <w:pStyle w:val="Normal"/>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w:t>
            </w:r>
            <w:r>
              <w:rPr>
                <w:b/>
                <w:bCs/>
              </w:rPr>
              <w:t>LDW</w:t>
            </w:r>
            <w:r>
              <w:rPr/>
              <w:t>) The electronic power steering ECU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w:t>
            </w:r>
          </w:p>
          <w:p>
            <w:pPr>
              <w:pStyle w:val="Normal"/>
              <w:widowControl w:val="false"/>
              <w:spacing w:before="0" w:after="0"/>
              <w:rPr/>
            </w:pPr>
            <w:r>
              <w:rPr/>
              <w:t>shall ensure that the amplitude</w:t>
            </w:r>
          </w:p>
          <w:p>
            <w:pPr>
              <w:pStyle w:val="Normal"/>
              <w:widowControl w:val="false"/>
              <w:spacing w:before="0" w:after="0"/>
              <w:rPr/>
            </w:pPr>
            <w:r>
              <w:rPr/>
              <w:t>of the 'LDW_Torque_Request'</w:t>
            </w:r>
          </w:p>
          <w:p>
            <w:pPr>
              <w:pStyle w:val="Normal"/>
              <w:widowControl w:val="false"/>
              <w:spacing w:before="0" w:after="0"/>
              <w:rPr/>
            </w:pPr>
            <w:r>
              <w:rPr/>
              <w:t>sent to the 'Final electronic</w:t>
            </w:r>
          </w:p>
          <w:p>
            <w:pPr>
              <w:pStyle w:val="Normal"/>
              <w:widowControl w:val="false"/>
              <w:spacing w:before="0" w:after="0"/>
              <w:rPr/>
            </w:pPr>
            <w:r>
              <w:rPr/>
              <w:t>power steering Torque'</w:t>
            </w:r>
          </w:p>
          <w:p>
            <w:pPr>
              <w:pStyle w:val="Normal"/>
              <w:widowControl w:val="false"/>
              <w:spacing w:before="0" w:after="0"/>
              <w:rPr/>
            </w:pPr>
            <w:r>
              <w:rPr/>
              <w:t>component is below</w:t>
            </w:r>
          </w:p>
          <w:p>
            <w:pPr>
              <w:pStyle w:val="Normal"/>
              <w:widowControl w:val="false"/>
              <w:spacing w:before="0" w:after="0"/>
              <w:rPr/>
            </w:pPr>
            <w:r>
              <w:rPr/>
              <w:t>'Max_Torque_Amplitude.</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widowControl w:val="false"/>
              <w:spacing w:before="0" w:after="0"/>
              <w:rPr/>
            </w:pPr>
            <w:r>
              <w:rPr/>
              <w:t xml:space="preserve">shall be set to zero. </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 cycle time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3705"/>
        <w:gridCol w:w="374"/>
        <w:gridCol w:w="1172"/>
        <w:gridCol w:w="1665"/>
        <w:gridCol w:w="1048"/>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w:t>
            </w:r>
          </w:p>
          <w:p>
            <w:pPr>
              <w:pStyle w:val="Normal"/>
              <w:widowControl w:val="false"/>
              <w:spacing w:before="0" w:after="0"/>
              <w:rPr/>
            </w:pPr>
            <w:r>
              <w:rPr/>
              <w:t>ensure that the frequency of the</w:t>
            </w:r>
          </w:p>
          <w:p>
            <w:pPr>
              <w:pStyle w:val="Normal"/>
              <w:widowControl w:val="false"/>
              <w:spacing w:before="0" w:after="0"/>
              <w:rPr/>
            </w:pPr>
            <w:r>
              <w:rPr/>
              <w:t>'LDW_Torque_Request' sent to the</w:t>
            </w:r>
          </w:p>
          <w:p>
            <w:pPr>
              <w:pStyle w:val="Normal"/>
              <w:widowControl w:val="false"/>
              <w:spacing w:before="0" w:after="0"/>
              <w:rPr/>
            </w:pPr>
            <w:r>
              <w:rPr/>
              <w:t>'Final electronic power steering</w:t>
            </w:r>
          </w:p>
          <w:p>
            <w:pPr>
              <w:pStyle w:val="Normal"/>
              <w:widowControl w:val="false"/>
              <w:spacing w:before="0" w:after="0"/>
              <w:rPr/>
            </w:pPr>
            <w:r>
              <w:rPr/>
              <w:t>Torque' component is below</w:t>
            </w:r>
          </w:p>
          <w:p>
            <w:pPr>
              <w:pStyle w:val="Normal"/>
              <w:widowControl w:val="false"/>
              <w:spacing w:before="0" w:after="0"/>
              <w:rPr/>
            </w:pPr>
            <w:r>
              <w:rPr/>
              <w:t>'Max_Torque_Frequency’.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w:t>
            </w:r>
          </w:p>
          <w:p>
            <w:pPr>
              <w:pStyle w:val="Normal"/>
              <w:widowControl w:val="false"/>
              <w:spacing w:before="0" w:after="0"/>
              <w:rPr/>
            </w:pPr>
            <w:r>
              <w:rPr/>
              <w:t>deactivates the LDW feature,</w:t>
            </w:r>
          </w:p>
          <w:p>
            <w:pPr>
              <w:pStyle w:val="Normal"/>
              <w:widowControl w:val="false"/>
              <w:spacing w:before="0" w:after="0"/>
              <w:rPr/>
            </w:pPr>
            <w:r>
              <w:rPr/>
              <w:t>the 'LDW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LDW function, it shall</w:t>
            </w:r>
          </w:p>
          <w:p>
            <w:pPr>
              <w:pStyle w:val="Normal"/>
              <w:widowControl w:val="false"/>
              <w:spacing w:before="0" w:after="0"/>
              <w:rPr/>
            </w:pPr>
            <w:r>
              <w:rPr/>
              <w:t>deactivate the LDW feature and the 'LDW_Torque_Request'</w:t>
            </w:r>
          </w:p>
          <w:p>
            <w:pPr>
              <w:pStyle w:val="Normal"/>
              <w:widowControl w:val="false"/>
              <w:spacing w:before="0" w:after="0"/>
              <w:rPr/>
            </w:pPr>
            <w:r>
              <w:rPr/>
              <w:t xml:space="preserve">shall be set to zero. </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'LDW_Torque_Request' signal</w:t>
            </w:r>
          </w:p>
          <w:p>
            <w:pPr>
              <w:pStyle w:val="Normal"/>
              <w:widowControl w:val="false"/>
              <w:spacing w:before="0" w:after="0"/>
              <w:rPr/>
            </w:pPr>
            <w:r>
              <w:rPr/>
              <w:t>shall be ensured.</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w:t>
            </w:r>
          </w:p>
          <w:p>
            <w:pPr>
              <w:pStyle w:val="Normal"/>
              <w:widowControl w:val="false"/>
              <w:spacing w:lineRule="auto" w:line="240" w:before="0" w:after="0"/>
              <w:rPr/>
            </w:pPr>
            <w:r>
              <w:rPr/>
              <w:t>cycle</w:t>
            </w:r>
          </w:p>
          <w:p>
            <w:pPr>
              <w:pStyle w:val="Normal"/>
              <w:widowControl w:val="false"/>
              <w:spacing w:lineRule="auto" w:line="240" w:before="0" w:after="0"/>
              <w:rPr/>
            </w:pPr>
            <w:r>
              <w:rPr/>
              <w:t>time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0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electronic power steering ECU shall ensure that the LKA torque is applied for only </w:t>
            </w:r>
            <w:r>
              <w:rPr/>
              <w:t>for</w:t>
            </w:r>
            <w:r>
              <w:rPr/>
              <w:t xml:space="preserve">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LKA safety component shall</w:t>
            </w:r>
          </w:p>
          <w:p>
            <w:pPr>
              <w:pStyle w:val="Normal"/>
              <w:widowControl w:val="false"/>
              <w:spacing w:before="0" w:after="0"/>
              <w:rPr/>
            </w:pPr>
            <w:r>
              <w:rPr/>
              <w:t>ensure that the frequency of the</w:t>
            </w:r>
          </w:p>
          <w:p>
            <w:pPr>
              <w:pStyle w:val="Normal"/>
              <w:widowControl w:val="false"/>
              <w:spacing w:before="0" w:after="0"/>
              <w:rPr/>
            </w:pPr>
            <w:r>
              <w:rPr/>
              <w:t>'LKA_Torque_Request' sent to the</w:t>
            </w:r>
          </w:p>
          <w:p>
            <w:pPr>
              <w:pStyle w:val="Normal"/>
              <w:widowControl w:val="false"/>
              <w:spacing w:before="0" w:after="0"/>
              <w:rPr/>
            </w:pPr>
            <w:r>
              <w:rPr/>
              <w:t>'Final electronic power steering</w:t>
            </w:r>
          </w:p>
          <w:p>
            <w:pPr>
              <w:pStyle w:val="Normal"/>
              <w:widowControl w:val="false"/>
              <w:spacing w:before="0" w:after="0"/>
              <w:rPr/>
            </w:pPr>
            <w:r>
              <w:rPr/>
              <w:t>Torque' component is below</w:t>
            </w:r>
          </w:p>
          <w:p>
            <w:pPr>
              <w:pStyle w:val="Normal"/>
              <w:widowControl w:val="false"/>
              <w:spacing w:before="0" w:after="0"/>
              <w:rPr/>
            </w:pPr>
            <w:r>
              <w:rPr/>
              <w:t>'Max_Duration’.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LKA function</w:t>
            </w:r>
          </w:p>
          <w:p>
            <w:pPr>
              <w:pStyle w:val="Normal"/>
              <w:widowControl w:val="false"/>
              <w:spacing w:before="0" w:after="0"/>
              <w:rPr/>
            </w:pPr>
            <w:r>
              <w:rPr/>
              <w:t>deactivates the LKA feature,</w:t>
            </w:r>
          </w:p>
          <w:p>
            <w:pPr>
              <w:pStyle w:val="Normal"/>
              <w:widowControl w:val="false"/>
              <w:spacing w:before="0" w:after="0"/>
              <w:rPr/>
            </w:pPr>
            <w:r>
              <w:rPr/>
              <w:t>the 'LKA Safety' software block</w:t>
            </w:r>
          </w:p>
          <w:p>
            <w:pPr>
              <w:pStyle w:val="Normal"/>
              <w:widowControl w:val="false"/>
              <w:spacing w:before="0" w:after="0"/>
              <w:rPr/>
            </w:pPr>
            <w:r>
              <w:rPr/>
              <w:t>shall send a signal to the car</w:t>
            </w:r>
          </w:p>
          <w:p>
            <w:pPr>
              <w:pStyle w:val="Normal"/>
              <w:widowControl w:val="false"/>
              <w:spacing w:before="0" w:after="0"/>
              <w:rPr/>
            </w:pPr>
            <w:r>
              <w:rPr/>
              <w:t>display ECU to turn on a</w:t>
            </w:r>
          </w:p>
          <w:p>
            <w:pPr>
              <w:pStyle w:val="Normal"/>
              <w:widowControl w:val="false"/>
              <w:spacing w:before="0" w:after="0"/>
              <w:rPr/>
            </w:pPr>
            <w:r>
              <w:rPr/>
              <w:t>warning light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As soon as a failure is detected </w:t>
            </w:r>
          </w:p>
          <w:p>
            <w:pPr>
              <w:pStyle w:val="Normal"/>
              <w:widowControl w:val="false"/>
              <w:spacing w:before="0" w:after="0"/>
              <w:rPr/>
            </w:pPr>
            <w:r>
              <w:rPr/>
              <w:t>by the LKA function, it shall</w:t>
            </w:r>
          </w:p>
          <w:p>
            <w:pPr>
              <w:pStyle w:val="Normal"/>
              <w:widowControl w:val="false"/>
              <w:spacing w:before="0" w:after="0"/>
              <w:rPr/>
            </w:pPr>
            <w:r>
              <w:rPr/>
              <w:t>deactivate the LKA feature and the 'LKA_Torque_Request'</w:t>
            </w:r>
          </w:p>
          <w:p>
            <w:pPr>
              <w:pStyle w:val="Normal"/>
              <w:widowControl w:val="false"/>
              <w:spacing w:before="0" w:after="0"/>
              <w:rPr/>
            </w:pPr>
            <w:r>
              <w:rPr/>
              <w:t xml:space="preserve">shall be set to zero.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LKA Safety</w:t>
            </w:r>
          </w:p>
          <w:p>
            <w:pPr>
              <w:pStyle w:val="Normal"/>
              <w:widowControl w:val="false"/>
              <w:spacing w:lineRule="auto" w:line="240" w:before="0" w:after="0"/>
              <w:rPr/>
            </w:pPr>
            <w:r>
              <w:rPr/>
              <w:t>Functionality</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w:t>
            </w:r>
          </w:p>
          <w:p>
            <w:pPr>
              <w:pStyle w:val="Normal"/>
              <w:widowControl w:val="false"/>
              <w:spacing w:before="0" w:after="0"/>
              <w:rPr/>
            </w:pPr>
            <w:r>
              <w:rPr/>
              <w:t>data transmission for</w:t>
            </w:r>
          </w:p>
          <w:p>
            <w:pPr>
              <w:pStyle w:val="Normal"/>
              <w:widowControl w:val="false"/>
              <w:spacing w:before="0" w:after="0"/>
              <w:rPr/>
            </w:pPr>
            <w:r>
              <w:rPr/>
              <w:t>'LKA_Torque_Request' signal</w:t>
            </w:r>
          </w:p>
          <w:p>
            <w:pPr>
              <w:pStyle w:val="Normal"/>
              <w:widowControl w:val="false"/>
              <w:spacing w:before="0" w:after="0"/>
              <w:rPr/>
            </w:pPr>
            <w:r>
              <w:rPr/>
              <w:t>shall be ensured.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w:t>
            </w:r>
          </w:p>
          <w:p>
            <w:pPr>
              <w:pStyle w:val="Normal"/>
              <w:widowControl w:val="false"/>
              <w:spacing w:lineRule="auto" w:line="240" w:before="0" w:after="0"/>
              <w:rPr/>
            </w:pPr>
            <w:r>
              <w:rPr/>
              <w:t>Transmission</w:t>
            </w:r>
          </w:p>
          <w:p>
            <w:pPr>
              <w:pStyle w:val="Normal"/>
              <w:widowControl w:val="false"/>
              <w:spacing w:lineRule="auto" w:line="240" w:before="0" w:after="0"/>
              <w:rPr/>
            </w:pPr>
            <w:r>
              <w:rPr/>
              <w:t>Integrity check</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w:t>
            </w:r>
          </w:p>
          <w:p>
            <w:pPr>
              <w:pStyle w:val="Normal"/>
              <w:widowControl w:val="false"/>
              <w:spacing w:before="0" w:after="0"/>
              <w:rPr/>
            </w:pPr>
            <w:r>
              <w:rPr/>
              <w:t>check for any faults in memory.</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At Ignition</w:t>
            </w:r>
          </w:p>
          <w:p>
            <w:pPr>
              <w:pStyle w:val="Normal"/>
              <w:widowControl w:val="false"/>
              <w:spacing w:lineRule="auto" w:line="240" w:before="0" w:after="0"/>
              <w:rPr/>
            </w:pPr>
            <w:r>
              <w:rPr/>
              <w:t>cycle</w:t>
            </w:r>
          </w:p>
          <w:p>
            <w:pPr>
              <w:pStyle w:val="Normal"/>
              <w:widowControl w:val="false"/>
              <w:spacing w:lineRule="auto" w:line="240" w:before="0" w:after="0"/>
              <w:rPr/>
            </w:pPr>
            <w:r>
              <w:rPr/>
              <w:t>time</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Off</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contextualSpacing/>
        <w:rPr/>
      </w:pPr>
      <w:bookmarkStart w:id="26" w:name="_74udkdvf7nod"/>
      <w:bookmarkEnd w:id="26"/>
      <w:r>
        <w:rPr/>
        <w:t>Refinement of the System Architecture</w:t>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b/>
          <w:color w:val="B7B7B7"/>
        </w:rPr>
      </w:r>
    </w:p>
    <w:p>
      <w:pPr>
        <w:pStyle w:val="Heading2"/>
        <w:spacing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Heading2"/>
        <w:spacing w:before="0" w:after="0"/>
        <w:contextualSpacing/>
        <w:rPr/>
      </w:pPr>
      <w:r>
        <w:rPr/>
      </w:r>
    </w:p>
    <w:p>
      <w:pPr>
        <w:pStyle w:val="Heading2"/>
        <w:spacing w:before="0" w:after="0"/>
        <w:contextualSpacing/>
        <w:rPr/>
      </w:pPr>
      <w:bookmarkStart w:id="27" w:name="_8cs5or9n3i4"/>
      <w:bookmarkEnd w:id="27"/>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pPr>
      <w:r>
        <w:rPr/>
      </w:r>
    </w:p>
    <w:p>
      <w:pPr>
        <w:pStyle w:val="Normal"/>
        <w:spacing w:before="0" w:after="0"/>
        <w:rPr/>
      </w:pPr>
      <w:r>
        <w:rPr/>
        <w:t xml:space="preserve">Lane Assistance system </w:t>
      </w:r>
      <w:r>
        <w:rPr/>
        <w:t>has</w:t>
      </w:r>
      <w:r>
        <w:rPr/>
        <w:t xml:space="preserve"> all the requirements allocated to LDW and LKA Safety</w:t>
      </w:r>
    </w:p>
    <w:p>
      <w:pPr>
        <w:pStyle w:val="Normal"/>
        <w:spacing w:before="0" w:after="0"/>
        <w:rPr/>
      </w:pPr>
      <w:r>
        <w:rPr/>
        <w:t xml:space="preserve">Functionality, </w:t>
      </w:r>
      <w:r>
        <w:rPr/>
        <w:t xml:space="preserve">and </w:t>
      </w:r>
      <w:r>
        <w:rPr/>
        <w:t xml:space="preserve">is allocated to the Electronic Power Steering ECU </w:t>
      </w:r>
      <w:r>
        <w:rPr/>
        <w:t>at the highest level.</w:t>
      </w:r>
    </w:p>
    <w:p>
      <w:pPr>
        <w:pStyle w:val="Normal"/>
        <w:spacing w:before="0" w:after="0"/>
        <w:rPr/>
      </w:pPr>
      <w:r>
        <w:rPr/>
      </w:r>
    </w:p>
    <w:p>
      <w:pPr>
        <w:pStyle w:val="Heading2"/>
        <w:spacing w:before="0" w:after="0"/>
        <w:contextualSpacing/>
        <w:rPr/>
      </w:pPr>
      <w:bookmarkStart w:id="28" w:name="_4w6r8buy4lrp"/>
      <w:bookmarkEnd w:id="28"/>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p>
      <w:pPr>
        <w:pStyle w:val="Normal"/>
        <w:spacing w:before="0" w:after="0"/>
        <w:rPr>
          <w:b/>
          <w:b/>
          <w:color w:val="B7B7B7"/>
        </w:rPr>
      </w:pPr>
      <w:r>
        <w:rPr>
          <w:b/>
          <w:color w:val="B7B7B7"/>
        </w:rPr>
      </w:r>
    </w:p>
    <w:p>
      <w:pPr>
        <w:pStyle w:val="Normal"/>
        <w:spacing w:before="0" w:after="0"/>
        <w:rPr>
          <w:b/>
          <w:b/>
          <w:color w:val="B7B7B7"/>
        </w:rPr>
      </w:pPr>
      <w:r>
        <w:rPr>
          <w:b/>
          <w:color w:val="B7B7B7"/>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LDW Torque oscillation amplitude exceeds Max_Torque_Amplitude OR Torque oscillation frequency exceeds Max_Torque_Frequency</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If LKA torque applied for the duration longer than the Max_Duration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WDC-03</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Off</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If vehicle transmission set to reverse, then Reverse_Mode_Torque is TRUE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Warning light on the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character" w:styleId="ListLabel3">
    <w:name w:val="ListLabel 3"/>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LibreOffice/6.0.6.2$Linux_X86_64 LibreOffice_project/00m0$Build-2</Application>
  <Pages>12</Pages>
  <Words>2280</Words>
  <Characters>12950</Characters>
  <CharactersWithSpaces>14839</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2019-01-16T22:20:18Z</dcterms:modified>
  <cp:revision>15</cp:revision>
  <dc:subject/>
  <dc:title/>
</cp:coreProperties>
</file>