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11CBF" w14:textId="0A0A37A1" w:rsidR="00D94BC2" w:rsidRDefault="00CD4C1A">
      <w:pPr>
        <w:pStyle w:val="Title"/>
      </w:pPr>
      <w:r>
        <w:t>Programming Project #</w:t>
      </w:r>
      <w:r w:rsidR="00ED2A32">
        <w:t>2</w:t>
      </w:r>
    </w:p>
    <w:p w14:paraId="31D881C9" w14:textId="4830ED96" w:rsidR="00D94BC2" w:rsidRDefault="00CD4C1A">
      <w:pPr>
        <w:pStyle w:val="Author"/>
      </w:pPr>
      <w:r>
        <w:t>Chris Wells</w:t>
      </w:r>
    </w:p>
    <w:p w14:paraId="181776A0" w14:textId="77777777" w:rsidR="00CD4C1A" w:rsidRPr="00CD4C1A" w:rsidRDefault="00CD4C1A" w:rsidP="00CD4C1A">
      <w:pPr>
        <w:pStyle w:val="Address"/>
      </w:pPr>
    </w:p>
    <w:p w14:paraId="4BC7D37C" w14:textId="77777777" w:rsidR="00D94BC2" w:rsidRDefault="004022C5">
      <w:pPr>
        <w:pStyle w:val="Heading1"/>
      </w:pPr>
      <w:r>
        <w:t xml:space="preserve">Introduction </w:t>
      </w:r>
    </w:p>
    <w:p w14:paraId="16E4943D" w14:textId="784FB43E" w:rsidR="00D94BC2" w:rsidRDefault="00476794" w:rsidP="00311899">
      <w:pPr>
        <w:pStyle w:val="BodyIndented"/>
        <w:ind w:firstLine="0"/>
      </w:pPr>
      <w:r>
        <w:t>The purpose of this project is to implement a nonparametric k-nearest neighbor</w:t>
      </w:r>
      <w:r w:rsidR="00AF65C5">
        <w:t xml:space="preserve"> (KNN)</w:t>
      </w:r>
      <w:r>
        <w:t xml:space="preserve"> algorithm to perform classification and regression for each of the six sample datasets.</w:t>
      </w:r>
    </w:p>
    <w:p w14:paraId="6801F984" w14:textId="3676DE01" w:rsidR="00476794" w:rsidRDefault="00476794" w:rsidP="00311899">
      <w:pPr>
        <w:pStyle w:val="BodyIndented"/>
        <w:ind w:firstLine="0"/>
      </w:pPr>
    </w:p>
    <w:p w14:paraId="092FA468" w14:textId="04749C91" w:rsidR="00476794" w:rsidRDefault="00476794" w:rsidP="00311899">
      <w:pPr>
        <w:pStyle w:val="BodyIndented"/>
        <w:ind w:firstLine="0"/>
      </w:pPr>
      <w:r>
        <w:t>After pre-processing I will first tune the models by finding the best-performing k and variance (for regression) values</w:t>
      </w:r>
      <w:r w:rsidR="000C364A">
        <w:t>. This will be performed by pulling 20% of the examples from the dataset to use as a “test set” for models with different parameter values and selecting the best-performing model for training.</w:t>
      </w:r>
    </w:p>
    <w:p w14:paraId="08A722C6" w14:textId="0EEDACF8" w:rsidR="000C364A" w:rsidRDefault="000C364A" w:rsidP="00311899">
      <w:pPr>
        <w:pStyle w:val="BodyIndented"/>
        <w:ind w:firstLine="0"/>
      </w:pPr>
    </w:p>
    <w:p w14:paraId="4F1171EC" w14:textId="7F648FA5" w:rsidR="000C364A" w:rsidRDefault="000C364A" w:rsidP="00311899">
      <w:pPr>
        <w:pStyle w:val="BodyIndented"/>
        <w:ind w:firstLine="0"/>
      </w:pPr>
      <w:r>
        <w:t>For k-nearest neighbor classification I will predict the class based on a simple majority vote, but in regression I will be using a Gaussian radial basis function (RBF) kernel to determine the distance of the closest neighbor and predicting the value based on the distance and the neighbor’s value.</w:t>
      </w:r>
      <w:r w:rsidR="00775493">
        <w:t xml:space="preserve"> The predicted value will be labelled ‘correct’ if it is within a certain error threshold of the target.</w:t>
      </w:r>
    </w:p>
    <w:p w14:paraId="56799D11" w14:textId="128B7F5A" w:rsidR="000C364A" w:rsidRDefault="000C364A" w:rsidP="00311899">
      <w:pPr>
        <w:pStyle w:val="BodyIndented"/>
        <w:ind w:firstLine="0"/>
      </w:pPr>
    </w:p>
    <w:p w14:paraId="6B3C019F" w14:textId="1A9AE05F" w:rsidR="00311899" w:rsidRDefault="000C364A" w:rsidP="00311899">
      <w:pPr>
        <w:pStyle w:val="BodyIndented"/>
        <w:ind w:firstLine="0"/>
      </w:pPr>
      <w:r>
        <w:t>Since this nonparametric model is more sophisticated than the Null Model predictor used in the previous programming assignment</w:t>
      </w:r>
      <w:r w:rsidR="00472D22">
        <w:t>,</w:t>
      </w:r>
      <w:r w:rsidR="00775493">
        <w:t xml:space="preserve"> I expect accuracy scores for each of the datasets to improve in this assignment. I also expect that the accuracy of the final trained model will be comparable to the model’s performance against the validation dataset. Finally, I expect that the more complex datasets (more features) will experience more of a drop-off in test accuracy given their increased risk of overfitting.</w:t>
      </w:r>
    </w:p>
    <w:p w14:paraId="5A179C9C" w14:textId="33C56FE9" w:rsidR="00D94BC2" w:rsidRDefault="008F318C">
      <w:pPr>
        <w:pStyle w:val="Heading1"/>
      </w:pPr>
      <w:r>
        <w:t>Algorithm</w:t>
      </w:r>
    </w:p>
    <w:p w14:paraId="21D3C501" w14:textId="22F7685B" w:rsidR="00AF65C5" w:rsidRDefault="00A80C80" w:rsidP="005E14B1">
      <w:pPr>
        <w:pStyle w:val="BodyUndented"/>
      </w:pPr>
      <w:r>
        <w:t>I</w:t>
      </w:r>
      <w:r w:rsidR="00AF65C5">
        <w:t xml:space="preserve"> implemented the KNN algorithm as a Python class with the k-value and variance as class attributes and prediction methods for both classification and regression. Given that the algorithm requires finding the nearest neighbor for each point in the test set the code used to calculate distance must be optimized in order to avoid taking an unacceptably long time with the larger datasets.</w:t>
      </w:r>
    </w:p>
    <w:p w14:paraId="477D051C" w14:textId="3A9461DB" w:rsidR="00B74EB7" w:rsidRDefault="00B74EB7" w:rsidP="00B0063F">
      <w:pPr>
        <w:pStyle w:val="Heading2"/>
      </w:pPr>
      <w:r>
        <w:t>Distance Calculation</w:t>
      </w:r>
    </w:p>
    <w:p w14:paraId="3C43A5CF" w14:textId="3C2CEFC7" w:rsidR="00AD6987" w:rsidRDefault="00AF65C5" w:rsidP="00AF65C5">
      <w:pPr>
        <w:pStyle w:val="BodyIndented"/>
        <w:ind w:firstLine="0"/>
      </w:pPr>
      <w:r>
        <w:t>For each of the test points I treated the training set as an MxN matrix, with M features and N data points. I then subtracted the test point from each of the N rows of the training set and calculated the Euclidean distance for each row, producing an array of N length with each item corresponding the distance of a training set point to the test set point.</w:t>
      </w:r>
      <w:r w:rsidR="00AD6987">
        <w:t xml:space="preserve"> I only needed to use Euclidean distance because in pre-processing I had converted categorical and ordinal features to numerical via one-hot encoding and ordinal encoding using code from Project 1.</w:t>
      </w:r>
    </w:p>
    <w:p w14:paraId="37B8A8BC" w14:textId="6B5AB76C" w:rsidR="00B74EB7" w:rsidRDefault="00B74EB7" w:rsidP="00B74EB7">
      <w:pPr>
        <w:pStyle w:val="Heading2"/>
      </w:pPr>
      <w:r>
        <w:t>Predicting Values</w:t>
      </w:r>
    </w:p>
    <w:p w14:paraId="5A22A003" w14:textId="1CADB268" w:rsidR="00AD6987" w:rsidRDefault="00AD6987" w:rsidP="00AF65C5">
      <w:pPr>
        <w:pStyle w:val="BodyIndented"/>
        <w:ind w:firstLine="0"/>
      </w:pPr>
      <w:r>
        <w:t>After sorting the points in the training set by distance in ascending order, I then simply extracted the first k points in the list to find the k nearest neighbors. For classification I predicted values by simply counting the most heavily populated class among these k values, but for regression problems I applied an RBF kernel to predict a numerical value.</w:t>
      </w:r>
    </w:p>
    <w:p w14:paraId="0E8615B8" w14:textId="48FBFD93" w:rsidR="00AD6987" w:rsidRDefault="00AD6987" w:rsidP="00AF65C5">
      <w:pPr>
        <w:pStyle w:val="BodyIndented"/>
        <w:ind w:firstLine="0"/>
      </w:pPr>
    </w:p>
    <w:p w14:paraId="063BC00E" w14:textId="6F1430BF" w:rsidR="00AD6987" w:rsidRDefault="00AD6987" w:rsidP="00AF65C5">
      <w:pPr>
        <w:pStyle w:val="BodyIndented"/>
        <w:ind w:firstLine="0"/>
      </w:pPr>
      <w:r>
        <w:lastRenderedPageBreak/>
        <w:t>For each of the nearest neighbors I applied the RBF equation</w:t>
      </w:r>
      <w:r w:rsidR="00495B01">
        <w:t xml:space="preserve"> to find a value corresponding to the distance of the neighbor to the test value</w:t>
      </w:r>
      <w:r>
        <w:t>:</w:t>
      </w:r>
    </w:p>
    <w:p w14:paraId="7E53D67F" w14:textId="749EFFA0" w:rsidR="00AD6987" w:rsidRPr="00495B01" w:rsidRDefault="00495B01" w:rsidP="00AF65C5">
      <w:pPr>
        <w:pStyle w:val="BodyIndented"/>
        <w:ind w:firstLine="0"/>
      </w:pPr>
      <m:oMathPara>
        <m:oMathParaPr>
          <m:jc m:val="left"/>
        </m:oMathParaPr>
        <m:oMath>
          <m:r>
            <w:rPr>
              <w:rFonts w:ascii="Cambria Math" w:hAnsi="Cambria Math"/>
            </w:rPr>
            <m:t>K(x,</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r>
            <m:rPr>
              <m:sty m:val="p"/>
            </m:rPr>
            <w:rPr>
              <w:rFonts w:ascii="Cambria Math" w:hAnsi="Cambria Math"/>
            </w:rPr>
            <m:t>exp⁡</m:t>
          </m:r>
          <m:r>
            <w:rPr>
              <w:rFonts w:ascii="Cambria Math" w:hAnsi="Cambria Math"/>
            </w:rPr>
            <m:t>(-γ</m:t>
          </m:r>
          <m:sSub>
            <m:sSubPr>
              <m:ctrlPr>
                <w:rPr>
                  <w:rFonts w:ascii="Cambria Math" w:hAnsi="Cambria Math"/>
                  <w:i/>
                </w:rPr>
              </m:ctrlPr>
            </m:sSub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e>
            <m:sub>
              <m:r>
                <w:rPr>
                  <w:rFonts w:ascii="Cambria Math" w:hAnsi="Cambria Math"/>
                </w:rPr>
                <m:t>2</m:t>
              </m:r>
            </m:sub>
          </m:sSub>
          <m:r>
            <w:rPr>
              <w:rFonts w:ascii="Cambria Math" w:hAnsi="Cambria Math"/>
            </w:rPr>
            <m:t>)</m:t>
          </m:r>
        </m:oMath>
      </m:oMathPara>
    </w:p>
    <w:p w14:paraId="6ED601FB" w14:textId="6F4EC6C9" w:rsidR="00495B01" w:rsidRDefault="00495B01" w:rsidP="00AF65C5">
      <w:pPr>
        <w:pStyle w:val="BodyIndented"/>
        <w:ind w:firstLine="0"/>
      </w:pPr>
      <w:r>
        <w:t>The K value would be 1 if they were in the same location, and approach 0 the further away they are. I selected the neighbor with the highest K value and multiplied it by the neighbor’s target to get an estimate for the test value.</w:t>
      </w:r>
    </w:p>
    <w:p w14:paraId="048E38B8" w14:textId="6DCAAAF4" w:rsidR="002872FB" w:rsidRDefault="002872FB" w:rsidP="002872FB">
      <w:pPr>
        <w:pStyle w:val="Heading2"/>
      </w:pPr>
      <w:r>
        <w:t>Scoring and Thresholds</w:t>
      </w:r>
    </w:p>
    <w:p w14:paraId="40549EF5" w14:textId="1D004D41" w:rsidR="00495B01" w:rsidRDefault="00495B01" w:rsidP="00AF65C5">
      <w:pPr>
        <w:pStyle w:val="BodyIndented"/>
        <w:ind w:firstLine="0"/>
      </w:pPr>
      <w:r>
        <w:t>To score classification was simply a matter of recording how many classes were accurately predicted, but for regression I su</w:t>
      </w:r>
      <w:r w:rsidR="00B61ADE">
        <w:t>btracted the predicted value from the actual value and recorded the prediction as ‘correct’ if it was within a certain threshold. I gave this threshold a different value for the different regression data sets below:</w:t>
      </w:r>
    </w:p>
    <w:p w14:paraId="2FA06C1D" w14:textId="388672E7" w:rsidR="00B61ADE" w:rsidRDefault="00B61ADE" w:rsidP="00B61ADE">
      <w:pPr>
        <w:pStyle w:val="BodyIndented"/>
        <w:numPr>
          <w:ilvl w:val="0"/>
          <w:numId w:val="4"/>
        </w:numPr>
      </w:pPr>
      <w:r>
        <w:t xml:space="preserve">For </w:t>
      </w:r>
      <w:r w:rsidR="00F05A8B">
        <w:t>A</w:t>
      </w:r>
      <w:r>
        <w:t>balone the target values are integers over a small range relative to the other datasets (1 through 29). I set the threshold value to 1 label predictions correct only if they matched this integer value. Given the low threshold I expect the accuracy for this dataset’s predictions to be lower than the other two.</w:t>
      </w:r>
    </w:p>
    <w:p w14:paraId="21234B27" w14:textId="7FE682FA" w:rsidR="00B61ADE" w:rsidRDefault="00B61ADE" w:rsidP="00B61ADE">
      <w:pPr>
        <w:pStyle w:val="BodyIndented"/>
        <w:numPr>
          <w:ilvl w:val="0"/>
          <w:numId w:val="4"/>
        </w:numPr>
      </w:pPr>
      <w:r>
        <w:t>Forest Fires and Machine have much wider ranges of values, so instead of restricting the threshold to a constant value I decided to base the threshold on the standard deviation of the target values. Given a normal distribution</w:t>
      </w:r>
      <w:r w:rsidR="00F05A8B">
        <w:t xml:space="preserve"> if I divide the standard deviation by 4 and use this as the threshold, predictions will be labelled as ‘correct’ when they are extremely close to the target compared to other values.</w:t>
      </w:r>
    </w:p>
    <w:p w14:paraId="57904D58" w14:textId="55F416F6" w:rsidR="009A77B8" w:rsidRDefault="009A77B8" w:rsidP="009A77B8">
      <w:pPr>
        <w:pStyle w:val="BodyIndented"/>
        <w:ind w:firstLine="0"/>
      </w:pPr>
    </w:p>
    <w:p w14:paraId="1021CE16" w14:textId="2A96CC82" w:rsidR="009A77B8" w:rsidRDefault="009A77B8" w:rsidP="009A77B8">
      <w:pPr>
        <w:pStyle w:val="BodyIndented"/>
        <w:ind w:firstLine="0"/>
      </w:pPr>
      <w:r>
        <w:t>The calculated threshold values are below:</w:t>
      </w:r>
    </w:p>
    <w:tbl>
      <w:tblPr>
        <w:tblStyle w:val="TableGrid"/>
        <w:tblW w:w="0" w:type="auto"/>
        <w:tblLook w:val="04A0" w:firstRow="1" w:lastRow="0" w:firstColumn="1" w:lastColumn="0" w:noHBand="0" w:noVBand="1"/>
      </w:tblPr>
      <w:tblGrid>
        <w:gridCol w:w="2876"/>
        <w:gridCol w:w="2877"/>
        <w:gridCol w:w="2877"/>
      </w:tblGrid>
      <w:tr w:rsidR="009A77B8" w14:paraId="52E344CE" w14:textId="77777777" w:rsidTr="009A77B8">
        <w:tc>
          <w:tcPr>
            <w:tcW w:w="2876" w:type="dxa"/>
          </w:tcPr>
          <w:p w14:paraId="4C2D444D" w14:textId="36118AF7" w:rsidR="009A77B8" w:rsidRPr="0097467A" w:rsidRDefault="0097467A" w:rsidP="009A77B8">
            <w:pPr>
              <w:pStyle w:val="BodyIndented"/>
              <w:ind w:firstLine="0"/>
              <w:rPr>
                <w:b/>
                <w:bCs/>
              </w:rPr>
            </w:pPr>
            <w:r w:rsidRPr="0097467A">
              <w:rPr>
                <w:b/>
                <w:bCs/>
              </w:rPr>
              <w:t>Dataset</w:t>
            </w:r>
          </w:p>
        </w:tc>
        <w:tc>
          <w:tcPr>
            <w:tcW w:w="2877" w:type="dxa"/>
          </w:tcPr>
          <w:p w14:paraId="7FA212A3" w14:textId="5B7D53C5" w:rsidR="009A77B8" w:rsidRPr="0097467A" w:rsidRDefault="0097467A" w:rsidP="009A77B8">
            <w:pPr>
              <w:pStyle w:val="BodyIndented"/>
              <w:ind w:firstLine="0"/>
              <w:rPr>
                <w:b/>
                <w:bCs/>
              </w:rPr>
            </w:pPr>
            <w:r w:rsidRPr="0097467A">
              <w:rPr>
                <w:b/>
                <w:bCs/>
              </w:rPr>
              <w:t>Std Dev</w:t>
            </w:r>
          </w:p>
        </w:tc>
        <w:tc>
          <w:tcPr>
            <w:tcW w:w="2877" w:type="dxa"/>
          </w:tcPr>
          <w:p w14:paraId="07B20129" w14:textId="65B0F2AD" w:rsidR="009A77B8" w:rsidRPr="0097467A" w:rsidRDefault="0097467A" w:rsidP="009A77B8">
            <w:pPr>
              <w:pStyle w:val="BodyIndented"/>
              <w:ind w:firstLine="0"/>
              <w:rPr>
                <w:b/>
                <w:bCs/>
              </w:rPr>
            </w:pPr>
            <w:r w:rsidRPr="0097467A">
              <w:rPr>
                <w:b/>
                <w:bCs/>
              </w:rPr>
              <w:t>Threshold</w:t>
            </w:r>
          </w:p>
        </w:tc>
      </w:tr>
      <w:tr w:rsidR="009A77B8" w14:paraId="4F1C4824" w14:textId="77777777" w:rsidTr="009A77B8">
        <w:tc>
          <w:tcPr>
            <w:tcW w:w="2876" w:type="dxa"/>
          </w:tcPr>
          <w:p w14:paraId="73D3748A" w14:textId="75B33DA4" w:rsidR="009A77B8" w:rsidRDefault="0097467A" w:rsidP="009A77B8">
            <w:pPr>
              <w:pStyle w:val="BodyIndented"/>
              <w:ind w:firstLine="0"/>
            </w:pPr>
            <w:r>
              <w:t>Forest Fires</w:t>
            </w:r>
          </w:p>
        </w:tc>
        <w:tc>
          <w:tcPr>
            <w:tcW w:w="2877" w:type="dxa"/>
          </w:tcPr>
          <w:p w14:paraId="122ACCF2" w14:textId="172A3EE2" w:rsidR="009A77B8" w:rsidRDefault="0097467A" w:rsidP="009A77B8">
            <w:pPr>
              <w:pStyle w:val="BodyIndented"/>
              <w:ind w:firstLine="0"/>
            </w:pPr>
            <w:r>
              <w:t>63</w:t>
            </w:r>
          </w:p>
        </w:tc>
        <w:tc>
          <w:tcPr>
            <w:tcW w:w="2877" w:type="dxa"/>
          </w:tcPr>
          <w:p w14:paraId="0F05084E" w14:textId="6382C974" w:rsidR="009A77B8" w:rsidRDefault="0097467A" w:rsidP="009A77B8">
            <w:pPr>
              <w:pStyle w:val="BodyIndented"/>
              <w:ind w:firstLine="0"/>
            </w:pPr>
            <w:r>
              <w:t>16</w:t>
            </w:r>
          </w:p>
        </w:tc>
      </w:tr>
      <w:tr w:rsidR="009A77B8" w14:paraId="3625AA6E" w14:textId="77777777" w:rsidTr="009A77B8">
        <w:tc>
          <w:tcPr>
            <w:tcW w:w="2876" w:type="dxa"/>
          </w:tcPr>
          <w:p w14:paraId="0B086293" w14:textId="33EBAB13" w:rsidR="009A77B8" w:rsidRDefault="0097467A" w:rsidP="009A77B8">
            <w:pPr>
              <w:pStyle w:val="BodyIndented"/>
              <w:ind w:firstLine="0"/>
            </w:pPr>
            <w:r>
              <w:t>Machines</w:t>
            </w:r>
          </w:p>
        </w:tc>
        <w:tc>
          <w:tcPr>
            <w:tcW w:w="2877" w:type="dxa"/>
          </w:tcPr>
          <w:p w14:paraId="5BBA5E8B" w14:textId="3BF8701A" w:rsidR="009A77B8" w:rsidRDefault="0097467A" w:rsidP="009A77B8">
            <w:pPr>
              <w:pStyle w:val="BodyIndented"/>
              <w:ind w:firstLine="0"/>
            </w:pPr>
            <w:r>
              <w:t>154</w:t>
            </w:r>
          </w:p>
        </w:tc>
        <w:tc>
          <w:tcPr>
            <w:tcW w:w="2877" w:type="dxa"/>
          </w:tcPr>
          <w:p w14:paraId="17C9DCBB" w14:textId="7E07AC86" w:rsidR="009A77B8" w:rsidRDefault="0097467A" w:rsidP="009A77B8">
            <w:pPr>
              <w:pStyle w:val="BodyIndented"/>
              <w:ind w:firstLine="0"/>
            </w:pPr>
            <w:r>
              <w:t>38</w:t>
            </w:r>
          </w:p>
        </w:tc>
      </w:tr>
    </w:tbl>
    <w:p w14:paraId="763059AF" w14:textId="77777777" w:rsidR="009A77B8" w:rsidRDefault="009A77B8" w:rsidP="009A77B8">
      <w:pPr>
        <w:pStyle w:val="BodyIndented"/>
        <w:ind w:firstLine="0"/>
      </w:pPr>
    </w:p>
    <w:p w14:paraId="2BF01A31" w14:textId="4AB5BE0D" w:rsidR="00B0063F" w:rsidRDefault="00B0063F" w:rsidP="00B0063F">
      <w:pPr>
        <w:pStyle w:val="Heading2"/>
      </w:pPr>
      <w:r>
        <w:t>Hyperparameter Tuning</w:t>
      </w:r>
    </w:p>
    <w:p w14:paraId="64B0FEFA" w14:textId="697AED57" w:rsidR="00B61ADE" w:rsidRDefault="0097467A" w:rsidP="00AF65C5">
      <w:pPr>
        <w:pStyle w:val="BodyIndented"/>
        <w:ind w:firstLine="0"/>
      </w:pPr>
      <w:r>
        <w:t>In order to tune the hyperparameters k and variance, I needed to first decide what range of values to test. Since I was using 5-fold cross validation to check against the validation set 5 different values for each could be tested.</w:t>
      </w:r>
      <w:r w:rsidR="00856ADE">
        <w:t xml:space="preserve"> For the sake of </w:t>
      </w:r>
      <w:proofErr w:type="gramStart"/>
      <w:r w:rsidR="00856ADE">
        <w:t>performance</w:t>
      </w:r>
      <w:proofErr w:type="gramEnd"/>
      <w:r w:rsidR="00856ADE">
        <w:t xml:space="preserve"> I did not check all 25 combinations of k and variance values – instead I tuned k while using a ‘midrange’ variance value of 5 and then tuned the variance for the best k value.</w:t>
      </w:r>
    </w:p>
    <w:p w14:paraId="499F639E" w14:textId="02BD8C1A" w:rsidR="0097467A" w:rsidRDefault="0097467A" w:rsidP="00AF65C5">
      <w:pPr>
        <w:pStyle w:val="BodyIndented"/>
        <w:ind w:firstLine="0"/>
      </w:pPr>
    </w:p>
    <w:p w14:paraId="3CB483E8" w14:textId="2BB24D8C" w:rsidR="0097467A" w:rsidRDefault="0097467A" w:rsidP="00AF65C5">
      <w:pPr>
        <w:pStyle w:val="BodyIndented"/>
        <w:ind w:firstLine="0"/>
      </w:pPr>
      <w:r>
        <w:t>The K value should be odd in order to break ties and I wanted to make sure that the best performing model had found a ‘sweet spot’, neither selecting the lowest k value nor the highest for all the datasets which could indicate that I needed to use a lower or higher range of values. After some experiment</w:t>
      </w:r>
      <w:r w:rsidR="00E702DA">
        <w:t>ation</w:t>
      </w:r>
      <w:r>
        <w:t xml:space="preserve"> I settled on k = 5, 10, 15, 20, and 25 as suitable values</w:t>
      </w:r>
      <w:r w:rsidR="00856ADE">
        <w:t>. Performance values are listed below:</w:t>
      </w:r>
    </w:p>
    <w:p w14:paraId="7255AF20" w14:textId="77777777" w:rsidR="00B74EB7" w:rsidRDefault="00B74EB7" w:rsidP="00AF65C5">
      <w:pPr>
        <w:pStyle w:val="BodyIndented"/>
        <w:ind w:firstLine="0"/>
      </w:pPr>
    </w:p>
    <w:tbl>
      <w:tblPr>
        <w:tblStyle w:val="TableGrid"/>
        <w:tblW w:w="0" w:type="auto"/>
        <w:tblLook w:val="04A0" w:firstRow="1" w:lastRow="0" w:firstColumn="1" w:lastColumn="0" w:noHBand="0" w:noVBand="1"/>
      </w:tblPr>
      <w:tblGrid>
        <w:gridCol w:w="2876"/>
        <w:gridCol w:w="2877"/>
        <w:gridCol w:w="2877"/>
      </w:tblGrid>
      <w:tr w:rsidR="001864D4" w14:paraId="43BA1796" w14:textId="77777777" w:rsidTr="001864D4">
        <w:tc>
          <w:tcPr>
            <w:tcW w:w="2876" w:type="dxa"/>
          </w:tcPr>
          <w:p w14:paraId="33C77C3F" w14:textId="7D05D716" w:rsidR="001864D4" w:rsidRPr="00442E1D" w:rsidRDefault="001864D4" w:rsidP="00AF65C5">
            <w:pPr>
              <w:pStyle w:val="BodyIndented"/>
              <w:ind w:firstLine="0"/>
              <w:rPr>
                <w:b/>
                <w:bCs/>
              </w:rPr>
            </w:pPr>
            <w:r w:rsidRPr="00442E1D">
              <w:rPr>
                <w:b/>
                <w:bCs/>
              </w:rPr>
              <w:t>Dataset</w:t>
            </w:r>
          </w:p>
        </w:tc>
        <w:tc>
          <w:tcPr>
            <w:tcW w:w="2877" w:type="dxa"/>
          </w:tcPr>
          <w:p w14:paraId="06F63ADB" w14:textId="64196FBC" w:rsidR="001864D4" w:rsidRPr="00442E1D" w:rsidRDefault="001864D4" w:rsidP="00AF65C5">
            <w:pPr>
              <w:pStyle w:val="BodyIndented"/>
              <w:ind w:firstLine="0"/>
              <w:rPr>
                <w:b/>
                <w:bCs/>
              </w:rPr>
            </w:pPr>
            <w:r w:rsidRPr="00442E1D">
              <w:rPr>
                <w:b/>
                <w:bCs/>
              </w:rPr>
              <w:t>K</w:t>
            </w:r>
          </w:p>
        </w:tc>
        <w:tc>
          <w:tcPr>
            <w:tcW w:w="2877" w:type="dxa"/>
          </w:tcPr>
          <w:p w14:paraId="2F3C9F5A" w14:textId="35390955" w:rsidR="001864D4" w:rsidRPr="00442E1D" w:rsidRDefault="001864D4" w:rsidP="00AF65C5">
            <w:pPr>
              <w:pStyle w:val="BodyIndented"/>
              <w:ind w:firstLine="0"/>
              <w:rPr>
                <w:b/>
                <w:bCs/>
              </w:rPr>
            </w:pPr>
            <w:r w:rsidRPr="00442E1D">
              <w:rPr>
                <w:b/>
                <w:bCs/>
              </w:rPr>
              <w:t>Accuracy</w:t>
            </w:r>
          </w:p>
        </w:tc>
      </w:tr>
      <w:tr w:rsidR="001864D4" w14:paraId="6CD36719" w14:textId="77777777" w:rsidTr="001864D4">
        <w:tc>
          <w:tcPr>
            <w:tcW w:w="2876" w:type="dxa"/>
          </w:tcPr>
          <w:p w14:paraId="5527B1CE" w14:textId="1EC96C39" w:rsidR="001864D4" w:rsidRPr="00442E1D" w:rsidRDefault="001864D4" w:rsidP="00AF65C5">
            <w:pPr>
              <w:pStyle w:val="BodyIndented"/>
              <w:ind w:firstLine="0"/>
              <w:rPr>
                <w:b/>
                <w:bCs/>
              </w:rPr>
            </w:pPr>
            <w:r w:rsidRPr="00442E1D">
              <w:rPr>
                <w:b/>
                <w:bCs/>
              </w:rPr>
              <w:t>Abalone</w:t>
            </w:r>
          </w:p>
        </w:tc>
        <w:tc>
          <w:tcPr>
            <w:tcW w:w="2877" w:type="dxa"/>
          </w:tcPr>
          <w:p w14:paraId="6EDCFD48" w14:textId="304997DB" w:rsidR="001864D4" w:rsidRDefault="001864D4" w:rsidP="00AF65C5">
            <w:pPr>
              <w:pStyle w:val="BodyIndented"/>
              <w:ind w:firstLine="0"/>
            </w:pPr>
            <w:r>
              <w:t>5</w:t>
            </w:r>
          </w:p>
        </w:tc>
        <w:tc>
          <w:tcPr>
            <w:tcW w:w="2877" w:type="dxa"/>
          </w:tcPr>
          <w:p w14:paraId="2EED9E01" w14:textId="00CB271E" w:rsidR="001864D4" w:rsidRDefault="00442E1D" w:rsidP="00AF65C5">
            <w:pPr>
              <w:pStyle w:val="BodyIndented"/>
              <w:ind w:firstLine="0"/>
            </w:pPr>
            <w:r>
              <w:t>37.25%</w:t>
            </w:r>
          </w:p>
        </w:tc>
      </w:tr>
      <w:tr w:rsidR="001864D4" w14:paraId="73A0975B" w14:textId="77777777" w:rsidTr="001864D4">
        <w:tc>
          <w:tcPr>
            <w:tcW w:w="2876" w:type="dxa"/>
          </w:tcPr>
          <w:p w14:paraId="05272904" w14:textId="77777777" w:rsidR="001864D4" w:rsidRDefault="001864D4" w:rsidP="00AF65C5">
            <w:pPr>
              <w:pStyle w:val="BodyIndented"/>
              <w:ind w:firstLine="0"/>
            </w:pPr>
          </w:p>
        </w:tc>
        <w:tc>
          <w:tcPr>
            <w:tcW w:w="2877" w:type="dxa"/>
          </w:tcPr>
          <w:p w14:paraId="4A5D268A" w14:textId="27B6FB7B" w:rsidR="001864D4" w:rsidRDefault="001864D4" w:rsidP="00AF65C5">
            <w:pPr>
              <w:pStyle w:val="BodyIndented"/>
              <w:ind w:firstLine="0"/>
            </w:pPr>
            <w:r>
              <w:t>10</w:t>
            </w:r>
          </w:p>
        </w:tc>
        <w:tc>
          <w:tcPr>
            <w:tcW w:w="2877" w:type="dxa"/>
          </w:tcPr>
          <w:p w14:paraId="729C5CCA" w14:textId="26F01671" w:rsidR="001864D4" w:rsidRDefault="00442E1D" w:rsidP="00AF65C5">
            <w:pPr>
              <w:pStyle w:val="BodyIndented"/>
              <w:ind w:firstLine="0"/>
            </w:pPr>
            <w:r>
              <w:t>36.29%</w:t>
            </w:r>
          </w:p>
        </w:tc>
      </w:tr>
      <w:tr w:rsidR="001864D4" w14:paraId="1D67CAFA" w14:textId="77777777" w:rsidTr="00E702DA">
        <w:tc>
          <w:tcPr>
            <w:tcW w:w="2876" w:type="dxa"/>
          </w:tcPr>
          <w:p w14:paraId="72DB8680" w14:textId="77777777" w:rsidR="001864D4" w:rsidRDefault="001864D4" w:rsidP="00AF65C5">
            <w:pPr>
              <w:pStyle w:val="BodyIndented"/>
              <w:ind w:firstLine="0"/>
            </w:pPr>
          </w:p>
        </w:tc>
        <w:tc>
          <w:tcPr>
            <w:tcW w:w="2877" w:type="dxa"/>
            <w:shd w:val="clear" w:color="auto" w:fill="C5E0B3" w:themeFill="accent6" w:themeFillTint="66"/>
          </w:tcPr>
          <w:p w14:paraId="6AC3D3DC" w14:textId="68CA6400" w:rsidR="001864D4" w:rsidRPr="00442E1D" w:rsidRDefault="001864D4" w:rsidP="00AF65C5">
            <w:pPr>
              <w:pStyle w:val="BodyIndented"/>
              <w:ind w:firstLine="0"/>
              <w:rPr>
                <w:b/>
                <w:bCs/>
              </w:rPr>
            </w:pPr>
            <w:r w:rsidRPr="00442E1D">
              <w:rPr>
                <w:b/>
                <w:bCs/>
              </w:rPr>
              <w:t>15</w:t>
            </w:r>
          </w:p>
        </w:tc>
        <w:tc>
          <w:tcPr>
            <w:tcW w:w="2877" w:type="dxa"/>
            <w:shd w:val="clear" w:color="auto" w:fill="C5E0B3" w:themeFill="accent6" w:themeFillTint="66"/>
          </w:tcPr>
          <w:p w14:paraId="75A38665" w14:textId="5601D099" w:rsidR="001864D4" w:rsidRPr="00442E1D" w:rsidRDefault="00442E1D" w:rsidP="00AF65C5">
            <w:pPr>
              <w:pStyle w:val="BodyIndented"/>
              <w:ind w:firstLine="0"/>
              <w:rPr>
                <w:b/>
                <w:bCs/>
              </w:rPr>
            </w:pPr>
            <w:r w:rsidRPr="00442E1D">
              <w:rPr>
                <w:b/>
                <w:bCs/>
              </w:rPr>
              <w:t>39.16%</w:t>
            </w:r>
          </w:p>
        </w:tc>
      </w:tr>
      <w:tr w:rsidR="001864D4" w14:paraId="629F8681" w14:textId="77777777" w:rsidTr="001864D4">
        <w:tc>
          <w:tcPr>
            <w:tcW w:w="2876" w:type="dxa"/>
          </w:tcPr>
          <w:p w14:paraId="31E29D15" w14:textId="77777777" w:rsidR="001864D4" w:rsidRDefault="001864D4" w:rsidP="00AF65C5">
            <w:pPr>
              <w:pStyle w:val="BodyIndented"/>
              <w:ind w:firstLine="0"/>
            </w:pPr>
          </w:p>
        </w:tc>
        <w:tc>
          <w:tcPr>
            <w:tcW w:w="2877" w:type="dxa"/>
          </w:tcPr>
          <w:p w14:paraId="5DB0F450" w14:textId="2662CA50" w:rsidR="001864D4" w:rsidRDefault="001864D4" w:rsidP="00AF65C5">
            <w:pPr>
              <w:pStyle w:val="BodyIndented"/>
              <w:ind w:firstLine="0"/>
            </w:pPr>
            <w:r>
              <w:t>20</w:t>
            </w:r>
          </w:p>
        </w:tc>
        <w:tc>
          <w:tcPr>
            <w:tcW w:w="2877" w:type="dxa"/>
          </w:tcPr>
          <w:p w14:paraId="6899780D" w14:textId="3D807A9A" w:rsidR="001864D4" w:rsidRDefault="00442E1D" w:rsidP="00AF65C5">
            <w:pPr>
              <w:pStyle w:val="BodyIndented"/>
              <w:ind w:firstLine="0"/>
            </w:pPr>
            <w:r>
              <w:t>36.29%</w:t>
            </w:r>
          </w:p>
        </w:tc>
      </w:tr>
      <w:tr w:rsidR="001864D4" w14:paraId="5A88727D" w14:textId="77777777" w:rsidTr="001864D4">
        <w:tc>
          <w:tcPr>
            <w:tcW w:w="2876" w:type="dxa"/>
          </w:tcPr>
          <w:p w14:paraId="1CF7DF67" w14:textId="77777777" w:rsidR="001864D4" w:rsidRDefault="001864D4" w:rsidP="00AF65C5">
            <w:pPr>
              <w:pStyle w:val="BodyIndented"/>
              <w:ind w:firstLine="0"/>
            </w:pPr>
          </w:p>
        </w:tc>
        <w:tc>
          <w:tcPr>
            <w:tcW w:w="2877" w:type="dxa"/>
          </w:tcPr>
          <w:p w14:paraId="6C423268" w14:textId="66E61E8D" w:rsidR="001864D4" w:rsidRDefault="001864D4" w:rsidP="00AF65C5">
            <w:pPr>
              <w:pStyle w:val="BodyIndented"/>
              <w:ind w:firstLine="0"/>
            </w:pPr>
            <w:r>
              <w:t>25</w:t>
            </w:r>
          </w:p>
        </w:tc>
        <w:tc>
          <w:tcPr>
            <w:tcW w:w="2877" w:type="dxa"/>
          </w:tcPr>
          <w:p w14:paraId="42949E44" w14:textId="0557253D" w:rsidR="001864D4" w:rsidRDefault="00442E1D" w:rsidP="00AF65C5">
            <w:pPr>
              <w:pStyle w:val="BodyIndented"/>
              <w:ind w:firstLine="0"/>
            </w:pPr>
            <w:r>
              <w:t>37.60%</w:t>
            </w:r>
          </w:p>
        </w:tc>
      </w:tr>
      <w:tr w:rsidR="001864D4" w14:paraId="41C3D2F5" w14:textId="77777777" w:rsidTr="00E702DA">
        <w:tc>
          <w:tcPr>
            <w:tcW w:w="2876" w:type="dxa"/>
          </w:tcPr>
          <w:p w14:paraId="583D74D7" w14:textId="6B1D9711" w:rsidR="001864D4" w:rsidRPr="001707AD" w:rsidRDefault="001864D4" w:rsidP="001864D4">
            <w:pPr>
              <w:pStyle w:val="BodyIndented"/>
              <w:ind w:firstLine="0"/>
              <w:rPr>
                <w:b/>
                <w:bCs/>
              </w:rPr>
            </w:pPr>
            <w:r w:rsidRPr="001707AD">
              <w:rPr>
                <w:b/>
                <w:bCs/>
              </w:rPr>
              <w:t>Breast Cancer</w:t>
            </w:r>
          </w:p>
        </w:tc>
        <w:tc>
          <w:tcPr>
            <w:tcW w:w="2877" w:type="dxa"/>
            <w:shd w:val="clear" w:color="auto" w:fill="C5E0B3" w:themeFill="accent6" w:themeFillTint="66"/>
          </w:tcPr>
          <w:p w14:paraId="48B8509E" w14:textId="2C6D394D" w:rsidR="001864D4" w:rsidRPr="001707AD" w:rsidRDefault="001864D4" w:rsidP="001864D4">
            <w:pPr>
              <w:pStyle w:val="BodyIndented"/>
              <w:ind w:firstLine="0"/>
              <w:rPr>
                <w:b/>
                <w:bCs/>
              </w:rPr>
            </w:pPr>
            <w:r w:rsidRPr="001707AD">
              <w:rPr>
                <w:b/>
                <w:bCs/>
              </w:rPr>
              <w:t>5</w:t>
            </w:r>
          </w:p>
        </w:tc>
        <w:tc>
          <w:tcPr>
            <w:tcW w:w="2877" w:type="dxa"/>
            <w:shd w:val="clear" w:color="auto" w:fill="C5E0B3" w:themeFill="accent6" w:themeFillTint="66"/>
          </w:tcPr>
          <w:p w14:paraId="61F9A88B" w14:textId="5AB16203" w:rsidR="001864D4" w:rsidRPr="001707AD" w:rsidRDefault="001707AD" w:rsidP="001864D4">
            <w:pPr>
              <w:pStyle w:val="BodyIndented"/>
              <w:ind w:firstLine="0"/>
              <w:rPr>
                <w:b/>
                <w:bCs/>
              </w:rPr>
            </w:pPr>
            <w:r w:rsidRPr="001707AD">
              <w:rPr>
                <w:b/>
                <w:bCs/>
              </w:rPr>
              <w:t>92.86%</w:t>
            </w:r>
          </w:p>
        </w:tc>
      </w:tr>
      <w:tr w:rsidR="001864D4" w14:paraId="793A23DD" w14:textId="77777777" w:rsidTr="001864D4">
        <w:tc>
          <w:tcPr>
            <w:tcW w:w="2876" w:type="dxa"/>
          </w:tcPr>
          <w:p w14:paraId="1080E184" w14:textId="77777777" w:rsidR="001864D4" w:rsidRDefault="001864D4" w:rsidP="001864D4">
            <w:pPr>
              <w:pStyle w:val="BodyIndented"/>
              <w:ind w:firstLine="0"/>
            </w:pPr>
          </w:p>
        </w:tc>
        <w:tc>
          <w:tcPr>
            <w:tcW w:w="2877" w:type="dxa"/>
          </w:tcPr>
          <w:p w14:paraId="3B5836A2" w14:textId="753C1C7B" w:rsidR="001864D4" w:rsidRDefault="001864D4" w:rsidP="001864D4">
            <w:pPr>
              <w:pStyle w:val="BodyIndented"/>
              <w:ind w:firstLine="0"/>
            </w:pPr>
            <w:r>
              <w:t>10</w:t>
            </w:r>
          </w:p>
        </w:tc>
        <w:tc>
          <w:tcPr>
            <w:tcW w:w="2877" w:type="dxa"/>
          </w:tcPr>
          <w:p w14:paraId="4234A8BD" w14:textId="1EE3C951" w:rsidR="001864D4" w:rsidRDefault="001707AD" w:rsidP="001864D4">
            <w:pPr>
              <w:pStyle w:val="BodyIndented"/>
              <w:ind w:firstLine="0"/>
            </w:pPr>
            <w:r>
              <w:t>92.86%</w:t>
            </w:r>
          </w:p>
        </w:tc>
      </w:tr>
      <w:tr w:rsidR="001864D4" w14:paraId="147DE749" w14:textId="77777777" w:rsidTr="001864D4">
        <w:tc>
          <w:tcPr>
            <w:tcW w:w="2876" w:type="dxa"/>
          </w:tcPr>
          <w:p w14:paraId="467EC0E2" w14:textId="77777777" w:rsidR="001864D4" w:rsidRDefault="001864D4" w:rsidP="001864D4">
            <w:pPr>
              <w:pStyle w:val="BodyIndented"/>
              <w:ind w:firstLine="0"/>
            </w:pPr>
          </w:p>
        </w:tc>
        <w:tc>
          <w:tcPr>
            <w:tcW w:w="2877" w:type="dxa"/>
          </w:tcPr>
          <w:p w14:paraId="07BA71A6" w14:textId="1E1D8EE6" w:rsidR="001864D4" w:rsidRDefault="001864D4" w:rsidP="001864D4">
            <w:pPr>
              <w:pStyle w:val="BodyIndented"/>
              <w:ind w:firstLine="0"/>
            </w:pPr>
            <w:r>
              <w:t>15</w:t>
            </w:r>
          </w:p>
        </w:tc>
        <w:tc>
          <w:tcPr>
            <w:tcW w:w="2877" w:type="dxa"/>
          </w:tcPr>
          <w:p w14:paraId="16A6B517" w14:textId="0405A1A8" w:rsidR="001864D4" w:rsidRDefault="001707AD" w:rsidP="001864D4">
            <w:pPr>
              <w:pStyle w:val="BodyIndented"/>
              <w:ind w:firstLine="0"/>
            </w:pPr>
            <w:r>
              <w:t>93.57%</w:t>
            </w:r>
          </w:p>
        </w:tc>
      </w:tr>
      <w:tr w:rsidR="001864D4" w14:paraId="67E281CE" w14:textId="77777777" w:rsidTr="001864D4">
        <w:tc>
          <w:tcPr>
            <w:tcW w:w="2876" w:type="dxa"/>
          </w:tcPr>
          <w:p w14:paraId="3D1E8A46" w14:textId="77777777" w:rsidR="001864D4" w:rsidRDefault="001864D4" w:rsidP="001864D4">
            <w:pPr>
              <w:pStyle w:val="BodyIndented"/>
              <w:ind w:firstLine="0"/>
            </w:pPr>
          </w:p>
        </w:tc>
        <w:tc>
          <w:tcPr>
            <w:tcW w:w="2877" w:type="dxa"/>
          </w:tcPr>
          <w:p w14:paraId="57AB8674" w14:textId="6EFFDCE7" w:rsidR="001864D4" w:rsidRDefault="001864D4" w:rsidP="001864D4">
            <w:pPr>
              <w:pStyle w:val="BodyIndented"/>
              <w:ind w:firstLine="0"/>
            </w:pPr>
            <w:r>
              <w:t>20</w:t>
            </w:r>
          </w:p>
        </w:tc>
        <w:tc>
          <w:tcPr>
            <w:tcW w:w="2877" w:type="dxa"/>
          </w:tcPr>
          <w:p w14:paraId="6A5206FA" w14:textId="4C971B61" w:rsidR="001864D4" w:rsidRDefault="001707AD" w:rsidP="001864D4">
            <w:pPr>
              <w:pStyle w:val="BodyIndented"/>
              <w:ind w:firstLine="0"/>
            </w:pPr>
            <w:r>
              <w:t>92.14%</w:t>
            </w:r>
          </w:p>
        </w:tc>
      </w:tr>
      <w:tr w:rsidR="001864D4" w14:paraId="2939EB0B" w14:textId="77777777" w:rsidTr="001864D4">
        <w:tc>
          <w:tcPr>
            <w:tcW w:w="2876" w:type="dxa"/>
          </w:tcPr>
          <w:p w14:paraId="779AA5A2" w14:textId="77777777" w:rsidR="001864D4" w:rsidRDefault="001864D4" w:rsidP="001864D4">
            <w:pPr>
              <w:pStyle w:val="BodyIndented"/>
              <w:ind w:firstLine="0"/>
            </w:pPr>
          </w:p>
        </w:tc>
        <w:tc>
          <w:tcPr>
            <w:tcW w:w="2877" w:type="dxa"/>
          </w:tcPr>
          <w:p w14:paraId="02D123FA" w14:textId="68CA7177" w:rsidR="001864D4" w:rsidRDefault="001864D4" w:rsidP="001864D4">
            <w:pPr>
              <w:pStyle w:val="BodyIndented"/>
              <w:ind w:firstLine="0"/>
            </w:pPr>
            <w:r>
              <w:t>25</w:t>
            </w:r>
          </w:p>
        </w:tc>
        <w:tc>
          <w:tcPr>
            <w:tcW w:w="2877" w:type="dxa"/>
          </w:tcPr>
          <w:p w14:paraId="2C5DE57E" w14:textId="0E29446E" w:rsidR="001864D4" w:rsidRDefault="001707AD" w:rsidP="001864D4">
            <w:pPr>
              <w:pStyle w:val="BodyIndented"/>
              <w:ind w:firstLine="0"/>
            </w:pPr>
            <w:r>
              <w:t>92.14%</w:t>
            </w:r>
          </w:p>
        </w:tc>
      </w:tr>
      <w:tr w:rsidR="001864D4" w14:paraId="3F3EF5A0" w14:textId="77777777" w:rsidTr="001864D4">
        <w:tc>
          <w:tcPr>
            <w:tcW w:w="2876" w:type="dxa"/>
          </w:tcPr>
          <w:p w14:paraId="2D2F33A0" w14:textId="18DD1C0C" w:rsidR="001864D4" w:rsidRPr="001707AD" w:rsidRDefault="001864D4" w:rsidP="001864D4">
            <w:pPr>
              <w:pStyle w:val="BodyIndented"/>
              <w:ind w:firstLine="0"/>
              <w:rPr>
                <w:b/>
                <w:bCs/>
              </w:rPr>
            </w:pPr>
            <w:r w:rsidRPr="001707AD">
              <w:rPr>
                <w:b/>
                <w:bCs/>
              </w:rPr>
              <w:t>Car</w:t>
            </w:r>
          </w:p>
        </w:tc>
        <w:tc>
          <w:tcPr>
            <w:tcW w:w="2877" w:type="dxa"/>
          </w:tcPr>
          <w:p w14:paraId="06DC452A" w14:textId="60344A39" w:rsidR="001864D4" w:rsidRDefault="001864D4" w:rsidP="001864D4">
            <w:pPr>
              <w:pStyle w:val="BodyIndented"/>
              <w:ind w:firstLine="0"/>
            </w:pPr>
            <w:r>
              <w:t>5</w:t>
            </w:r>
          </w:p>
        </w:tc>
        <w:tc>
          <w:tcPr>
            <w:tcW w:w="2877" w:type="dxa"/>
          </w:tcPr>
          <w:p w14:paraId="4B560D09" w14:textId="7927DD8E" w:rsidR="001864D4" w:rsidRDefault="001707AD" w:rsidP="001864D4">
            <w:pPr>
              <w:pStyle w:val="BodyIndented"/>
              <w:ind w:firstLine="0"/>
            </w:pPr>
            <w:r>
              <w:t>83.53%</w:t>
            </w:r>
          </w:p>
        </w:tc>
      </w:tr>
      <w:tr w:rsidR="001864D4" w14:paraId="0EFD2D6C" w14:textId="77777777" w:rsidTr="00E702DA">
        <w:tc>
          <w:tcPr>
            <w:tcW w:w="2876" w:type="dxa"/>
          </w:tcPr>
          <w:p w14:paraId="6D61CF6B" w14:textId="77777777" w:rsidR="001864D4" w:rsidRDefault="001864D4" w:rsidP="001864D4">
            <w:pPr>
              <w:pStyle w:val="BodyIndented"/>
              <w:ind w:firstLine="0"/>
            </w:pPr>
          </w:p>
        </w:tc>
        <w:tc>
          <w:tcPr>
            <w:tcW w:w="2877" w:type="dxa"/>
            <w:shd w:val="clear" w:color="auto" w:fill="C5E0B3" w:themeFill="accent6" w:themeFillTint="66"/>
          </w:tcPr>
          <w:p w14:paraId="5C5F22F9" w14:textId="51104845" w:rsidR="001864D4" w:rsidRPr="001707AD" w:rsidRDefault="001864D4" w:rsidP="001864D4">
            <w:pPr>
              <w:pStyle w:val="BodyIndented"/>
              <w:ind w:firstLine="0"/>
              <w:rPr>
                <w:b/>
                <w:bCs/>
              </w:rPr>
            </w:pPr>
            <w:r w:rsidRPr="001707AD">
              <w:rPr>
                <w:b/>
                <w:bCs/>
              </w:rPr>
              <w:t>10</w:t>
            </w:r>
          </w:p>
        </w:tc>
        <w:tc>
          <w:tcPr>
            <w:tcW w:w="2877" w:type="dxa"/>
            <w:shd w:val="clear" w:color="auto" w:fill="C5E0B3" w:themeFill="accent6" w:themeFillTint="66"/>
          </w:tcPr>
          <w:p w14:paraId="48CD81E6" w14:textId="4AEB6313" w:rsidR="001864D4" w:rsidRPr="001707AD" w:rsidRDefault="001707AD" w:rsidP="001864D4">
            <w:pPr>
              <w:pStyle w:val="BodyIndented"/>
              <w:ind w:firstLine="0"/>
              <w:rPr>
                <w:b/>
                <w:bCs/>
              </w:rPr>
            </w:pPr>
            <w:r w:rsidRPr="001707AD">
              <w:rPr>
                <w:b/>
                <w:bCs/>
              </w:rPr>
              <w:t>86.99%</w:t>
            </w:r>
          </w:p>
        </w:tc>
      </w:tr>
      <w:tr w:rsidR="001864D4" w14:paraId="5BA6E25C" w14:textId="77777777" w:rsidTr="001864D4">
        <w:tc>
          <w:tcPr>
            <w:tcW w:w="2876" w:type="dxa"/>
          </w:tcPr>
          <w:p w14:paraId="21C44C0C" w14:textId="77777777" w:rsidR="001864D4" w:rsidRDefault="001864D4" w:rsidP="001864D4">
            <w:pPr>
              <w:pStyle w:val="BodyIndented"/>
              <w:ind w:firstLine="0"/>
            </w:pPr>
          </w:p>
        </w:tc>
        <w:tc>
          <w:tcPr>
            <w:tcW w:w="2877" w:type="dxa"/>
          </w:tcPr>
          <w:p w14:paraId="02A62A9A" w14:textId="78B1578E" w:rsidR="001864D4" w:rsidRDefault="001864D4" w:rsidP="001864D4">
            <w:pPr>
              <w:pStyle w:val="BodyIndented"/>
              <w:ind w:firstLine="0"/>
            </w:pPr>
            <w:r>
              <w:t>15</w:t>
            </w:r>
          </w:p>
        </w:tc>
        <w:tc>
          <w:tcPr>
            <w:tcW w:w="2877" w:type="dxa"/>
          </w:tcPr>
          <w:p w14:paraId="3BBCF8F0" w14:textId="29B4792C" w:rsidR="001864D4" w:rsidRDefault="001707AD" w:rsidP="001864D4">
            <w:pPr>
              <w:pStyle w:val="BodyIndented"/>
              <w:ind w:firstLine="0"/>
            </w:pPr>
            <w:r>
              <w:t>80.92%</w:t>
            </w:r>
          </w:p>
        </w:tc>
      </w:tr>
      <w:tr w:rsidR="001864D4" w14:paraId="0E53ACD3" w14:textId="77777777" w:rsidTr="001864D4">
        <w:tc>
          <w:tcPr>
            <w:tcW w:w="2876" w:type="dxa"/>
          </w:tcPr>
          <w:p w14:paraId="2C46C5BB" w14:textId="77777777" w:rsidR="001864D4" w:rsidRDefault="001864D4" w:rsidP="001864D4">
            <w:pPr>
              <w:pStyle w:val="BodyIndented"/>
              <w:ind w:firstLine="0"/>
            </w:pPr>
          </w:p>
        </w:tc>
        <w:tc>
          <w:tcPr>
            <w:tcW w:w="2877" w:type="dxa"/>
          </w:tcPr>
          <w:p w14:paraId="321C5666" w14:textId="4678D048" w:rsidR="001864D4" w:rsidRDefault="001864D4" w:rsidP="001864D4">
            <w:pPr>
              <w:pStyle w:val="BodyIndented"/>
              <w:ind w:firstLine="0"/>
            </w:pPr>
            <w:r>
              <w:t>20</w:t>
            </w:r>
          </w:p>
        </w:tc>
        <w:tc>
          <w:tcPr>
            <w:tcW w:w="2877" w:type="dxa"/>
          </w:tcPr>
          <w:p w14:paraId="042B5B21" w14:textId="1D8C5D7D" w:rsidR="001864D4" w:rsidRDefault="001707AD" w:rsidP="001864D4">
            <w:pPr>
              <w:pStyle w:val="BodyIndented"/>
              <w:ind w:firstLine="0"/>
            </w:pPr>
            <w:r>
              <w:t>80.06%</w:t>
            </w:r>
          </w:p>
        </w:tc>
      </w:tr>
      <w:tr w:rsidR="001864D4" w14:paraId="4E90B536" w14:textId="77777777" w:rsidTr="001864D4">
        <w:tc>
          <w:tcPr>
            <w:tcW w:w="2876" w:type="dxa"/>
          </w:tcPr>
          <w:p w14:paraId="3B19D818" w14:textId="77777777" w:rsidR="001864D4" w:rsidRDefault="001864D4" w:rsidP="001864D4">
            <w:pPr>
              <w:pStyle w:val="BodyIndented"/>
              <w:ind w:firstLine="0"/>
            </w:pPr>
          </w:p>
        </w:tc>
        <w:tc>
          <w:tcPr>
            <w:tcW w:w="2877" w:type="dxa"/>
          </w:tcPr>
          <w:p w14:paraId="6983E875" w14:textId="23DB3100" w:rsidR="001864D4" w:rsidRDefault="001864D4" w:rsidP="001864D4">
            <w:pPr>
              <w:pStyle w:val="BodyIndented"/>
              <w:ind w:firstLine="0"/>
            </w:pPr>
            <w:r>
              <w:t>25</w:t>
            </w:r>
          </w:p>
        </w:tc>
        <w:tc>
          <w:tcPr>
            <w:tcW w:w="2877" w:type="dxa"/>
          </w:tcPr>
          <w:p w14:paraId="0479C53F" w14:textId="7A44C63E" w:rsidR="001864D4" w:rsidRDefault="001707AD" w:rsidP="001864D4">
            <w:pPr>
              <w:pStyle w:val="BodyIndented"/>
              <w:ind w:firstLine="0"/>
            </w:pPr>
            <w:r>
              <w:t>79.48%</w:t>
            </w:r>
          </w:p>
        </w:tc>
      </w:tr>
      <w:tr w:rsidR="001864D4" w14:paraId="71277E30" w14:textId="77777777" w:rsidTr="00E702DA">
        <w:tc>
          <w:tcPr>
            <w:tcW w:w="2876" w:type="dxa"/>
          </w:tcPr>
          <w:p w14:paraId="024F1BE4" w14:textId="40C82C82" w:rsidR="001864D4" w:rsidRPr="001707AD" w:rsidRDefault="001864D4" w:rsidP="001864D4">
            <w:pPr>
              <w:pStyle w:val="BodyIndented"/>
              <w:ind w:firstLine="0"/>
              <w:rPr>
                <w:b/>
                <w:bCs/>
              </w:rPr>
            </w:pPr>
            <w:r w:rsidRPr="001707AD">
              <w:rPr>
                <w:b/>
                <w:bCs/>
              </w:rPr>
              <w:t>Forest Fires</w:t>
            </w:r>
          </w:p>
        </w:tc>
        <w:tc>
          <w:tcPr>
            <w:tcW w:w="2877" w:type="dxa"/>
            <w:shd w:val="clear" w:color="auto" w:fill="C5E0B3" w:themeFill="accent6" w:themeFillTint="66"/>
          </w:tcPr>
          <w:p w14:paraId="2FEDA24A" w14:textId="4FD1E7D2" w:rsidR="001864D4" w:rsidRPr="001707AD" w:rsidRDefault="001864D4" w:rsidP="001864D4">
            <w:pPr>
              <w:pStyle w:val="BodyIndented"/>
              <w:ind w:firstLine="0"/>
              <w:rPr>
                <w:b/>
                <w:bCs/>
              </w:rPr>
            </w:pPr>
            <w:r w:rsidRPr="001707AD">
              <w:rPr>
                <w:b/>
                <w:bCs/>
              </w:rPr>
              <w:t>5</w:t>
            </w:r>
          </w:p>
        </w:tc>
        <w:tc>
          <w:tcPr>
            <w:tcW w:w="2877" w:type="dxa"/>
            <w:shd w:val="clear" w:color="auto" w:fill="C5E0B3" w:themeFill="accent6" w:themeFillTint="66"/>
          </w:tcPr>
          <w:p w14:paraId="4A77CE05" w14:textId="146AB491" w:rsidR="001864D4" w:rsidRPr="001707AD" w:rsidRDefault="001707AD" w:rsidP="001864D4">
            <w:pPr>
              <w:pStyle w:val="BodyIndented"/>
              <w:ind w:firstLine="0"/>
              <w:rPr>
                <w:b/>
                <w:bCs/>
              </w:rPr>
            </w:pPr>
            <w:r w:rsidRPr="001707AD">
              <w:rPr>
                <w:b/>
                <w:bCs/>
              </w:rPr>
              <w:t>88.35%</w:t>
            </w:r>
          </w:p>
        </w:tc>
      </w:tr>
      <w:tr w:rsidR="001864D4" w14:paraId="6E564496" w14:textId="77777777" w:rsidTr="001864D4">
        <w:tc>
          <w:tcPr>
            <w:tcW w:w="2876" w:type="dxa"/>
          </w:tcPr>
          <w:p w14:paraId="1320F89E" w14:textId="77777777" w:rsidR="001864D4" w:rsidRDefault="001864D4" w:rsidP="001864D4">
            <w:pPr>
              <w:pStyle w:val="BodyIndented"/>
              <w:ind w:firstLine="0"/>
            </w:pPr>
          </w:p>
        </w:tc>
        <w:tc>
          <w:tcPr>
            <w:tcW w:w="2877" w:type="dxa"/>
          </w:tcPr>
          <w:p w14:paraId="72EE7E91" w14:textId="42B7461F" w:rsidR="001864D4" w:rsidRDefault="001864D4" w:rsidP="001864D4">
            <w:pPr>
              <w:pStyle w:val="BodyIndented"/>
              <w:ind w:firstLine="0"/>
            </w:pPr>
            <w:r>
              <w:t>10</w:t>
            </w:r>
          </w:p>
        </w:tc>
        <w:tc>
          <w:tcPr>
            <w:tcW w:w="2877" w:type="dxa"/>
          </w:tcPr>
          <w:p w14:paraId="427A7138" w14:textId="7C1C0FDB" w:rsidR="001864D4" w:rsidRDefault="001707AD" w:rsidP="001864D4">
            <w:pPr>
              <w:pStyle w:val="BodyIndented"/>
              <w:ind w:firstLine="0"/>
            </w:pPr>
            <w:r>
              <w:t>87.38%</w:t>
            </w:r>
          </w:p>
        </w:tc>
      </w:tr>
      <w:tr w:rsidR="001864D4" w14:paraId="67AD443F" w14:textId="77777777" w:rsidTr="001864D4">
        <w:tc>
          <w:tcPr>
            <w:tcW w:w="2876" w:type="dxa"/>
          </w:tcPr>
          <w:p w14:paraId="7E922720" w14:textId="77777777" w:rsidR="001864D4" w:rsidRDefault="001864D4" w:rsidP="001864D4">
            <w:pPr>
              <w:pStyle w:val="BodyIndented"/>
              <w:ind w:firstLine="0"/>
            </w:pPr>
          </w:p>
        </w:tc>
        <w:tc>
          <w:tcPr>
            <w:tcW w:w="2877" w:type="dxa"/>
          </w:tcPr>
          <w:p w14:paraId="47F3E18C" w14:textId="0C09DD25" w:rsidR="001864D4" w:rsidRDefault="001864D4" w:rsidP="001864D4">
            <w:pPr>
              <w:pStyle w:val="BodyIndented"/>
              <w:ind w:firstLine="0"/>
            </w:pPr>
            <w:r>
              <w:t>15</w:t>
            </w:r>
          </w:p>
        </w:tc>
        <w:tc>
          <w:tcPr>
            <w:tcW w:w="2877" w:type="dxa"/>
          </w:tcPr>
          <w:p w14:paraId="7220997D" w14:textId="0492F4D2" w:rsidR="001864D4" w:rsidRDefault="001707AD" w:rsidP="001864D4">
            <w:pPr>
              <w:pStyle w:val="BodyIndented"/>
              <w:ind w:firstLine="0"/>
            </w:pPr>
            <w:r>
              <w:t>86.41%</w:t>
            </w:r>
          </w:p>
        </w:tc>
      </w:tr>
      <w:tr w:rsidR="001864D4" w14:paraId="5B55DA23" w14:textId="77777777" w:rsidTr="001864D4">
        <w:tc>
          <w:tcPr>
            <w:tcW w:w="2876" w:type="dxa"/>
          </w:tcPr>
          <w:p w14:paraId="7D201E31" w14:textId="77777777" w:rsidR="001864D4" w:rsidRDefault="001864D4" w:rsidP="001864D4">
            <w:pPr>
              <w:pStyle w:val="BodyIndented"/>
              <w:ind w:firstLine="0"/>
            </w:pPr>
          </w:p>
        </w:tc>
        <w:tc>
          <w:tcPr>
            <w:tcW w:w="2877" w:type="dxa"/>
          </w:tcPr>
          <w:p w14:paraId="543340ED" w14:textId="71758BA9" w:rsidR="001864D4" w:rsidRDefault="001864D4" w:rsidP="001864D4">
            <w:pPr>
              <w:pStyle w:val="BodyIndented"/>
              <w:ind w:firstLine="0"/>
            </w:pPr>
            <w:r>
              <w:t>20</w:t>
            </w:r>
          </w:p>
        </w:tc>
        <w:tc>
          <w:tcPr>
            <w:tcW w:w="2877" w:type="dxa"/>
          </w:tcPr>
          <w:p w14:paraId="4D4E9924" w14:textId="0B8F6560" w:rsidR="001864D4" w:rsidRDefault="001707AD" w:rsidP="001864D4">
            <w:pPr>
              <w:pStyle w:val="BodyIndented"/>
              <w:ind w:firstLine="0"/>
            </w:pPr>
            <w:r>
              <w:t>86.41%</w:t>
            </w:r>
          </w:p>
        </w:tc>
      </w:tr>
      <w:tr w:rsidR="001864D4" w14:paraId="5AAFB22E" w14:textId="77777777" w:rsidTr="001864D4">
        <w:tc>
          <w:tcPr>
            <w:tcW w:w="2876" w:type="dxa"/>
          </w:tcPr>
          <w:p w14:paraId="079E4550" w14:textId="77777777" w:rsidR="001864D4" w:rsidRDefault="001864D4" w:rsidP="001864D4">
            <w:pPr>
              <w:pStyle w:val="BodyIndented"/>
              <w:ind w:firstLine="0"/>
            </w:pPr>
          </w:p>
        </w:tc>
        <w:tc>
          <w:tcPr>
            <w:tcW w:w="2877" w:type="dxa"/>
          </w:tcPr>
          <w:p w14:paraId="5DD5C44F" w14:textId="457BCD94" w:rsidR="001864D4" w:rsidRDefault="001864D4" w:rsidP="001864D4">
            <w:pPr>
              <w:pStyle w:val="BodyIndented"/>
              <w:ind w:firstLine="0"/>
            </w:pPr>
            <w:r>
              <w:t>25</w:t>
            </w:r>
          </w:p>
        </w:tc>
        <w:tc>
          <w:tcPr>
            <w:tcW w:w="2877" w:type="dxa"/>
          </w:tcPr>
          <w:p w14:paraId="6CD8F804" w14:textId="311C2712" w:rsidR="001864D4" w:rsidRDefault="001707AD" w:rsidP="001864D4">
            <w:pPr>
              <w:pStyle w:val="BodyIndented"/>
              <w:ind w:firstLine="0"/>
            </w:pPr>
            <w:r>
              <w:t>87.38%</w:t>
            </w:r>
          </w:p>
        </w:tc>
      </w:tr>
      <w:tr w:rsidR="001864D4" w14:paraId="6B7B691B" w14:textId="77777777" w:rsidTr="001864D4">
        <w:tc>
          <w:tcPr>
            <w:tcW w:w="2876" w:type="dxa"/>
          </w:tcPr>
          <w:p w14:paraId="67AE6EE2" w14:textId="68ED3747" w:rsidR="001864D4" w:rsidRPr="001707AD" w:rsidRDefault="00442E1D" w:rsidP="001864D4">
            <w:pPr>
              <w:pStyle w:val="BodyIndented"/>
              <w:ind w:firstLine="0"/>
              <w:rPr>
                <w:b/>
                <w:bCs/>
              </w:rPr>
            </w:pPr>
            <w:r w:rsidRPr="001707AD">
              <w:rPr>
                <w:b/>
                <w:bCs/>
              </w:rPr>
              <w:t>House Votes</w:t>
            </w:r>
          </w:p>
        </w:tc>
        <w:tc>
          <w:tcPr>
            <w:tcW w:w="2877" w:type="dxa"/>
          </w:tcPr>
          <w:p w14:paraId="29E0C5EB" w14:textId="79E65F9A" w:rsidR="001864D4" w:rsidRDefault="001864D4" w:rsidP="001864D4">
            <w:pPr>
              <w:pStyle w:val="BodyIndented"/>
              <w:ind w:firstLine="0"/>
            </w:pPr>
            <w:r>
              <w:t>5</w:t>
            </w:r>
          </w:p>
        </w:tc>
        <w:tc>
          <w:tcPr>
            <w:tcW w:w="2877" w:type="dxa"/>
          </w:tcPr>
          <w:p w14:paraId="2F159ED7" w14:textId="04C05808" w:rsidR="001864D4" w:rsidRDefault="001707AD" w:rsidP="001864D4">
            <w:pPr>
              <w:pStyle w:val="BodyIndented"/>
              <w:ind w:firstLine="0"/>
            </w:pPr>
            <w:r>
              <w:t>89.66%</w:t>
            </w:r>
          </w:p>
        </w:tc>
      </w:tr>
      <w:tr w:rsidR="001864D4" w14:paraId="143FE615" w14:textId="77777777" w:rsidTr="001864D4">
        <w:tc>
          <w:tcPr>
            <w:tcW w:w="2876" w:type="dxa"/>
          </w:tcPr>
          <w:p w14:paraId="787C2A30" w14:textId="77777777" w:rsidR="001864D4" w:rsidRDefault="001864D4" w:rsidP="001864D4">
            <w:pPr>
              <w:pStyle w:val="BodyIndented"/>
              <w:ind w:firstLine="0"/>
            </w:pPr>
          </w:p>
        </w:tc>
        <w:tc>
          <w:tcPr>
            <w:tcW w:w="2877" w:type="dxa"/>
          </w:tcPr>
          <w:p w14:paraId="4E6B7D88" w14:textId="15EE9042" w:rsidR="001864D4" w:rsidRDefault="001864D4" w:rsidP="001864D4">
            <w:pPr>
              <w:pStyle w:val="BodyIndented"/>
              <w:ind w:firstLine="0"/>
            </w:pPr>
            <w:r>
              <w:t>10</w:t>
            </w:r>
          </w:p>
        </w:tc>
        <w:tc>
          <w:tcPr>
            <w:tcW w:w="2877" w:type="dxa"/>
          </w:tcPr>
          <w:p w14:paraId="0CBB9B42" w14:textId="2623A529" w:rsidR="001864D4" w:rsidRDefault="001707AD" w:rsidP="001864D4">
            <w:pPr>
              <w:pStyle w:val="BodyIndented"/>
              <w:ind w:firstLine="0"/>
            </w:pPr>
            <w:r>
              <w:t>88.51%</w:t>
            </w:r>
          </w:p>
        </w:tc>
      </w:tr>
      <w:tr w:rsidR="001864D4" w14:paraId="2593EAA2" w14:textId="77777777" w:rsidTr="001864D4">
        <w:tc>
          <w:tcPr>
            <w:tcW w:w="2876" w:type="dxa"/>
          </w:tcPr>
          <w:p w14:paraId="726A6275" w14:textId="77777777" w:rsidR="001864D4" w:rsidRDefault="001864D4" w:rsidP="001864D4">
            <w:pPr>
              <w:pStyle w:val="BodyIndented"/>
              <w:ind w:firstLine="0"/>
            </w:pPr>
          </w:p>
        </w:tc>
        <w:tc>
          <w:tcPr>
            <w:tcW w:w="2877" w:type="dxa"/>
          </w:tcPr>
          <w:p w14:paraId="7650107F" w14:textId="7C210160" w:rsidR="001864D4" w:rsidRDefault="001864D4" w:rsidP="001864D4">
            <w:pPr>
              <w:pStyle w:val="BodyIndented"/>
              <w:ind w:firstLine="0"/>
            </w:pPr>
            <w:r>
              <w:t>15</w:t>
            </w:r>
          </w:p>
        </w:tc>
        <w:tc>
          <w:tcPr>
            <w:tcW w:w="2877" w:type="dxa"/>
          </w:tcPr>
          <w:p w14:paraId="7895CAD9" w14:textId="44B8311D" w:rsidR="001864D4" w:rsidRDefault="001707AD" w:rsidP="001864D4">
            <w:pPr>
              <w:pStyle w:val="BodyIndented"/>
              <w:ind w:firstLine="0"/>
            </w:pPr>
            <w:r>
              <w:t>89.66%</w:t>
            </w:r>
          </w:p>
        </w:tc>
      </w:tr>
      <w:tr w:rsidR="001864D4" w14:paraId="4F1D3DF6" w14:textId="77777777" w:rsidTr="00E702DA">
        <w:tc>
          <w:tcPr>
            <w:tcW w:w="2876" w:type="dxa"/>
          </w:tcPr>
          <w:p w14:paraId="369D0FCF" w14:textId="77777777" w:rsidR="001864D4" w:rsidRDefault="001864D4" w:rsidP="001864D4">
            <w:pPr>
              <w:pStyle w:val="BodyIndented"/>
              <w:ind w:firstLine="0"/>
            </w:pPr>
          </w:p>
        </w:tc>
        <w:tc>
          <w:tcPr>
            <w:tcW w:w="2877" w:type="dxa"/>
            <w:shd w:val="clear" w:color="auto" w:fill="C5E0B3" w:themeFill="accent6" w:themeFillTint="66"/>
          </w:tcPr>
          <w:p w14:paraId="42745290" w14:textId="193EB212" w:rsidR="001864D4" w:rsidRPr="00F564AA" w:rsidRDefault="001864D4" w:rsidP="001864D4">
            <w:pPr>
              <w:pStyle w:val="BodyIndented"/>
              <w:ind w:firstLine="0"/>
              <w:rPr>
                <w:b/>
                <w:bCs/>
              </w:rPr>
            </w:pPr>
            <w:r w:rsidRPr="00F564AA">
              <w:rPr>
                <w:b/>
                <w:bCs/>
              </w:rPr>
              <w:t>20</w:t>
            </w:r>
          </w:p>
        </w:tc>
        <w:tc>
          <w:tcPr>
            <w:tcW w:w="2877" w:type="dxa"/>
            <w:shd w:val="clear" w:color="auto" w:fill="C5E0B3" w:themeFill="accent6" w:themeFillTint="66"/>
          </w:tcPr>
          <w:p w14:paraId="03903A67" w14:textId="6368D674" w:rsidR="001864D4" w:rsidRPr="00F564AA" w:rsidRDefault="001707AD" w:rsidP="001864D4">
            <w:pPr>
              <w:pStyle w:val="BodyIndented"/>
              <w:ind w:firstLine="0"/>
              <w:rPr>
                <w:b/>
                <w:bCs/>
              </w:rPr>
            </w:pPr>
            <w:r w:rsidRPr="00F564AA">
              <w:rPr>
                <w:b/>
                <w:bCs/>
              </w:rPr>
              <w:t>91.95%</w:t>
            </w:r>
          </w:p>
        </w:tc>
      </w:tr>
      <w:tr w:rsidR="001864D4" w14:paraId="209A6C4E" w14:textId="77777777" w:rsidTr="001864D4">
        <w:tc>
          <w:tcPr>
            <w:tcW w:w="2876" w:type="dxa"/>
          </w:tcPr>
          <w:p w14:paraId="2FDED737" w14:textId="77777777" w:rsidR="001864D4" w:rsidRDefault="001864D4" w:rsidP="001864D4">
            <w:pPr>
              <w:pStyle w:val="BodyIndented"/>
              <w:ind w:firstLine="0"/>
            </w:pPr>
          </w:p>
        </w:tc>
        <w:tc>
          <w:tcPr>
            <w:tcW w:w="2877" w:type="dxa"/>
          </w:tcPr>
          <w:p w14:paraId="12F33273" w14:textId="15420920" w:rsidR="001864D4" w:rsidRDefault="001864D4" w:rsidP="001864D4">
            <w:pPr>
              <w:pStyle w:val="BodyIndented"/>
              <w:ind w:firstLine="0"/>
            </w:pPr>
            <w:r>
              <w:t>25</w:t>
            </w:r>
          </w:p>
        </w:tc>
        <w:tc>
          <w:tcPr>
            <w:tcW w:w="2877" w:type="dxa"/>
          </w:tcPr>
          <w:p w14:paraId="16E3149C" w14:textId="3E4CB939" w:rsidR="001864D4" w:rsidRDefault="001707AD" w:rsidP="001864D4">
            <w:pPr>
              <w:pStyle w:val="BodyIndented"/>
              <w:ind w:firstLine="0"/>
            </w:pPr>
            <w:r>
              <w:t>90.80%</w:t>
            </w:r>
          </w:p>
        </w:tc>
      </w:tr>
      <w:tr w:rsidR="00442E1D" w14:paraId="3233A718" w14:textId="77777777" w:rsidTr="00E702DA">
        <w:tc>
          <w:tcPr>
            <w:tcW w:w="2876" w:type="dxa"/>
          </w:tcPr>
          <w:p w14:paraId="18BFB93D" w14:textId="71B98BCF" w:rsidR="00442E1D" w:rsidRPr="001707AD" w:rsidRDefault="00442E1D" w:rsidP="00442E1D">
            <w:pPr>
              <w:pStyle w:val="BodyIndented"/>
              <w:ind w:firstLine="0"/>
              <w:rPr>
                <w:b/>
                <w:bCs/>
              </w:rPr>
            </w:pPr>
            <w:r w:rsidRPr="001707AD">
              <w:rPr>
                <w:b/>
                <w:bCs/>
              </w:rPr>
              <w:t>Machine</w:t>
            </w:r>
          </w:p>
        </w:tc>
        <w:tc>
          <w:tcPr>
            <w:tcW w:w="2877" w:type="dxa"/>
            <w:shd w:val="clear" w:color="auto" w:fill="C5E0B3" w:themeFill="accent6" w:themeFillTint="66"/>
          </w:tcPr>
          <w:p w14:paraId="0E3216C1" w14:textId="196C0D09" w:rsidR="00442E1D" w:rsidRPr="00F564AA" w:rsidRDefault="00442E1D" w:rsidP="00442E1D">
            <w:pPr>
              <w:pStyle w:val="BodyIndented"/>
              <w:ind w:firstLine="0"/>
              <w:rPr>
                <w:b/>
                <w:bCs/>
              </w:rPr>
            </w:pPr>
            <w:r w:rsidRPr="00F564AA">
              <w:rPr>
                <w:b/>
                <w:bCs/>
              </w:rPr>
              <w:t>5</w:t>
            </w:r>
          </w:p>
        </w:tc>
        <w:tc>
          <w:tcPr>
            <w:tcW w:w="2877" w:type="dxa"/>
            <w:shd w:val="clear" w:color="auto" w:fill="C5E0B3" w:themeFill="accent6" w:themeFillTint="66"/>
          </w:tcPr>
          <w:p w14:paraId="329FA96E" w14:textId="6A5821C9" w:rsidR="00442E1D" w:rsidRPr="00F564AA" w:rsidRDefault="00F564AA" w:rsidP="00442E1D">
            <w:pPr>
              <w:pStyle w:val="BodyIndented"/>
              <w:ind w:firstLine="0"/>
              <w:rPr>
                <w:b/>
                <w:bCs/>
              </w:rPr>
            </w:pPr>
            <w:r w:rsidRPr="00F564AA">
              <w:rPr>
                <w:b/>
                <w:bCs/>
              </w:rPr>
              <w:t>45.24%</w:t>
            </w:r>
          </w:p>
        </w:tc>
      </w:tr>
      <w:tr w:rsidR="00442E1D" w14:paraId="159B2003" w14:textId="77777777" w:rsidTr="001864D4">
        <w:tc>
          <w:tcPr>
            <w:tcW w:w="2876" w:type="dxa"/>
          </w:tcPr>
          <w:p w14:paraId="029E1E29" w14:textId="77777777" w:rsidR="00442E1D" w:rsidRDefault="00442E1D" w:rsidP="00442E1D">
            <w:pPr>
              <w:pStyle w:val="BodyIndented"/>
              <w:ind w:firstLine="0"/>
            </w:pPr>
          </w:p>
        </w:tc>
        <w:tc>
          <w:tcPr>
            <w:tcW w:w="2877" w:type="dxa"/>
          </w:tcPr>
          <w:p w14:paraId="06F7C797" w14:textId="613CDFE5" w:rsidR="00442E1D" w:rsidRDefault="00442E1D" w:rsidP="00442E1D">
            <w:pPr>
              <w:pStyle w:val="BodyIndented"/>
              <w:ind w:firstLine="0"/>
            </w:pPr>
            <w:r>
              <w:t>10</w:t>
            </w:r>
          </w:p>
        </w:tc>
        <w:tc>
          <w:tcPr>
            <w:tcW w:w="2877" w:type="dxa"/>
          </w:tcPr>
          <w:p w14:paraId="6AB0A447" w14:textId="78F69A76" w:rsidR="00442E1D" w:rsidRDefault="00F564AA" w:rsidP="00442E1D">
            <w:pPr>
              <w:pStyle w:val="BodyIndented"/>
              <w:ind w:firstLine="0"/>
            </w:pPr>
            <w:r>
              <w:t>42.86%</w:t>
            </w:r>
          </w:p>
        </w:tc>
      </w:tr>
      <w:tr w:rsidR="00442E1D" w14:paraId="03D98FAE" w14:textId="77777777" w:rsidTr="001864D4">
        <w:tc>
          <w:tcPr>
            <w:tcW w:w="2876" w:type="dxa"/>
          </w:tcPr>
          <w:p w14:paraId="7B27D0AD" w14:textId="77777777" w:rsidR="00442E1D" w:rsidRDefault="00442E1D" w:rsidP="00442E1D">
            <w:pPr>
              <w:pStyle w:val="BodyIndented"/>
              <w:ind w:firstLine="0"/>
            </w:pPr>
          </w:p>
        </w:tc>
        <w:tc>
          <w:tcPr>
            <w:tcW w:w="2877" w:type="dxa"/>
          </w:tcPr>
          <w:p w14:paraId="417D88E4" w14:textId="776634EC" w:rsidR="00442E1D" w:rsidRDefault="00442E1D" w:rsidP="00442E1D">
            <w:pPr>
              <w:pStyle w:val="BodyIndented"/>
              <w:ind w:firstLine="0"/>
            </w:pPr>
            <w:r>
              <w:t>15</w:t>
            </w:r>
          </w:p>
        </w:tc>
        <w:tc>
          <w:tcPr>
            <w:tcW w:w="2877" w:type="dxa"/>
          </w:tcPr>
          <w:p w14:paraId="07F9590A" w14:textId="68CA302E" w:rsidR="00442E1D" w:rsidRDefault="00F564AA" w:rsidP="00442E1D">
            <w:pPr>
              <w:pStyle w:val="BodyIndented"/>
              <w:ind w:firstLine="0"/>
            </w:pPr>
            <w:r>
              <w:t>45.24%</w:t>
            </w:r>
          </w:p>
        </w:tc>
      </w:tr>
      <w:tr w:rsidR="00442E1D" w14:paraId="7A35FCC5" w14:textId="77777777" w:rsidTr="001864D4">
        <w:tc>
          <w:tcPr>
            <w:tcW w:w="2876" w:type="dxa"/>
          </w:tcPr>
          <w:p w14:paraId="3F9D12CE" w14:textId="77777777" w:rsidR="00442E1D" w:rsidRDefault="00442E1D" w:rsidP="00442E1D">
            <w:pPr>
              <w:pStyle w:val="BodyIndented"/>
              <w:ind w:firstLine="0"/>
            </w:pPr>
          </w:p>
        </w:tc>
        <w:tc>
          <w:tcPr>
            <w:tcW w:w="2877" w:type="dxa"/>
          </w:tcPr>
          <w:p w14:paraId="07E74A2C" w14:textId="27092EAF" w:rsidR="00442E1D" w:rsidRDefault="00442E1D" w:rsidP="00442E1D">
            <w:pPr>
              <w:pStyle w:val="BodyIndented"/>
              <w:ind w:firstLine="0"/>
            </w:pPr>
            <w:r>
              <w:t>20</w:t>
            </w:r>
          </w:p>
        </w:tc>
        <w:tc>
          <w:tcPr>
            <w:tcW w:w="2877" w:type="dxa"/>
          </w:tcPr>
          <w:p w14:paraId="4F152B96" w14:textId="40DBDBFB" w:rsidR="00442E1D" w:rsidRDefault="00F564AA" w:rsidP="00442E1D">
            <w:pPr>
              <w:pStyle w:val="BodyIndented"/>
              <w:ind w:firstLine="0"/>
            </w:pPr>
            <w:r>
              <w:t>45.24%</w:t>
            </w:r>
          </w:p>
        </w:tc>
      </w:tr>
      <w:tr w:rsidR="00442E1D" w14:paraId="6B912A95" w14:textId="77777777" w:rsidTr="001864D4">
        <w:tc>
          <w:tcPr>
            <w:tcW w:w="2876" w:type="dxa"/>
          </w:tcPr>
          <w:p w14:paraId="042F0542" w14:textId="77777777" w:rsidR="00442E1D" w:rsidRDefault="00442E1D" w:rsidP="00442E1D">
            <w:pPr>
              <w:pStyle w:val="BodyIndented"/>
              <w:ind w:firstLine="0"/>
            </w:pPr>
          </w:p>
        </w:tc>
        <w:tc>
          <w:tcPr>
            <w:tcW w:w="2877" w:type="dxa"/>
          </w:tcPr>
          <w:p w14:paraId="1AE979D7" w14:textId="2650A73F" w:rsidR="00442E1D" w:rsidRDefault="00442E1D" w:rsidP="00442E1D">
            <w:pPr>
              <w:pStyle w:val="BodyIndented"/>
              <w:ind w:firstLine="0"/>
            </w:pPr>
            <w:r>
              <w:t>25</w:t>
            </w:r>
          </w:p>
        </w:tc>
        <w:tc>
          <w:tcPr>
            <w:tcW w:w="2877" w:type="dxa"/>
          </w:tcPr>
          <w:p w14:paraId="09F3DDD0" w14:textId="196BADE4" w:rsidR="00442E1D" w:rsidRDefault="00F564AA" w:rsidP="00442E1D">
            <w:pPr>
              <w:pStyle w:val="BodyIndented"/>
              <w:ind w:firstLine="0"/>
            </w:pPr>
            <w:r>
              <w:t>45.24%</w:t>
            </w:r>
          </w:p>
        </w:tc>
      </w:tr>
    </w:tbl>
    <w:p w14:paraId="034FCDB7" w14:textId="77777777" w:rsidR="001864D4" w:rsidRPr="00AD6987" w:rsidRDefault="001864D4" w:rsidP="00AF65C5">
      <w:pPr>
        <w:pStyle w:val="BodyIndented"/>
        <w:ind w:firstLine="0"/>
      </w:pPr>
    </w:p>
    <w:p w14:paraId="732B870A" w14:textId="6EE55638" w:rsidR="00AD6987" w:rsidRDefault="00442E1D" w:rsidP="00AF65C5">
      <w:pPr>
        <w:pStyle w:val="BodyIndented"/>
        <w:ind w:firstLine="0"/>
      </w:pPr>
      <w:r>
        <w:t>For calculating the variance, I first looked at examples of the RBF curve for different values</w:t>
      </w:r>
      <w:r w:rsidR="00B74EB7">
        <w:t xml:space="preserve"> </w:t>
      </w:r>
      <w:sdt>
        <w:sdtPr>
          <w:id w:val="585271791"/>
          <w:citation/>
        </w:sdtPr>
        <w:sdtEndPr/>
        <w:sdtContent>
          <w:r w:rsidR="00B74EB7">
            <w:fldChar w:fldCharType="begin"/>
          </w:r>
          <w:r w:rsidR="00B74EB7">
            <w:instrText xml:space="preserve"> CITATION Sre20 \l 1033 </w:instrText>
          </w:r>
          <w:r w:rsidR="00B74EB7">
            <w:fldChar w:fldCharType="separate"/>
          </w:r>
          <w:r w:rsidR="00B74EB7">
            <w:rPr>
              <w:noProof/>
            </w:rPr>
            <w:t>(Sreenivasa, 2020)</w:t>
          </w:r>
          <w:r w:rsidR="00B74EB7">
            <w:fldChar w:fldCharType="end"/>
          </w:r>
        </w:sdtContent>
      </w:sdt>
      <w:r>
        <w:t xml:space="preserve"> and based on this decided that variances between 1 and 10 gave an acceptable range. Split among 5 values this meant variances of 1, 3, 5, 7, and 9. Performance values are listed below:</w:t>
      </w:r>
    </w:p>
    <w:p w14:paraId="6F29A52B" w14:textId="77777777" w:rsidR="00B74EB7" w:rsidRDefault="00B74EB7" w:rsidP="00AF65C5">
      <w:pPr>
        <w:pStyle w:val="BodyIndented"/>
        <w:ind w:firstLine="0"/>
      </w:pPr>
    </w:p>
    <w:tbl>
      <w:tblPr>
        <w:tblStyle w:val="TableGrid"/>
        <w:tblW w:w="0" w:type="auto"/>
        <w:tblLook w:val="04A0" w:firstRow="1" w:lastRow="0" w:firstColumn="1" w:lastColumn="0" w:noHBand="0" w:noVBand="1"/>
      </w:tblPr>
      <w:tblGrid>
        <w:gridCol w:w="2876"/>
        <w:gridCol w:w="2877"/>
        <w:gridCol w:w="2877"/>
      </w:tblGrid>
      <w:tr w:rsidR="001707AD" w14:paraId="120C2D5F" w14:textId="77777777" w:rsidTr="00575F99">
        <w:tc>
          <w:tcPr>
            <w:tcW w:w="2876" w:type="dxa"/>
          </w:tcPr>
          <w:p w14:paraId="56058E0C" w14:textId="77777777" w:rsidR="001707AD" w:rsidRPr="00442E1D" w:rsidRDefault="001707AD" w:rsidP="00575F99">
            <w:pPr>
              <w:pStyle w:val="BodyIndented"/>
              <w:ind w:firstLine="0"/>
              <w:rPr>
                <w:b/>
                <w:bCs/>
              </w:rPr>
            </w:pPr>
            <w:r w:rsidRPr="00442E1D">
              <w:rPr>
                <w:b/>
                <w:bCs/>
              </w:rPr>
              <w:t>Dataset</w:t>
            </w:r>
          </w:p>
        </w:tc>
        <w:tc>
          <w:tcPr>
            <w:tcW w:w="2877" w:type="dxa"/>
          </w:tcPr>
          <w:p w14:paraId="2E2753E1" w14:textId="3E11EDCB" w:rsidR="001707AD" w:rsidRPr="00442E1D" w:rsidRDefault="001707AD" w:rsidP="00575F99">
            <w:pPr>
              <w:pStyle w:val="BodyIndented"/>
              <w:ind w:firstLine="0"/>
              <w:rPr>
                <w:b/>
                <w:bCs/>
              </w:rPr>
            </w:pPr>
            <w:r>
              <w:rPr>
                <w:b/>
                <w:bCs/>
              </w:rPr>
              <w:t>Variance</w:t>
            </w:r>
          </w:p>
        </w:tc>
        <w:tc>
          <w:tcPr>
            <w:tcW w:w="2877" w:type="dxa"/>
          </w:tcPr>
          <w:p w14:paraId="35C99955" w14:textId="77777777" w:rsidR="001707AD" w:rsidRPr="00442E1D" w:rsidRDefault="001707AD" w:rsidP="00575F99">
            <w:pPr>
              <w:pStyle w:val="BodyIndented"/>
              <w:ind w:firstLine="0"/>
              <w:rPr>
                <w:b/>
                <w:bCs/>
              </w:rPr>
            </w:pPr>
            <w:r w:rsidRPr="00442E1D">
              <w:rPr>
                <w:b/>
                <w:bCs/>
              </w:rPr>
              <w:t>Accuracy</w:t>
            </w:r>
          </w:p>
        </w:tc>
      </w:tr>
      <w:tr w:rsidR="001707AD" w14:paraId="66B069E7" w14:textId="77777777" w:rsidTr="00575F99">
        <w:tc>
          <w:tcPr>
            <w:tcW w:w="2876" w:type="dxa"/>
          </w:tcPr>
          <w:p w14:paraId="783540AB" w14:textId="77777777" w:rsidR="001707AD" w:rsidRPr="00442E1D" w:rsidRDefault="001707AD" w:rsidP="00575F99">
            <w:pPr>
              <w:pStyle w:val="BodyIndented"/>
              <w:ind w:firstLine="0"/>
              <w:rPr>
                <w:b/>
                <w:bCs/>
              </w:rPr>
            </w:pPr>
            <w:r w:rsidRPr="00442E1D">
              <w:rPr>
                <w:b/>
                <w:bCs/>
              </w:rPr>
              <w:t>Abalone</w:t>
            </w:r>
          </w:p>
        </w:tc>
        <w:tc>
          <w:tcPr>
            <w:tcW w:w="2877" w:type="dxa"/>
          </w:tcPr>
          <w:p w14:paraId="2DFED1F0" w14:textId="7B74A862" w:rsidR="001707AD" w:rsidRDefault="001707AD" w:rsidP="00575F99">
            <w:pPr>
              <w:pStyle w:val="BodyIndented"/>
              <w:ind w:firstLine="0"/>
            </w:pPr>
            <w:r>
              <w:t>1</w:t>
            </w:r>
          </w:p>
        </w:tc>
        <w:tc>
          <w:tcPr>
            <w:tcW w:w="2877" w:type="dxa"/>
          </w:tcPr>
          <w:p w14:paraId="23C8BABB" w14:textId="306411BD" w:rsidR="001707AD" w:rsidRDefault="001707AD" w:rsidP="00575F99">
            <w:pPr>
              <w:pStyle w:val="BodyIndented"/>
              <w:ind w:firstLine="0"/>
            </w:pPr>
            <w:r>
              <w:t>37.01%</w:t>
            </w:r>
          </w:p>
        </w:tc>
      </w:tr>
      <w:tr w:rsidR="001707AD" w14:paraId="67EF8599" w14:textId="77777777" w:rsidTr="00575F99">
        <w:tc>
          <w:tcPr>
            <w:tcW w:w="2876" w:type="dxa"/>
          </w:tcPr>
          <w:p w14:paraId="18DBB82F" w14:textId="77777777" w:rsidR="001707AD" w:rsidRDefault="001707AD" w:rsidP="00575F99">
            <w:pPr>
              <w:pStyle w:val="BodyIndented"/>
              <w:ind w:firstLine="0"/>
            </w:pPr>
          </w:p>
        </w:tc>
        <w:tc>
          <w:tcPr>
            <w:tcW w:w="2877" w:type="dxa"/>
          </w:tcPr>
          <w:p w14:paraId="4035A0D1" w14:textId="456CA6DF" w:rsidR="001707AD" w:rsidRDefault="001707AD" w:rsidP="00575F99">
            <w:pPr>
              <w:pStyle w:val="BodyIndented"/>
              <w:ind w:firstLine="0"/>
            </w:pPr>
            <w:r>
              <w:t>3</w:t>
            </w:r>
          </w:p>
        </w:tc>
        <w:tc>
          <w:tcPr>
            <w:tcW w:w="2877" w:type="dxa"/>
          </w:tcPr>
          <w:p w14:paraId="64673F2D" w14:textId="26DC5204" w:rsidR="001707AD" w:rsidRDefault="001707AD" w:rsidP="00575F99">
            <w:pPr>
              <w:pStyle w:val="BodyIndented"/>
              <w:ind w:firstLine="0"/>
            </w:pPr>
            <w:r>
              <w:t>36.29%</w:t>
            </w:r>
          </w:p>
        </w:tc>
      </w:tr>
      <w:tr w:rsidR="001707AD" w14:paraId="6CBD2140" w14:textId="77777777" w:rsidTr="00E702DA">
        <w:tc>
          <w:tcPr>
            <w:tcW w:w="2876" w:type="dxa"/>
          </w:tcPr>
          <w:p w14:paraId="6AE54021" w14:textId="77777777" w:rsidR="001707AD" w:rsidRDefault="001707AD" w:rsidP="00575F99">
            <w:pPr>
              <w:pStyle w:val="BodyIndented"/>
              <w:ind w:firstLine="0"/>
            </w:pPr>
          </w:p>
        </w:tc>
        <w:tc>
          <w:tcPr>
            <w:tcW w:w="2877" w:type="dxa"/>
            <w:shd w:val="clear" w:color="auto" w:fill="C5E0B3" w:themeFill="accent6" w:themeFillTint="66"/>
          </w:tcPr>
          <w:p w14:paraId="77DA345C" w14:textId="525B2D3A" w:rsidR="001707AD" w:rsidRPr="001707AD" w:rsidRDefault="001707AD" w:rsidP="00575F99">
            <w:pPr>
              <w:pStyle w:val="BodyIndented"/>
              <w:ind w:firstLine="0"/>
              <w:rPr>
                <w:b/>
                <w:bCs/>
              </w:rPr>
            </w:pPr>
            <w:r w:rsidRPr="001707AD">
              <w:rPr>
                <w:b/>
                <w:bCs/>
              </w:rPr>
              <w:t>5</w:t>
            </w:r>
          </w:p>
        </w:tc>
        <w:tc>
          <w:tcPr>
            <w:tcW w:w="2877" w:type="dxa"/>
            <w:shd w:val="clear" w:color="auto" w:fill="C5E0B3" w:themeFill="accent6" w:themeFillTint="66"/>
          </w:tcPr>
          <w:p w14:paraId="0917AFBA" w14:textId="49D2C515" w:rsidR="001707AD" w:rsidRPr="001707AD" w:rsidRDefault="001707AD" w:rsidP="00575F99">
            <w:pPr>
              <w:pStyle w:val="BodyIndented"/>
              <w:ind w:firstLine="0"/>
              <w:rPr>
                <w:b/>
                <w:bCs/>
              </w:rPr>
            </w:pPr>
            <w:r w:rsidRPr="001707AD">
              <w:rPr>
                <w:b/>
                <w:bCs/>
              </w:rPr>
              <w:t>39.16%</w:t>
            </w:r>
          </w:p>
        </w:tc>
      </w:tr>
      <w:tr w:rsidR="001707AD" w14:paraId="1CE62EAA" w14:textId="77777777" w:rsidTr="00575F99">
        <w:tc>
          <w:tcPr>
            <w:tcW w:w="2876" w:type="dxa"/>
          </w:tcPr>
          <w:p w14:paraId="2EB1744F" w14:textId="77777777" w:rsidR="001707AD" w:rsidRDefault="001707AD" w:rsidP="00575F99">
            <w:pPr>
              <w:pStyle w:val="BodyIndented"/>
              <w:ind w:firstLine="0"/>
            </w:pPr>
          </w:p>
        </w:tc>
        <w:tc>
          <w:tcPr>
            <w:tcW w:w="2877" w:type="dxa"/>
          </w:tcPr>
          <w:p w14:paraId="68C7CF71" w14:textId="742AFB97" w:rsidR="001707AD" w:rsidRDefault="001707AD" w:rsidP="00575F99">
            <w:pPr>
              <w:pStyle w:val="BodyIndented"/>
              <w:ind w:firstLine="0"/>
            </w:pPr>
            <w:r>
              <w:t>7</w:t>
            </w:r>
          </w:p>
        </w:tc>
        <w:tc>
          <w:tcPr>
            <w:tcW w:w="2877" w:type="dxa"/>
          </w:tcPr>
          <w:p w14:paraId="546E0C99" w14:textId="4EF67B23" w:rsidR="001707AD" w:rsidRDefault="001707AD" w:rsidP="00575F99">
            <w:pPr>
              <w:pStyle w:val="BodyIndented"/>
              <w:ind w:firstLine="0"/>
            </w:pPr>
            <w:r>
              <w:t>36.29%</w:t>
            </w:r>
          </w:p>
        </w:tc>
      </w:tr>
      <w:tr w:rsidR="001707AD" w14:paraId="7635DF37" w14:textId="77777777" w:rsidTr="00575F99">
        <w:tc>
          <w:tcPr>
            <w:tcW w:w="2876" w:type="dxa"/>
          </w:tcPr>
          <w:p w14:paraId="4598E482" w14:textId="77777777" w:rsidR="001707AD" w:rsidRDefault="001707AD" w:rsidP="00575F99">
            <w:pPr>
              <w:pStyle w:val="BodyIndented"/>
              <w:ind w:firstLine="0"/>
            </w:pPr>
          </w:p>
        </w:tc>
        <w:tc>
          <w:tcPr>
            <w:tcW w:w="2877" w:type="dxa"/>
          </w:tcPr>
          <w:p w14:paraId="15832446" w14:textId="3002C69E" w:rsidR="001707AD" w:rsidRDefault="001707AD" w:rsidP="00575F99">
            <w:pPr>
              <w:pStyle w:val="BodyIndented"/>
              <w:ind w:firstLine="0"/>
            </w:pPr>
            <w:r>
              <w:t>9</w:t>
            </w:r>
          </w:p>
        </w:tc>
        <w:tc>
          <w:tcPr>
            <w:tcW w:w="2877" w:type="dxa"/>
          </w:tcPr>
          <w:p w14:paraId="63134B1F" w14:textId="4CB6C46B" w:rsidR="001707AD" w:rsidRDefault="001707AD" w:rsidP="00575F99">
            <w:pPr>
              <w:pStyle w:val="BodyIndented"/>
              <w:ind w:firstLine="0"/>
            </w:pPr>
            <w:r>
              <w:t>37.60%</w:t>
            </w:r>
          </w:p>
        </w:tc>
      </w:tr>
      <w:tr w:rsidR="001707AD" w14:paraId="0B024BCB" w14:textId="77777777" w:rsidTr="00E702DA">
        <w:tc>
          <w:tcPr>
            <w:tcW w:w="2876" w:type="dxa"/>
          </w:tcPr>
          <w:p w14:paraId="1773EC8D" w14:textId="77777777" w:rsidR="001707AD" w:rsidRPr="001707AD" w:rsidRDefault="001707AD" w:rsidP="001707AD">
            <w:pPr>
              <w:pStyle w:val="BodyIndented"/>
              <w:ind w:firstLine="0"/>
              <w:rPr>
                <w:b/>
                <w:bCs/>
              </w:rPr>
            </w:pPr>
            <w:r w:rsidRPr="001707AD">
              <w:rPr>
                <w:b/>
                <w:bCs/>
              </w:rPr>
              <w:t>Forest Fires</w:t>
            </w:r>
          </w:p>
        </w:tc>
        <w:tc>
          <w:tcPr>
            <w:tcW w:w="2877" w:type="dxa"/>
            <w:shd w:val="clear" w:color="auto" w:fill="C5E0B3" w:themeFill="accent6" w:themeFillTint="66"/>
          </w:tcPr>
          <w:p w14:paraId="554688E8" w14:textId="5DFD8707" w:rsidR="001707AD" w:rsidRPr="001707AD" w:rsidRDefault="001707AD" w:rsidP="001707AD">
            <w:pPr>
              <w:pStyle w:val="BodyIndented"/>
              <w:ind w:firstLine="0"/>
              <w:rPr>
                <w:b/>
                <w:bCs/>
              </w:rPr>
            </w:pPr>
            <w:r w:rsidRPr="001707AD">
              <w:rPr>
                <w:b/>
                <w:bCs/>
              </w:rPr>
              <w:t>1</w:t>
            </w:r>
          </w:p>
        </w:tc>
        <w:tc>
          <w:tcPr>
            <w:tcW w:w="2877" w:type="dxa"/>
            <w:shd w:val="clear" w:color="auto" w:fill="C5E0B3" w:themeFill="accent6" w:themeFillTint="66"/>
          </w:tcPr>
          <w:p w14:paraId="0DFF0227" w14:textId="61D2FCBE" w:rsidR="001707AD" w:rsidRPr="001707AD" w:rsidRDefault="001707AD" w:rsidP="001707AD">
            <w:pPr>
              <w:pStyle w:val="BodyIndented"/>
              <w:ind w:firstLine="0"/>
              <w:rPr>
                <w:b/>
                <w:bCs/>
              </w:rPr>
            </w:pPr>
            <w:r w:rsidRPr="001707AD">
              <w:rPr>
                <w:b/>
                <w:bCs/>
              </w:rPr>
              <w:t>90.29%</w:t>
            </w:r>
          </w:p>
        </w:tc>
      </w:tr>
      <w:tr w:rsidR="001707AD" w14:paraId="25DC6989" w14:textId="77777777" w:rsidTr="00575F99">
        <w:tc>
          <w:tcPr>
            <w:tcW w:w="2876" w:type="dxa"/>
          </w:tcPr>
          <w:p w14:paraId="72225201" w14:textId="77777777" w:rsidR="001707AD" w:rsidRDefault="001707AD" w:rsidP="001707AD">
            <w:pPr>
              <w:pStyle w:val="BodyIndented"/>
              <w:ind w:firstLine="0"/>
            </w:pPr>
          </w:p>
        </w:tc>
        <w:tc>
          <w:tcPr>
            <w:tcW w:w="2877" w:type="dxa"/>
          </w:tcPr>
          <w:p w14:paraId="29B0F776" w14:textId="62320FCD" w:rsidR="001707AD" w:rsidRDefault="001707AD" w:rsidP="001707AD">
            <w:pPr>
              <w:pStyle w:val="BodyIndented"/>
              <w:ind w:firstLine="0"/>
            </w:pPr>
            <w:r>
              <w:t>3</w:t>
            </w:r>
          </w:p>
        </w:tc>
        <w:tc>
          <w:tcPr>
            <w:tcW w:w="2877" w:type="dxa"/>
          </w:tcPr>
          <w:p w14:paraId="05123087" w14:textId="164BE0BA" w:rsidR="001707AD" w:rsidRDefault="001707AD" w:rsidP="001707AD">
            <w:pPr>
              <w:pStyle w:val="BodyIndented"/>
              <w:ind w:firstLine="0"/>
            </w:pPr>
            <w:r>
              <w:t>88.35%</w:t>
            </w:r>
          </w:p>
        </w:tc>
      </w:tr>
      <w:tr w:rsidR="001707AD" w14:paraId="0CC0A787" w14:textId="77777777" w:rsidTr="00575F99">
        <w:tc>
          <w:tcPr>
            <w:tcW w:w="2876" w:type="dxa"/>
          </w:tcPr>
          <w:p w14:paraId="13C972FB" w14:textId="77777777" w:rsidR="001707AD" w:rsidRDefault="001707AD" w:rsidP="001707AD">
            <w:pPr>
              <w:pStyle w:val="BodyIndented"/>
              <w:ind w:firstLine="0"/>
            </w:pPr>
          </w:p>
        </w:tc>
        <w:tc>
          <w:tcPr>
            <w:tcW w:w="2877" w:type="dxa"/>
          </w:tcPr>
          <w:p w14:paraId="324CC23A" w14:textId="359519C5" w:rsidR="001707AD" w:rsidRDefault="001707AD" w:rsidP="001707AD">
            <w:pPr>
              <w:pStyle w:val="BodyIndented"/>
              <w:ind w:firstLine="0"/>
            </w:pPr>
            <w:r>
              <w:t>5</w:t>
            </w:r>
          </w:p>
        </w:tc>
        <w:tc>
          <w:tcPr>
            <w:tcW w:w="2877" w:type="dxa"/>
          </w:tcPr>
          <w:p w14:paraId="45C40A01" w14:textId="41D41566" w:rsidR="001707AD" w:rsidRDefault="001707AD" w:rsidP="001707AD">
            <w:pPr>
              <w:pStyle w:val="BodyIndented"/>
              <w:ind w:firstLine="0"/>
            </w:pPr>
            <w:r>
              <w:t>86.41%</w:t>
            </w:r>
          </w:p>
        </w:tc>
      </w:tr>
      <w:tr w:rsidR="001707AD" w14:paraId="21F7625A" w14:textId="77777777" w:rsidTr="00575F99">
        <w:tc>
          <w:tcPr>
            <w:tcW w:w="2876" w:type="dxa"/>
          </w:tcPr>
          <w:p w14:paraId="55E78D61" w14:textId="77777777" w:rsidR="001707AD" w:rsidRDefault="001707AD" w:rsidP="001707AD">
            <w:pPr>
              <w:pStyle w:val="BodyIndented"/>
              <w:ind w:firstLine="0"/>
            </w:pPr>
          </w:p>
        </w:tc>
        <w:tc>
          <w:tcPr>
            <w:tcW w:w="2877" w:type="dxa"/>
          </w:tcPr>
          <w:p w14:paraId="2F27A9F1" w14:textId="340A5C6E" w:rsidR="001707AD" w:rsidRDefault="001707AD" w:rsidP="001707AD">
            <w:pPr>
              <w:pStyle w:val="BodyIndented"/>
              <w:ind w:firstLine="0"/>
            </w:pPr>
            <w:r>
              <w:t>7</w:t>
            </w:r>
          </w:p>
        </w:tc>
        <w:tc>
          <w:tcPr>
            <w:tcW w:w="2877" w:type="dxa"/>
          </w:tcPr>
          <w:p w14:paraId="1FAF4504" w14:textId="410A43B4" w:rsidR="001707AD" w:rsidRDefault="001707AD" w:rsidP="001707AD">
            <w:pPr>
              <w:pStyle w:val="BodyIndented"/>
              <w:ind w:firstLine="0"/>
            </w:pPr>
            <w:r>
              <w:t>84.47%</w:t>
            </w:r>
          </w:p>
        </w:tc>
      </w:tr>
      <w:tr w:rsidR="001707AD" w14:paraId="6DE462C5" w14:textId="77777777" w:rsidTr="00575F99">
        <w:tc>
          <w:tcPr>
            <w:tcW w:w="2876" w:type="dxa"/>
          </w:tcPr>
          <w:p w14:paraId="2A84DD81" w14:textId="77777777" w:rsidR="001707AD" w:rsidRDefault="001707AD" w:rsidP="001707AD">
            <w:pPr>
              <w:pStyle w:val="BodyIndented"/>
              <w:ind w:firstLine="0"/>
            </w:pPr>
          </w:p>
        </w:tc>
        <w:tc>
          <w:tcPr>
            <w:tcW w:w="2877" w:type="dxa"/>
          </w:tcPr>
          <w:p w14:paraId="46326A4A" w14:textId="0C88B4D7" w:rsidR="001707AD" w:rsidRDefault="001707AD" w:rsidP="001707AD">
            <w:pPr>
              <w:pStyle w:val="BodyIndented"/>
              <w:ind w:firstLine="0"/>
            </w:pPr>
            <w:r>
              <w:t>9</w:t>
            </w:r>
          </w:p>
        </w:tc>
        <w:tc>
          <w:tcPr>
            <w:tcW w:w="2877" w:type="dxa"/>
          </w:tcPr>
          <w:p w14:paraId="17247D37" w14:textId="6137F5A5" w:rsidR="001707AD" w:rsidRDefault="001707AD" w:rsidP="001707AD">
            <w:pPr>
              <w:pStyle w:val="BodyIndented"/>
              <w:ind w:firstLine="0"/>
            </w:pPr>
            <w:r>
              <w:t>87.38%</w:t>
            </w:r>
          </w:p>
        </w:tc>
      </w:tr>
      <w:tr w:rsidR="001707AD" w14:paraId="0DB6DE00" w14:textId="77777777" w:rsidTr="00575F99">
        <w:tc>
          <w:tcPr>
            <w:tcW w:w="2876" w:type="dxa"/>
          </w:tcPr>
          <w:p w14:paraId="22DED859" w14:textId="77777777" w:rsidR="001707AD" w:rsidRPr="001707AD" w:rsidRDefault="001707AD" w:rsidP="001707AD">
            <w:pPr>
              <w:pStyle w:val="BodyIndented"/>
              <w:ind w:firstLine="0"/>
              <w:rPr>
                <w:b/>
                <w:bCs/>
              </w:rPr>
            </w:pPr>
            <w:r w:rsidRPr="001707AD">
              <w:rPr>
                <w:b/>
                <w:bCs/>
              </w:rPr>
              <w:t>Machine</w:t>
            </w:r>
          </w:p>
        </w:tc>
        <w:tc>
          <w:tcPr>
            <w:tcW w:w="2877" w:type="dxa"/>
          </w:tcPr>
          <w:p w14:paraId="5A1E8840" w14:textId="3F84B4FA" w:rsidR="001707AD" w:rsidRDefault="001707AD" w:rsidP="001707AD">
            <w:pPr>
              <w:pStyle w:val="BodyIndented"/>
              <w:ind w:firstLine="0"/>
            </w:pPr>
            <w:r>
              <w:t>1</w:t>
            </w:r>
          </w:p>
        </w:tc>
        <w:tc>
          <w:tcPr>
            <w:tcW w:w="2877" w:type="dxa"/>
          </w:tcPr>
          <w:p w14:paraId="605DE8BF" w14:textId="59DD9AE1" w:rsidR="001707AD" w:rsidRDefault="00DB61F3" w:rsidP="001707AD">
            <w:pPr>
              <w:pStyle w:val="BodyIndented"/>
              <w:ind w:firstLine="0"/>
            </w:pPr>
            <w:r>
              <w:t>45.24%</w:t>
            </w:r>
          </w:p>
        </w:tc>
      </w:tr>
      <w:tr w:rsidR="001707AD" w14:paraId="7FC972BD" w14:textId="77777777" w:rsidTr="00575F99">
        <w:tc>
          <w:tcPr>
            <w:tcW w:w="2876" w:type="dxa"/>
          </w:tcPr>
          <w:p w14:paraId="3B6F6E15" w14:textId="77777777" w:rsidR="001707AD" w:rsidRDefault="001707AD" w:rsidP="001707AD">
            <w:pPr>
              <w:pStyle w:val="BodyIndented"/>
              <w:ind w:firstLine="0"/>
            </w:pPr>
          </w:p>
        </w:tc>
        <w:tc>
          <w:tcPr>
            <w:tcW w:w="2877" w:type="dxa"/>
          </w:tcPr>
          <w:p w14:paraId="3CDEEB6E" w14:textId="611FAA8B" w:rsidR="001707AD" w:rsidRDefault="001707AD" w:rsidP="001707AD">
            <w:pPr>
              <w:pStyle w:val="BodyIndented"/>
              <w:ind w:firstLine="0"/>
            </w:pPr>
            <w:r>
              <w:t>3</w:t>
            </w:r>
          </w:p>
        </w:tc>
        <w:tc>
          <w:tcPr>
            <w:tcW w:w="2877" w:type="dxa"/>
          </w:tcPr>
          <w:p w14:paraId="4EFA9F98" w14:textId="0D9E950C" w:rsidR="001707AD" w:rsidRDefault="00DB61F3" w:rsidP="001707AD">
            <w:pPr>
              <w:pStyle w:val="BodyIndented"/>
              <w:ind w:firstLine="0"/>
            </w:pPr>
            <w:r>
              <w:t>42.86%</w:t>
            </w:r>
          </w:p>
        </w:tc>
      </w:tr>
      <w:tr w:rsidR="001707AD" w14:paraId="5C159FEB" w14:textId="77777777" w:rsidTr="00575F99">
        <w:tc>
          <w:tcPr>
            <w:tcW w:w="2876" w:type="dxa"/>
          </w:tcPr>
          <w:p w14:paraId="6E43CBC5" w14:textId="77777777" w:rsidR="001707AD" w:rsidRDefault="001707AD" w:rsidP="001707AD">
            <w:pPr>
              <w:pStyle w:val="BodyIndented"/>
              <w:ind w:firstLine="0"/>
            </w:pPr>
          </w:p>
        </w:tc>
        <w:tc>
          <w:tcPr>
            <w:tcW w:w="2877" w:type="dxa"/>
          </w:tcPr>
          <w:p w14:paraId="39ED425F" w14:textId="16DE7A87" w:rsidR="001707AD" w:rsidRDefault="001707AD" w:rsidP="001707AD">
            <w:pPr>
              <w:pStyle w:val="BodyIndented"/>
              <w:ind w:firstLine="0"/>
            </w:pPr>
            <w:r>
              <w:t>5</w:t>
            </w:r>
          </w:p>
        </w:tc>
        <w:tc>
          <w:tcPr>
            <w:tcW w:w="2877" w:type="dxa"/>
          </w:tcPr>
          <w:p w14:paraId="5E180F73" w14:textId="7A22FDA8" w:rsidR="001707AD" w:rsidRDefault="00DB61F3" w:rsidP="001707AD">
            <w:pPr>
              <w:pStyle w:val="BodyIndented"/>
              <w:ind w:firstLine="0"/>
            </w:pPr>
            <w:r>
              <w:t>45.24%</w:t>
            </w:r>
          </w:p>
        </w:tc>
      </w:tr>
      <w:tr w:rsidR="001707AD" w14:paraId="38060D73" w14:textId="77777777" w:rsidTr="00575F99">
        <w:tc>
          <w:tcPr>
            <w:tcW w:w="2876" w:type="dxa"/>
          </w:tcPr>
          <w:p w14:paraId="44A4DEDA" w14:textId="77777777" w:rsidR="001707AD" w:rsidRDefault="001707AD" w:rsidP="001707AD">
            <w:pPr>
              <w:pStyle w:val="BodyIndented"/>
              <w:ind w:firstLine="0"/>
            </w:pPr>
          </w:p>
        </w:tc>
        <w:tc>
          <w:tcPr>
            <w:tcW w:w="2877" w:type="dxa"/>
          </w:tcPr>
          <w:p w14:paraId="04061AEE" w14:textId="700F5353" w:rsidR="001707AD" w:rsidRDefault="001707AD" w:rsidP="001707AD">
            <w:pPr>
              <w:pStyle w:val="BodyIndented"/>
              <w:ind w:firstLine="0"/>
            </w:pPr>
            <w:r>
              <w:t>7</w:t>
            </w:r>
          </w:p>
        </w:tc>
        <w:tc>
          <w:tcPr>
            <w:tcW w:w="2877" w:type="dxa"/>
          </w:tcPr>
          <w:p w14:paraId="7943C5BE" w14:textId="4CCF5B23" w:rsidR="001707AD" w:rsidRDefault="00DB61F3" w:rsidP="001707AD">
            <w:pPr>
              <w:pStyle w:val="BodyIndented"/>
              <w:ind w:firstLine="0"/>
            </w:pPr>
            <w:r>
              <w:t>47.62%</w:t>
            </w:r>
          </w:p>
        </w:tc>
      </w:tr>
      <w:tr w:rsidR="001707AD" w14:paraId="433CCB52" w14:textId="77777777" w:rsidTr="00E702DA">
        <w:tc>
          <w:tcPr>
            <w:tcW w:w="2876" w:type="dxa"/>
          </w:tcPr>
          <w:p w14:paraId="5B3EBF54" w14:textId="77777777" w:rsidR="001707AD" w:rsidRDefault="001707AD" w:rsidP="001707AD">
            <w:pPr>
              <w:pStyle w:val="BodyIndented"/>
              <w:ind w:firstLine="0"/>
            </w:pPr>
          </w:p>
        </w:tc>
        <w:tc>
          <w:tcPr>
            <w:tcW w:w="2877" w:type="dxa"/>
            <w:shd w:val="clear" w:color="auto" w:fill="C5E0B3" w:themeFill="accent6" w:themeFillTint="66"/>
          </w:tcPr>
          <w:p w14:paraId="113EEF75" w14:textId="16FC7F88" w:rsidR="001707AD" w:rsidRPr="008554B4" w:rsidRDefault="001707AD" w:rsidP="001707AD">
            <w:pPr>
              <w:pStyle w:val="BodyIndented"/>
              <w:ind w:firstLine="0"/>
              <w:rPr>
                <w:b/>
                <w:bCs/>
              </w:rPr>
            </w:pPr>
            <w:r w:rsidRPr="008554B4">
              <w:rPr>
                <w:b/>
                <w:bCs/>
              </w:rPr>
              <w:t>9</w:t>
            </w:r>
          </w:p>
        </w:tc>
        <w:tc>
          <w:tcPr>
            <w:tcW w:w="2877" w:type="dxa"/>
            <w:shd w:val="clear" w:color="auto" w:fill="C5E0B3" w:themeFill="accent6" w:themeFillTint="66"/>
          </w:tcPr>
          <w:p w14:paraId="36750B3C" w14:textId="49BDA4A7" w:rsidR="001707AD" w:rsidRPr="008554B4" w:rsidRDefault="00DB61F3" w:rsidP="001707AD">
            <w:pPr>
              <w:pStyle w:val="BodyIndented"/>
              <w:ind w:firstLine="0"/>
              <w:rPr>
                <w:b/>
                <w:bCs/>
              </w:rPr>
            </w:pPr>
            <w:r w:rsidRPr="008554B4">
              <w:rPr>
                <w:b/>
                <w:bCs/>
              </w:rPr>
              <w:t>52.38%</w:t>
            </w:r>
          </w:p>
        </w:tc>
      </w:tr>
    </w:tbl>
    <w:p w14:paraId="1FA8B76D" w14:textId="77777777" w:rsidR="00442E1D" w:rsidRPr="00AF65C5" w:rsidRDefault="00442E1D" w:rsidP="00AF65C5">
      <w:pPr>
        <w:pStyle w:val="BodyIndented"/>
        <w:ind w:firstLine="0"/>
      </w:pPr>
    </w:p>
    <w:p w14:paraId="3FFC7811" w14:textId="297159F2" w:rsidR="00D94BC2" w:rsidRDefault="00B93815">
      <w:pPr>
        <w:pStyle w:val="Heading1"/>
      </w:pPr>
      <w:r>
        <w:t>Results</w:t>
      </w:r>
    </w:p>
    <w:p w14:paraId="22F8573D" w14:textId="2C377616" w:rsidR="00AF343B" w:rsidRDefault="00AF343B">
      <w:pPr>
        <w:pStyle w:val="BodyUndented"/>
      </w:pPr>
    </w:p>
    <w:p w14:paraId="66B9E2F0" w14:textId="4D9BBD2B" w:rsidR="00AF343B" w:rsidRPr="00AF343B" w:rsidRDefault="00AF343B" w:rsidP="00AF343B">
      <w:pPr>
        <w:pStyle w:val="Heading2"/>
      </w:pPr>
      <w:r>
        <w:lastRenderedPageBreak/>
        <w:t>Pre-Processing</w:t>
      </w:r>
    </w:p>
    <w:p w14:paraId="7FA3BB9A" w14:textId="7B9F226B" w:rsidR="00553346" w:rsidRDefault="00553346">
      <w:pPr>
        <w:pStyle w:val="BodyUndented"/>
      </w:pPr>
      <w:r>
        <w:t>After pre-processing each dataset possessed the following dimensions:</w:t>
      </w:r>
    </w:p>
    <w:p w14:paraId="5B64672D" w14:textId="77777777" w:rsidR="00553346" w:rsidRPr="00553346" w:rsidRDefault="00553346" w:rsidP="00553346">
      <w:pPr>
        <w:pStyle w:val="BodyIndented"/>
      </w:pPr>
    </w:p>
    <w:tbl>
      <w:tblPr>
        <w:tblStyle w:val="TableGrid"/>
        <w:tblW w:w="0" w:type="auto"/>
        <w:tblLook w:val="04A0" w:firstRow="1" w:lastRow="0" w:firstColumn="1" w:lastColumn="0" w:noHBand="0" w:noVBand="1"/>
      </w:tblPr>
      <w:tblGrid>
        <w:gridCol w:w="2876"/>
        <w:gridCol w:w="2877"/>
        <w:gridCol w:w="2877"/>
      </w:tblGrid>
      <w:tr w:rsidR="00553346" w14:paraId="58CEC238" w14:textId="77777777" w:rsidTr="00553346">
        <w:tc>
          <w:tcPr>
            <w:tcW w:w="2876" w:type="dxa"/>
          </w:tcPr>
          <w:p w14:paraId="69A16596" w14:textId="1776F585" w:rsidR="00553346" w:rsidRPr="00553346" w:rsidRDefault="00553346" w:rsidP="00553346">
            <w:pPr>
              <w:pStyle w:val="BodyIndented"/>
              <w:ind w:firstLine="0"/>
              <w:rPr>
                <w:b/>
                <w:bCs/>
              </w:rPr>
            </w:pPr>
            <w:r w:rsidRPr="00553346">
              <w:rPr>
                <w:b/>
                <w:bCs/>
              </w:rPr>
              <w:t>Dataset</w:t>
            </w:r>
          </w:p>
        </w:tc>
        <w:tc>
          <w:tcPr>
            <w:tcW w:w="2877" w:type="dxa"/>
          </w:tcPr>
          <w:p w14:paraId="6FC329F8" w14:textId="4AF716D9" w:rsidR="00553346" w:rsidRPr="00553346" w:rsidRDefault="00553346" w:rsidP="00553346">
            <w:pPr>
              <w:pStyle w:val="BodyIndented"/>
              <w:ind w:firstLine="0"/>
              <w:rPr>
                <w:b/>
                <w:bCs/>
              </w:rPr>
            </w:pPr>
            <w:r w:rsidRPr="00553346">
              <w:rPr>
                <w:b/>
                <w:bCs/>
              </w:rPr>
              <w:t># Features</w:t>
            </w:r>
          </w:p>
        </w:tc>
        <w:tc>
          <w:tcPr>
            <w:tcW w:w="2877" w:type="dxa"/>
          </w:tcPr>
          <w:p w14:paraId="2D2E0050" w14:textId="07B18AF9" w:rsidR="00553346" w:rsidRPr="00553346" w:rsidRDefault="00553346" w:rsidP="00553346">
            <w:pPr>
              <w:pStyle w:val="BodyIndented"/>
              <w:ind w:firstLine="0"/>
              <w:rPr>
                <w:b/>
                <w:bCs/>
              </w:rPr>
            </w:pPr>
            <w:r w:rsidRPr="00553346">
              <w:rPr>
                <w:b/>
                <w:bCs/>
              </w:rPr>
              <w:t># Rows</w:t>
            </w:r>
          </w:p>
        </w:tc>
      </w:tr>
      <w:tr w:rsidR="00553346" w14:paraId="2CA08072" w14:textId="77777777" w:rsidTr="00553346">
        <w:tc>
          <w:tcPr>
            <w:tcW w:w="2876" w:type="dxa"/>
          </w:tcPr>
          <w:p w14:paraId="0EFDD149" w14:textId="1D483333" w:rsidR="00553346" w:rsidRDefault="00553346" w:rsidP="00553346">
            <w:pPr>
              <w:pStyle w:val="BodyIndented"/>
              <w:ind w:firstLine="0"/>
            </w:pPr>
            <w:r>
              <w:t>Abalone</w:t>
            </w:r>
          </w:p>
        </w:tc>
        <w:tc>
          <w:tcPr>
            <w:tcW w:w="2877" w:type="dxa"/>
          </w:tcPr>
          <w:p w14:paraId="3A52A96C" w14:textId="5CA6C459" w:rsidR="00553346" w:rsidRDefault="00553346" w:rsidP="00553346">
            <w:pPr>
              <w:pStyle w:val="BodyIndented"/>
              <w:ind w:firstLine="0"/>
            </w:pPr>
            <w:r>
              <w:t>10</w:t>
            </w:r>
          </w:p>
        </w:tc>
        <w:tc>
          <w:tcPr>
            <w:tcW w:w="2877" w:type="dxa"/>
          </w:tcPr>
          <w:p w14:paraId="103A6E27" w14:textId="02816231" w:rsidR="00553346" w:rsidRDefault="00553346" w:rsidP="00553346">
            <w:pPr>
              <w:pStyle w:val="BodyIndented"/>
              <w:ind w:firstLine="0"/>
            </w:pPr>
            <w:r>
              <w:t>4,177</w:t>
            </w:r>
          </w:p>
        </w:tc>
      </w:tr>
      <w:tr w:rsidR="00553346" w14:paraId="389A1380" w14:textId="77777777" w:rsidTr="00553346">
        <w:tc>
          <w:tcPr>
            <w:tcW w:w="2876" w:type="dxa"/>
          </w:tcPr>
          <w:p w14:paraId="246C6AAF" w14:textId="719ACAC2" w:rsidR="00553346" w:rsidRDefault="00553346" w:rsidP="00553346">
            <w:pPr>
              <w:pStyle w:val="BodyIndented"/>
              <w:ind w:firstLine="0"/>
            </w:pPr>
            <w:r>
              <w:t>Breast Cancer</w:t>
            </w:r>
          </w:p>
        </w:tc>
        <w:tc>
          <w:tcPr>
            <w:tcW w:w="2877" w:type="dxa"/>
          </w:tcPr>
          <w:p w14:paraId="6E458A2C" w14:textId="04C779FB" w:rsidR="00553346" w:rsidRDefault="00553346" w:rsidP="00553346">
            <w:pPr>
              <w:pStyle w:val="BodyIndented"/>
              <w:ind w:firstLine="0"/>
            </w:pPr>
            <w:r>
              <w:t>9</w:t>
            </w:r>
          </w:p>
        </w:tc>
        <w:tc>
          <w:tcPr>
            <w:tcW w:w="2877" w:type="dxa"/>
          </w:tcPr>
          <w:p w14:paraId="7CD2A893" w14:textId="5DB60DC8" w:rsidR="00553346" w:rsidRDefault="00553346" w:rsidP="00553346">
            <w:pPr>
              <w:pStyle w:val="BodyIndented"/>
              <w:ind w:firstLine="0"/>
            </w:pPr>
            <w:r>
              <w:t>699</w:t>
            </w:r>
          </w:p>
        </w:tc>
      </w:tr>
      <w:tr w:rsidR="00553346" w14:paraId="773A78A1" w14:textId="77777777" w:rsidTr="00553346">
        <w:tc>
          <w:tcPr>
            <w:tcW w:w="2876" w:type="dxa"/>
          </w:tcPr>
          <w:p w14:paraId="09EAF856" w14:textId="5B2C255F" w:rsidR="00553346" w:rsidRDefault="00553346" w:rsidP="00553346">
            <w:pPr>
              <w:pStyle w:val="BodyIndented"/>
              <w:ind w:firstLine="0"/>
            </w:pPr>
            <w:r>
              <w:t>Car</w:t>
            </w:r>
          </w:p>
        </w:tc>
        <w:tc>
          <w:tcPr>
            <w:tcW w:w="2877" w:type="dxa"/>
          </w:tcPr>
          <w:p w14:paraId="16459EC3" w14:textId="739F3805" w:rsidR="00553346" w:rsidRDefault="00553346" w:rsidP="00553346">
            <w:pPr>
              <w:pStyle w:val="BodyIndented"/>
              <w:ind w:firstLine="0"/>
            </w:pPr>
            <w:r>
              <w:t>6</w:t>
            </w:r>
          </w:p>
        </w:tc>
        <w:tc>
          <w:tcPr>
            <w:tcW w:w="2877" w:type="dxa"/>
          </w:tcPr>
          <w:p w14:paraId="07E85611" w14:textId="4AC3AC96" w:rsidR="00553346" w:rsidRDefault="00553346" w:rsidP="00553346">
            <w:pPr>
              <w:pStyle w:val="BodyIndented"/>
              <w:ind w:firstLine="0"/>
            </w:pPr>
            <w:r>
              <w:t>1,728</w:t>
            </w:r>
          </w:p>
        </w:tc>
      </w:tr>
      <w:tr w:rsidR="00553346" w14:paraId="62312134" w14:textId="77777777" w:rsidTr="00553346">
        <w:tc>
          <w:tcPr>
            <w:tcW w:w="2876" w:type="dxa"/>
          </w:tcPr>
          <w:p w14:paraId="1932AA02" w14:textId="43FFF6E9" w:rsidR="00553346" w:rsidRDefault="00553346" w:rsidP="00553346">
            <w:pPr>
              <w:pStyle w:val="BodyIndented"/>
              <w:ind w:firstLine="0"/>
            </w:pPr>
            <w:r>
              <w:t>Forest Fires</w:t>
            </w:r>
          </w:p>
        </w:tc>
        <w:tc>
          <w:tcPr>
            <w:tcW w:w="2877" w:type="dxa"/>
          </w:tcPr>
          <w:p w14:paraId="47B0C965" w14:textId="1457BB78" w:rsidR="00553346" w:rsidRDefault="00553346" w:rsidP="00553346">
            <w:pPr>
              <w:pStyle w:val="BodyIndented"/>
              <w:ind w:firstLine="0"/>
            </w:pPr>
            <w:r>
              <w:t>12</w:t>
            </w:r>
          </w:p>
        </w:tc>
        <w:tc>
          <w:tcPr>
            <w:tcW w:w="2877" w:type="dxa"/>
          </w:tcPr>
          <w:p w14:paraId="642B0A25" w14:textId="76065871" w:rsidR="00553346" w:rsidRDefault="00553346" w:rsidP="00553346">
            <w:pPr>
              <w:pStyle w:val="BodyIndented"/>
              <w:ind w:firstLine="0"/>
            </w:pPr>
            <w:r>
              <w:t>517</w:t>
            </w:r>
          </w:p>
        </w:tc>
      </w:tr>
      <w:tr w:rsidR="00553346" w14:paraId="46AC4E27" w14:textId="77777777" w:rsidTr="00553346">
        <w:tc>
          <w:tcPr>
            <w:tcW w:w="2876" w:type="dxa"/>
          </w:tcPr>
          <w:p w14:paraId="11D3BA16" w14:textId="6F27B616" w:rsidR="00553346" w:rsidRDefault="00553346" w:rsidP="00553346">
            <w:pPr>
              <w:pStyle w:val="BodyIndented"/>
              <w:ind w:firstLine="0"/>
            </w:pPr>
            <w:r>
              <w:t>House Votes</w:t>
            </w:r>
          </w:p>
        </w:tc>
        <w:tc>
          <w:tcPr>
            <w:tcW w:w="2877" w:type="dxa"/>
          </w:tcPr>
          <w:p w14:paraId="02968A94" w14:textId="45AA0F83" w:rsidR="00553346" w:rsidRDefault="00553346" w:rsidP="00553346">
            <w:pPr>
              <w:pStyle w:val="BodyIndented"/>
              <w:ind w:firstLine="0"/>
            </w:pPr>
            <w:r>
              <w:t>48</w:t>
            </w:r>
          </w:p>
        </w:tc>
        <w:tc>
          <w:tcPr>
            <w:tcW w:w="2877" w:type="dxa"/>
          </w:tcPr>
          <w:p w14:paraId="644F0629" w14:textId="47CA6DF1" w:rsidR="00553346" w:rsidRDefault="00553346" w:rsidP="00553346">
            <w:pPr>
              <w:pStyle w:val="BodyIndented"/>
              <w:ind w:firstLine="0"/>
            </w:pPr>
            <w:r>
              <w:t>435</w:t>
            </w:r>
          </w:p>
        </w:tc>
      </w:tr>
      <w:tr w:rsidR="00553346" w14:paraId="2F1FDD01" w14:textId="77777777" w:rsidTr="00553346">
        <w:tc>
          <w:tcPr>
            <w:tcW w:w="2876" w:type="dxa"/>
          </w:tcPr>
          <w:p w14:paraId="5B3F174B" w14:textId="68CD1A41" w:rsidR="00553346" w:rsidRDefault="00553346" w:rsidP="00553346">
            <w:pPr>
              <w:pStyle w:val="BodyIndented"/>
              <w:ind w:firstLine="0"/>
            </w:pPr>
            <w:r>
              <w:t>Machine</w:t>
            </w:r>
          </w:p>
        </w:tc>
        <w:tc>
          <w:tcPr>
            <w:tcW w:w="2877" w:type="dxa"/>
          </w:tcPr>
          <w:p w14:paraId="1E6D6C05" w14:textId="3B0689A4" w:rsidR="00553346" w:rsidRDefault="00553346" w:rsidP="00553346">
            <w:pPr>
              <w:pStyle w:val="BodyIndented"/>
              <w:ind w:firstLine="0"/>
            </w:pPr>
            <w:r>
              <w:t>37</w:t>
            </w:r>
          </w:p>
        </w:tc>
        <w:tc>
          <w:tcPr>
            <w:tcW w:w="2877" w:type="dxa"/>
          </w:tcPr>
          <w:p w14:paraId="66D5B223" w14:textId="624F24A6" w:rsidR="00553346" w:rsidRDefault="00553346" w:rsidP="00553346">
            <w:pPr>
              <w:pStyle w:val="BodyIndented"/>
              <w:ind w:firstLine="0"/>
            </w:pPr>
            <w:r>
              <w:t>209</w:t>
            </w:r>
          </w:p>
        </w:tc>
      </w:tr>
    </w:tbl>
    <w:p w14:paraId="6F3218D0" w14:textId="77777777" w:rsidR="00553346" w:rsidRPr="00553346" w:rsidRDefault="00553346" w:rsidP="00553346">
      <w:pPr>
        <w:pStyle w:val="BodyIndented"/>
        <w:ind w:firstLine="0"/>
      </w:pPr>
    </w:p>
    <w:p w14:paraId="3B9D1E55" w14:textId="55EAE2C0" w:rsidR="00AF343B" w:rsidRDefault="00AF343B" w:rsidP="00AF343B">
      <w:pPr>
        <w:pStyle w:val="Heading2"/>
      </w:pPr>
      <w:r>
        <w:t>KNN Accuracy</w:t>
      </w:r>
    </w:p>
    <w:p w14:paraId="6487B8DB" w14:textId="6AB4F80E" w:rsidR="00B93815" w:rsidRDefault="00B93815">
      <w:pPr>
        <w:pStyle w:val="BodyUndented"/>
      </w:pPr>
      <w:r>
        <w:t>After completing setup and hyperparameter tuning, I ran the algorithm on all the data sets using 5-fold cross-validation. Results are shown below compared to the accuracy scores on the validation set above and the results from Project 1’s Null Model:</w:t>
      </w:r>
    </w:p>
    <w:p w14:paraId="52B8BAEA" w14:textId="13E77428" w:rsidR="00B93815" w:rsidRDefault="00B93815" w:rsidP="00B93815">
      <w:pPr>
        <w:pStyle w:val="BodyIndented"/>
        <w:ind w:firstLine="0"/>
      </w:pPr>
    </w:p>
    <w:tbl>
      <w:tblPr>
        <w:tblStyle w:val="TableGrid"/>
        <w:tblW w:w="0" w:type="auto"/>
        <w:tblLook w:val="04A0" w:firstRow="1" w:lastRow="0" w:firstColumn="1" w:lastColumn="0" w:noHBand="0" w:noVBand="1"/>
      </w:tblPr>
      <w:tblGrid>
        <w:gridCol w:w="2157"/>
        <w:gridCol w:w="2157"/>
        <w:gridCol w:w="2158"/>
        <w:gridCol w:w="2158"/>
      </w:tblGrid>
      <w:tr w:rsidR="00026E1F" w14:paraId="60A924CE" w14:textId="77777777" w:rsidTr="00026E1F">
        <w:tc>
          <w:tcPr>
            <w:tcW w:w="2157" w:type="dxa"/>
          </w:tcPr>
          <w:p w14:paraId="156A09FD" w14:textId="7001DE22" w:rsidR="00026E1F" w:rsidRPr="00B6412A" w:rsidRDefault="00026E1F" w:rsidP="00B93815">
            <w:pPr>
              <w:pStyle w:val="BodyIndented"/>
              <w:ind w:firstLine="0"/>
              <w:rPr>
                <w:b/>
                <w:bCs/>
              </w:rPr>
            </w:pPr>
            <w:r w:rsidRPr="00B6412A">
              <w:rPr>
                <w:b/>
                <w:bCs/>
              </w:rPr>
              <w:t>Dataset</w:t>
            </w:r>
          </w:p>
        </w:tc>
        <w:tc>
          <w:tcPr>
            <w:tcW w:w="2157" w:type="dxa"/>
          </w:tcPr>
          <w:p w14:paraId="200DE456" w14:textId="250BB9A1" w:rsidR="00026E1F" w:rsidRPr="00B6412A" w:rsidRDefault="00026E1F" w:rsidP="00B93815">
            <w:pPr>
              <w:pStyle w:val="BodyIndented"/>
              <w:ind w:firstLine="0"/>
              <w:rPr>
                <w:b/>
                <w:bCs/>
              </w:rPr>
            </w:pPr>
            <w:r w:rsidRPr="00B6412A">
              <w:rPr>
                <w:b/>
                <w:bCs/>
              </w:rPr>
              <w:t>Tuning Accuracy</w:t>
            </w:r>
          </w:p>
        </w:tc>
        <w:tc>
          <w:tcPr>
            <w:tcW w:w="2158" w:type="dxa"/>
          </w:tcPr>
          <w:p w14:paraId="4FFD7E46" w14:textId="36B3E7AD" w:rsidR="00026E1F" w:rsidRPr="00B6412A" w:rsidRDefault="00026E1F" w:rsidP="00B93815">
            <w:pPr>
              <w:pStyle w:val="BodyIndented"/>
              <w:ind w:firstLine="0"/>
              <w:rPr>
                <w:b/>
                <w:bCs/>
              </w:rPr>
            </w:pPr>
            <w:r w:rsidRPr="00B6412A">
              <w:rPr>
                <w:b/>
                <w:bCs/>
              </w:rPr>
              <w:t>KNN Accuracy</w:t>
            </w:r>
          </w:p>
        </w:tc>
        <w:tc>
          <w:tcPr>
            <w:tcW w:w="2158" w:type="dxa"/>
          </w:tcPr>
          <w:p w14:paraId="4AE224C3" w14:textId="2B4BC460" w:rsidR="00026E1F" w:rsidRPr="00B6412A" w:rsidRDefault="00026E1F" w:rsidP="00B93815">
            <w:pPr>
              <w:pStyle w:val="BodyIndented"/>
              <w:ind w:firstLine="0"/>
              <w:rPr>
                <w:b/>
                <w:bCs/>
              </w:rPr>
            </w:pPr>
            <w:r w:rsidRPr="00B6412A">
              <w:rPr>
                <w:b/>
                <w:bCs/>
              </w:rPr>
              <w:t>Project 1 Accuracy</w:t>
            </w:r>
          </w:p>
        </w:tc>
      </w:tr>
      <w:tr w:rsidR="00026E1F" w14:paraId="78A4036D" w14:textId="77777777" w:rsidTr="00026E1F">
        <w:tc>
          <w:tcPr>
            <w:tcW w:w="2157" w:type="dxa"/>
          </w:tcPr>
          <w:p w14:paraId="53F5D61D" w14:textId="3EDE7A03" w:rsidR="00026E1F" w:rsidRDefault="00026E1F" w:rsidP="00B93815">
            <w:pPr>
              <w:pStyle w:val="BodyIndented"/>
              <w:ind w:firstLine="0"/>
            </w:pPr>
            <w:r>
              <w:t>Abalone</w:t>
            </w:r>
          </w:p>
        </w:tc>
        <w:tc>
          <w:tcPr>
            <w:tcW w:w="2157" w:type="dxa"/>
          </w:tcPr>
          <w:p w14:paraId="19240A3A" w14:textId="2A60874F" w:rsidR="00026E1F" w:rsidRDefault="00026E1F" w:rsidP="00B93815">
            <w:pPr>
              <w:pStyle w:val="BodyIndented"/>
              <w:ind w:firstLine="0"/>
            </w:pPr>
            <w:r>
              <w:t xml:space="preserve">39.16% </w:t>
            </w:r>
          </w:p>
        </w:tc>
        <w:tc>
          <w:tcPr>
            <w:tcW w:w="2158" w:type="dxa"/>
          </w:tcPr>
          <w:p w14:paraId="16A917EF" w14:textId="2C2DCFF5" w:rsidR="00026E1F" w:rsidRDefault="00026E1F" w:rsidP="00B93815">
            <w:pPr>
              <w:pStyle w:val="BodyIndented"/>
              <w:ind w:firstLine="0"/>
            </w:pPr>
            <w:r>
              <w:t xml:space="preserve">37.01% </w:t>
            </w:r>
            <w:r w:rsidRPr="00026E1F">
              <w:t>±</w:t>
            </w:r>
            <w:r>
              <w:t xml:space="preserve"> 1.74%</w:t>
            </w:r>
          </w:p>
        </w:tc>
        <w:tc>
          <w:tcPr>
            <w:tcW w:w="2158" w:type="dxa"/>
          </w:tcPr>
          <w:p w14:paraId="7007DC86" w14:textId="24965FAD" w:rsidR="00026E1F" w:rsidRDefault="00B6412A" w:rsidP="00B93815">
            <w:pPr>
              <w:pStyle w:val="BodyIndented"/>
              <w:ind w:firstLine="0"/>
            </w:pPr>
            <w:r>
              <w:t xml:space="preserve">16.48% </w:t>
            </w:r>
            <w:r w:rsidRPr="00026E1F">
              <w:t>±</w:t>
            </w:r>
            <w:r>
              <w:t xml:space="preserve"> 0.00%</w:t>
            </w:r>
          </w:p>
        </w:tc>
      </w:tr>
      <w:tr w:rsidR="00026E1F" w14:paraId="20F4C8A0" w14:textId="77777777" w:rsidTr="00026E1F">
        <w:tc>
          <w:tcPr>
            <w:tcW w:w="2157" w:type="dxa"/>
          </w:tcPr>
          <w:p w14:paraId="47246B73" w14:textId="32F62288" w:rsidR="00026E1F" w:rsidRDefault="00026E1F" w:rsidP="00B93815">
            <w:pPr>
              <w:pStyle w:val="BodyIndented"/>
              <w:ind w:firstLine="0"/>
            </w:pPr>
            <w:r>
              <w:t>Breast Cancer</w:t>
            </w:r>
          </w:p>
        </w:tc>
        <w:tc>
          <w:tcPr>
            <w:tcW w:w="2157" w:type="dxa"/>
          </w:tcPr>
          <w:p w14:paraId="5B3B088C" w14:textId="5C1CA40D" w:rsidR="00026E1F" w:rsidRDefault="00026E1F" w:rsidP="00B93815">
            <w:pPr>
              <w:pStyle w:val="BodyIndented"/>
              <w:ind w:firstLine="0"/>
            </w:pPr>
            <w:r>
              <w:t>92.86%</w:t>
            </w:r>
          </w:p>
        </w:tc>
        <w:tc>
          <w:tcPr>
            <w:tcW w:w="2158" w:type="dxa"/>
          </w:tcPr>
          <w:p w14:paraId="02C3C0AC" w14:textId="0E311EF7" w:rsidR="00026E1F" w:rsidRDefault="00B91C8E" w:rsidP="00B93815">
            <w:pPr>
              <w:pStyle w:val="BodyIndented"/>
              <w:ind w:firstLine="0"/>
            </w:pPr>
            <w:r>
              <w:t xml:space="preserve">95.71% </w:t>
            </w:r>
            <w:r w:rsidR="00026E1F" w:rsidRPr="00026E1F">
              <w:t>±</w:t>
            </w:r>
            <w:r w:rsidR="00026E1F">
              <w:t xml:space="preserve"> 1.</w:t>
            </w:r>
            <w:r w:rsidR="003125E0">
              <w:t>04</w:t>
            </w:r>
            <w:r w:rsidR="00026E1F">
              <w:t>%</w:t>
            </w:r>
          </w:p>
        </w:tc>
        <w:tc>
          <w:tcPr>
            <w:tcW w:w="2158" w:type="dxa"/>
          </w:tcPr>
          <w:p w14:paraId="2AC349D9" w14:textId="03A9CBE1" w:rsidR="00026E1F" w:rsidRDefault="00B6412A" w:rsidP="00B93815">
            <w:pPr>
              <w:pStyle w:val="BodyIndented"/>
              <w:ind w:firstLine="0"/>
            </w:pPr>
            <w:r>
              <w:t xml:space="preserve">65.47% </w:t>
            </w:r>
            <w:r w:rsidRPr="00026E1F">
              <w:t>±</w:t>
            </w:r>
            <w:r>
              <w:t xml:space="preserve"> 0.00%</w:t>
            </w:r>
          </w:p>
        </w:tc>
      </w:tr>
      <w:tr w:rsidR="00026E1F" w14:paraId="7CDAF84B" w14:textId="77777777" w:rsidTr="00026E1F">
        <w:tc>
          <w:tcPr>
            <w:tcW w:w="2157" w:type="dxa"/>
          </w:tcPr>
          <w:p w14:paraId="69C174D8" w14:textId="19FDC8E8" w:rsidR="00026E1F" w:rsidRDefault="00026E1F" w:rsidP="00B93815">
            <w:pPr>
              <w:pStyle w:val="BodyIndented"/>
              <w:ind w:firstLine="0"/>
            </w:pPr>
            <w:r>
              <w:t>Car</w:t>
            </w:r>
          </w:p>
        </w:tc>
        <w:tc>
          <w:tcPr>
            <w:tcW w:w="2157" w:type="dxa"/>
          </w:tcPr>
          <w:p w14:paraId="3DAC70B0" w14:textId="63F353E1" w:rsidR="00026E1F" w:rsidRDefault="00026E1F" w:rsidP="00B93815">
            <w:pPr>
              <w:pStyle w:val="BodyIndented"/>
              <w:ind w:firstLine="0"/>
            </w:pPr>
            <w:r>
              <w:t>86.99%</w:t>
            </w:r>
          </w:p>
        </w:tc>
        <w:tc>
          <w:tcPr>
            <w:tcW w:w="2158" w:type="dxa"/>
          </w:tcPr>
          <w:p w14:paraId="1B6BF132" w14:textId="4D7DCD0A" w:rsidR="00026E1F" w:rsidRDefault="003125E0" w:rsidP="00B93815">
            <w:pPr>
              <w:pStyle w:val="BodyIndented"/>
              <w:ind w:firstLine="0"/>
            </w:pPr>
            <w:r>
              <w:t xml:space="preserve">83.57% </w:t>
            </w:r>
            <w:r w:rsidR="00026E1F" w:rsidRPr="00026E1F">
              <w:t>±</w:t>
            </w:r>
            <w:r w:rsidR="00026E1F">
              <w:t xml:space="preserve"> 1.</w:t>
            </w:r>
            <w:r>
              <w:t>05</w:t>
            </w:r>
            <w:r w:rsidR="00026E1F">
              <w:t>%</w:t>
            </w:r>
          </w:p>
        </w:tc>
        <w:tc>
          <w:tcPr>
            <w:tcW w:w="2158" w:type="dxa"/>
          </w:tcPr>
          <w:p w14:paraId="1710DC2A" w14:textId="487402CF" w:rsidR="00026E1F" w:rsidRDefault="00233460" w:rsidP="00B93815">
            <w:pPr>
              <w:pStyle w:val="BodyIndented"/>
              <w:ind w:firstLine="0"/>
            </w:pPr>
            <w:r>
              <w:t>70.04</w:t>
            </w:r>
            <w:r w:rsidR="00B6412A">
              <w:t xml:space="preserve">% </w:t>
            </w:r>
            <w:r w:rsidR="00B6412A" w:rsidRPr="00026E1F">
              <w:t>±</w:t>
            </w:r>
            <w:r w:rsidR="00B6412A">
              <w:t xml:space="preserve"> </w:t>
            </w:r>
            <w:r>
              <w:t>0.00</w:t>
            </w:r>
            <w:r w:rsidR="00B6412A">
              <w:t>%</w:t>
            </w:r>
          </w:p>
        </w:tc>
      </w:tr>
      <w:tr w:rsidR="00026E1F" w14:paraId="22115D5D" w14:textId="77777777" w:rsidTr="00026E1F">
        <w:tc>
          <w:tcPr>
            <w:tcW w:w="2157" w:type="dxa"/>
          </w:tcPr>
          <w:p w14:paraId="7774488F" w14:textId="2A184BC1" w:rsidR="00026E1F" w:rsidRDefault="00026E1F" w:rsidP="00B93815">
            <w:pPr>
              <w:pStyle w:val="BodyIndented"/>
              <w:ind w:firstLine="0"/>
            </w:pPr>
            <w:r>
              <w:t>Forest Fires</w:t>
            </w:r>
          </w:p>
        </w:tc>
        <w:tc>
          <w:tcPr>
            <w:tcW w:w="2157" w:type="dxa"/>
          </w:tcPr>
          <w:p w14:paraId="431084C5" w14:textId="65B2C17B" w:rsidR="00026E1F" w:rsidRDefault="00026E1F" w:rsidP="00B93815">
            <w:pPr>
              <w:pStyle w:val="BodyIndented"/>
              <w:ind w:firstLine="0"/>
            </w:pPr>
            <w:r>
              <w:t>90.29%</w:t>
            </w:r>
          </w:p>
        </w:tc>
        <w:tc>
          <w:tcPr>
            <w:tcW w:w="2158" w:type="dxa"/>
          </w:tcPr>
          <w:p w14:paraId="6BC245EA" w14:textId="7A65D2E3" w:rsidR="00026E1F" w:rsidRDefault="003125E0" w:rsidP="00B93815">
            <w:pPr>
              <w:pStyle w:val="BodyIndented"/>
              <w:ind w:firstLine="0"/>
            </w:pPr>
            <w:r>
              <w:t xml:space="preserve">87.69% </w:t>
            </w:r>
            <w:r w:rsidR="00026E1F" w:rsidRPr="00026E1F">
              <w:t>±</w:t>
            </w:r>
            <w:r w:rsidR="00026E1F">
              <w:t xml:space="preserve"> </w:t>
            </w:r>
            <w:r>
              <w:t>3.2</w:t>
            </w:r>
            <w:r w:rsidR="00026E1F">
              <w:t>4%</w:t>
            </w:r>
          </w:p>
        </w:tc>
        <w:tc>
          <w:tcPr>
            <w:tcW w:w="2158" w:type="dxa"/>
          </w:tcPr>
          <w:p w14:paraId="170125BC" w14:textId="2F5FE625" w:rsidR="00026E1F" w:rsidRPr="00233460" w:rsidRDefault="00233460" w:rsidP="00B93815">
            <w:pPr>
              <w:pStyle w:val="BodyIndented"/>
              <w:ind w:firstLine="0"/>
              <w:rPr>
                <w:sz w:val="16"/>
                <w:szCs w:val="16"/>
              </w:rPr>
            </w:pPr>
            <w:r w:rsidRPr="00233460">
              <w:rPr>
                <w:sz w:val="16"/>
                <w:szCs w:val="16"/>
              </w:rPr>
              <w:t>MSE 3,745.54</w:t>
            </w:r>
            <w:r w:rsidR="00B6412A" w:rsidRPr="00233460">
              <w:rPr>
                <w:sz w:val="16"/>
                <w:szCs w:val="16"/>
              </w:rPr>
              <w:t xml:space="preserve"> ± </w:t>
            </w:r>
            <w:r w:rsidRPr="00233460">
              <w:rPr>
                <w:sz w:val="16"/>
                <w:szCs w:val="16"/>
              </w:rPr>
              <w:t>5,792.85</w:t>
            </w:r>
          </w:p>
        </w:tc>
      </w:tr>
      <w:tr w:rsidR="00026E1F" w14:paraId="4E650C97" w14:textId="77777777" w:rsidTr="00026E1F">
        <w:tc>
          <w:tcPr>
            <w:tcW w:w="2157" w:type="dxa"/>
          </w:tcPr>
          <w:p w14:paraId="0F3777E1" w14:textId="453A05CC" w:rsidR="00026E1F" w:rsidRDefault="00026E1F" w:rsidP="00B93815">
            <w:pPr>
              <w:pStyle w:val="BodyIndented"/>
              <w:ind w:firstLine="0"/>
            </w:pPr>
            <w:r>
              <w:t>House Votes</w:t>
            </w:r>
          </w:p>
        </w:tc>
        <w:tc>
          <w:tcPr>
            <w:tcW w:w="2157" w:type="dxa"/>
          </w:tcPr>
          <w:p w14:paraId="5DFEA3F7" w14:textId="061778AB" w:rsidR="00026E1F" w:rsidRDefault="00026E1F" w:rsidP="00B93815">
            <w:pPr>
              <w:pStyle w:val="BodyIndented"/>
              <w:ind w:firstLine="0"/>
            </w:pPr>
            <w:r>
              <w:t>91.95%</w:t>
            </w:r>
          </w:p>
        </w:tc>
        <w:tc>
          <w:tcPr>
            <w:tcW w:w="2158" w:type="dxa"/>
          </w:tcPr>
          <w:p w14:paraId="0CE52189" w14:textId="166E50F1" w:rsidR="00026E1F" w:rsidRDefault="003125E0" w:rsidP="00B93815">
            <w:pPr>
              <w:pStyle w:val="BodyIndented"/>
              <w:ind w:firstLine="0"/>
            </w:pPr>
            <w:r>
              <w:t xml:space="preserve">93.38% </w:t>
            </w:r>
            <w:r w:rsidR="00026E1F" w:rsidRPr="00026E1F">
              <w:t>±</w:t>
            </w:r>
            <w:r w:rsidR="00026E1F">
              <w:t xml:space="preserve"> </w:t>
            </w:r>
            <w:r>
              <w:t>3.71</w:t>
            </w:r>
            <w:r w:rsidR="00026E1F">
              <w:t>%</w:t>
            </w:r>
          </w:p>
        </w:tc>
        <w:tc>
          <w:tcPr>
            <w:tcW w:w="2158" w:type="dxa"/>
          </w:tcPr>
          <w:p w14:paraId="4D444056" w14:textId="72EEA74F" w:rsidR="00026E1F" w:rsidRDefault="00233460" w:rsidP="00B93815">
            <w:pPr>
              <w:pStyle w:val="BodyIndented"/>
              <w:ind w:firstLine="0"/>
            </w:pPr>
            <w:r>
              <w:t>61.50</w:t>
            </w:r>
            <w:r w:rsidR="00B6412A">
              <w:t xml:space="preserve">% </w:t>
            </w:r>
            <w:r w:rsidR="00B6412A" w:rsidRPr="00026E1F">
              <w:t>±</w:t>
            </w:r>
            <w:r w:rsidR="00B6412A">
              <w:t xml:space="preserve"> </w:t>
            </w:r>
            <w:r>
              <w:t>0.00</w:t>
            </w:r>
            <w:r w:rsidR="00B6412A">
              <w:t>%</w:t>
            </w:r>
          </w:p>
        </w:tc>
      </w:tr>
      <w:tr w:rsidR="00026E1F" w14:paraId="7EABC714" w14:textId="77777777" w:rsidTr="00026E1F">
        <w:tc>
          <w:tcPr>
            <w:tcW w:w="2157" w:type="dxa"/>
          </w:tcPr>
          <w:p w14:paraId="15A0E588" w14:textId="245C49FF" w:rsidR="00026E1F" w:rsidRDefault="00026E1F" w:rsidP="00B93815">
            <w:pPr>
              <w:pStyle w:val="BodyIndented"/>
              <w:ind w:firstLine="0"/>
            </w:pPr>
            <w:r>
              <w:t>Machine</w:t>
            </w:r>
          </w:p>
        </w:tc>
        <w:tc>
          <w:tcPr>
            <w:tcW w:w="2157" w:type="dxa"/>
          </w:tcPr>
          <w:p w14:paraId="589262BA" w14:textId="17CB6CA5" w:rsidR="00026E1F" w:rsidRDefault="00026E1F" w:rsidP="00B93815">
            <w:pPr>
              <w:pStyle w:val="BodyIndented"/>
              <w:ind w:firstLine="0"/>
            </w:pPr>
            <w:r>
              <w:t>52.38%</w:t>
            </w:r>
          </w:p>
        </w:tc>
        <w:tc>
          <w:tcPr>
            <w:tcW w:w="2158" w:type="dxa"/>
          </w:tcPr>
          <w:p w14:paraId="02E26EFD" w14:textId="45714E6E" w:rsidR="00026E1F" w:rsidRDefault="003125E0" w:rsidP="00B93815">
            <w:pPr>
              <w:pStyle w:val="BodyIndented"/>
              <w:ind w:firstLine="0"/>
            </w:pPr>
            <w:r>
              <w:t xml:space="preserve">52.76% </w:t>
            </w:r>
            <w:r w:rsidR="00026E1F" w:rsidRPr="00026E1F">
              <w:t>±</w:t>
            </w:r>
            <w:r w:rsidR="00026E1F">
              <w:t xml:space="preserve"> </w:t>
            </w:r>
            <w:r>
              <w:t>7.43</w:t>
            </w:r>
            <w:r w:rsidR="00026E1F">
              <w:t>%</w:t>
            </w:r>
          </w:p>
        </w:tc>
        <w:tc>
          <w:tcPr>
            <w:tcW w:w="2158" w:type="dxa"/>
          </w:tcPr>
          <w:p w14:paraId="43C88539" w14:textId="53FBD72B" w:rsidR="00026E1F" w:rsidRPr="00233460" w:rsidRDefault="00233460" w:rsidP="00B93815">
            <w:pPr>
              <w:pStyle w:val="BodyIndented"/>
              <w:ind w:firstLine="0"/>
              <w:rPr>
                <w:sz w:val="16"/>
                <w:szCs w:val="16"/>
              </w:rPr>
            </w:pPr>
            <w:r w:rsidRPr="00233460">
              <w:rPr>
                <w:sz w:val="16"/>
                <w:szCs w:val="16"/>
              </w:rPr>
              <w:t>MSE 20,900.77</w:t>
            </w:r>
            <w:r w:rsidR="00B6412A" w:rsidRPr="00233460">
              <w:rPr>
                <w:sz w:val="16"/>
                <w:szCs w:val="16"/>
              </w:rPr>
              <w:t xml:space="preserve"> ±</w:t>
            </w:r>
            <w:r w:rsidRPr="00233460">
              <w:rPr>
                <w:sz w:val="16"/>
                <w:szCs w:val="16"/>
              </w:rPr>
              <w:t xml:space="preserve"> 11,904.80</w:t>
            </w:r>
          </w:p>
        </w:tc>
      </w:tr>
    </w:tbl>
    <w:p w14:paraId="41478953" w14:textId="77777777" w:rsidR="00AF343B" w:rsidRDefault="00AF343B" w:rsidP="00B93815">
      <w:pPr>
        <w:pStyle w:val="BodyIndented"/>
        <w:ind w:firstLine="0"/>
      </w:pPr>
    </w:p>
    <w:p w14:paraId="5937C7B3" w14:textId="41884D8A" w:rsidR="0078597E" w:rsidRDefault="0078597E" w:rsidP="0078597E">
      <w:pPr>
        <w:pStyle w:val="Heading2"/>
      </w:pPr>
      <w:r>
        <w:t>Edited KNN Accuracy</w:t>
      </w:r>
    </w:p>
    <w:p w14:paraId="66BFDC94" w14:textId="10B05EF6" w:rsidR="001139A8" w:rsidRDefault="001139A8" w:rsidP="00B93815">
      <w:pPr>
        <w:pStyle w:val="BodyIndented"/>
        <w:ind w:firstLine="0"/>
      </w:pPr>
      <w:r>
        <w:t>Since out of the classification sets, Car had the lowest accuracy I tried running the Edited KNN algorithm would potentially edit out ‘noisy’ values and provide better generalization. Removing nearest neighbors when their classes differed, almost half the training set’s rows were edited out. Re-running Car with the new training set gave:</w:t>
      </w:r>
    </w:p>
    <w:p w14:paraId="470DC7BC" w14:textId="77777777" w:rsidR="001139A8" w:rsidRDefault="001139A8" w:rsidP="00B93815">
      <w:pPr>
        <w:pStyle w:val="BodyIndented"/>
        <w:ind w:firstLine="0"/>
      </w:pPr>
    </w:p>
    <w:tbl>
      <w:tblPr>
        <w:tblStyle w:val="TableGrid"/>
        <w:tblW w:w="0" w:type="auto"/>
        <w:tblLook w:val="04A0" w:firstRow="1" w:lastRow="0" w:firstColumn="1" w:lastColumn="0" w:noHBand="0" w:noVBand="1"/>
      </w:tblPr>
      <w:tblGrid>
        <w:gridCol w:w="2157"/>
        <w:gridCol w:w="1978"/>
        <w:gridCol w:w="2337"/>
      </w:tblGrid>
      <w:tr w:rsidR="00105DA7" w14:paraId="64211327" w14:textId="77777777" w:rsidTr="001139A8">
        <w:tc>
          <w:tcPr>
            <w:tcW w:w="2157" w:type="dxa"/>
          </w:tcPr>
          <w:p w14:paraId="7396C29B" w14:textId="77777777" w:rsidR="00105DA7" w:rsidRPr="00B6412A" w:rsidRDefault="00105DA7" w:rsidP="007D259F">
            <w:pPr>
              <w:pStyle w:val="BodyIndented"/>
              <w:ind w:firstLine="0"/>
              <w:rPr>
                <w:b/>
                <w:bCs/>
              </w:rPr>
            </w:pPr>
            <w:r w:rsidRPr="00B6412A">
              <w:rPr>
                <w:b/>
                <w:bCs/>
              </w:rPr>
              <w:t>Dataset</w:t>
            </w:r>
          </w:p>
        </w:tc>
        <w:tc>
          <w:tcPr>
            <w:tcW w:w="1978" w:type="dxa"/>
          </w:tcPr>
          <w:p w14:paraId="79B4B7E1" w14:textId="7122CD6C" w:rsidR="00105DA7" w:rsidRPr="00B6412A" w:rsidRDefault="00105DA7" w:rsidP="007D259F">
            <w:pPr>
              <w:pStyle w:val="BodyIndented"/>
              <w:ind w:firstLine="0"/>
              <w:rPr>
                <w:b/>
                <w:bCs/>
              </w:rPr>
            </w:pPr>
            <w:r>
              <w:rPr>
                <w:b/>
                <w:bCs/>
              </w:rPr>
              <w:t>KNN Accuracy</w:t>
            </w:r>
          </w:p>
        </w:tc>
        <w:tc>
          <w:tcPr>
            <w:tcW w:w="2337" w:type="dxa"/>
          </w:tcPr>
          <w:p w14:paraId="24FF3172" w14:textId="6A80E191" w:rsidR="00105DA7" w:rsidRPr="00B6412A" w:rsidRDefault="00105DA7" w:rsidP="007D259F">
            <w:pPr>
              <w:pStyle w:val="BodyIndented"/>
              <w:ind w:firstLine="0"/>
              <w:rPr>
                <w:b/>
                <w:bCs/>
              </w:rPr>
            </w:pPr>
            <w:r>
              <w:rPr>
                <w:b/>
                <w:bCs/>
              </w:rPr>
              <w:t>Edited KNN</w:t>
            </w:r>
            <w:r w:rsidRPr="00B6412A">
              <w:rPr>
                <w:b/>
                <w:bCs/>
              </w:rPr>
              <w:t xml:space="preserve"> Accuracy</w:t>
            </w:r>
          </w:p>
        </w:tc>
      </w:tr>
      <w:tr w:rsidR="00105DA7" w14:paraId="7C32A0F2" w14:textId="77777777" w:rsidTr="001139A8">
        <w:tc>
          <w:tcPr>
            <w:tcW w:w="2157" w:type="dxa"/>
          </w:tcPr>
          <w:p w14:paraId="6F718CD5" w14:textId="77777777" w:rsidR="00105DA7" w:rsidRDefault="00105DA7" w:rsidP="007D259F">
            <w:pPr>
              <w:pStyle w:val="BodyIndented"/>
              <w:ind w:firstLine="0"/>
            </w:pPr>
            <w:r>
              <w:t>Car</w:t>
            </w:r>
          </w:p>
        </w:tc>
        <w:tc>
          <w:tcPr>
            <w:tcW w:w="1978" w:type="dxa"/>
          </w:tcPr>
          <w:p w14:paraId="7234A928" w14:textId="7946AC2D" w:rsidR="00105DA7" w:rsidRDefault="00105DA7" w:rsidP="007D259F">
            <w:pPr>
              <w:pStyle w:val="BodyIndented"/>
              <w:ind w:firstLine="0"/>
            </w:pPr>
            <w:r>
              <w:t xml:space="preserve">83.57% </w:t>
            </w:r>
            <w:r w:rsidRPr="00026E1F">
              <w:t>±</w:t>
            </w:r>
            <w:r>
              <w:t xml:space="preserve"> 1.05%</w:t>
            </w:r>
          </w:p>
        </w:tc>
        <w:tc>
          <w:tcPr>
            <w:tcW w:w="2337" w:type="dxa"/>
          </w:tcPr>
          <w:p w14:paraId="694A6561" w14:textId="60BF4A72" w:rsidR="00105DA7" w:rsidRDefault="00105DA7" w:rsidP="007D259F">
            <w:pPr>
              <w:pStyle w:val="BodyIndented"/>
              <w:ind w:firstLine="0"/>
            </w:pPr>
            <w:r>
              <w:t>63.87</w:t>
            </w:r>
            <w:r>
              <w:t xml:space="preserve">% </w:t>
            </w:r>
            <w:r w:rsidRPr="00026E1F">
              <w:t>±</w:t>
            </w:r>
            <w:r>
              <w:t xml:space="preserve"> 1.</w:t>
            </w:r>
            <w:r>
              <w:t>64</w:t>
            </w:r>
            <w:r>
              <w:t>%</w:t>
            </w:r>
          </w:p>
        </w:tc>
      </w:tr>
    </w:tbl>
    <w:p w14:paraId="6B819A7F" w14:textId="7D706AF2" w:rsidR="001139A8" w:rsidRDefault="001139A8" w:rsidP="00B93815">
      <w:pPr>
        <w:pStyle w:val="BodyIndented"/>
        <w:ind w:firstLine="0"/>
      </w:pPr>
    </w:p>
    <w:p w14:paraId="5CC3C1D8" w14:textId="3E9AC296" w:rsidR="00105DA7" w:rsidRPr="00B93815" w:rsidRDefault="00105DA7" w:rsidP="00B93815">
      <w:pPr>
        <w:pStyle w:val="BodyIndented"/>
        <w:ind w:firstLine="0"/>
      </w:pPr>
      <w:r>
        <w:t>Since the accuracy of the algorithm with the edited KNN set decreased, it looks like the removed points were not noise but important to understanding the underlying problem.</w:t>
      </w:r>
    </w:p>
    <w:p w14:paraId="6F7DFAF2" w14:textId="10B4AAAD" w:rsidR="00D44FBE" w:rsidRDefault="00553346" w:rsidP="00D44FBE">
      <w:pPr>
        <w:pStyle w:val="Heading1"/>
      </w:pPr>
      <w:r>
        <w:t>Discussion</w:t>
      </w:r>
    </w:p>
    <w:p w14:paraId="58E65800" w14:textId="1DCA379E" w:rsidR="00B22E3C" w:rsidRDefault="00C524BA" w:rsidP="00CB5A47">
      <w:pPr>
        <w:pStyle w:val="BodyIndented"/>
        <w:ind w:firstLine="0"/>
      </w:pPr>
      <w:r>
        <w:t xml:space="preserve">Across the board, the KNN accuracy proved to be greater than the basic Null Model used in project </w:t>
      </w:r>
      <w:r w:rsidR="00B22E3C">
        <w:t xml:space="preserve">1 which returned the most common class or the average regression target. </w:t>
      </w:r>
    </w:p>
    <w:p w14:paraId="7D8621C3" w14:textId="5B3BCD0B" w:rsidR="00B22E3C" w:rsidRDefault="00B22E3C" w:rsidP="00B22E3C">
      <w:pPr>
        <w:pStyle w:val="Heading2"/>
      </w:pPr>
      <w:r>
        <w:t>Abalone</w:t>
      </w:r>
    </w:p>
    <w:p w14:paraId="54C296F1" w14:textId="34F5692F" w:rsidR="00B22E3C" w:rsidRDefault="0034771B" w:rsidP="00CB5A47">
      <w:pPr>
        <w:pStyle w:val="BodyIndented"/>
        <w:ind w:firstLine="0"/>
      </w:pPr>
      <w:r>
        <w:t>The accuracy was greatly increased for this dataset, especially given the small threshold value that I am using to determine success.</w:t>
      </w:r>
    </w:p>
    <w:p w14:paraId="066FCD78" w14:textId="6786F259" w:rsidR="00B22E3C" w:rsidRDefault="00B22E3C" w:rsidP="00B22E3C">
      <w:pPr>
        <w:pStyle w:val="Heading2"/>
      </w:pPr>
      <w:r>
        <w:lastRenderedPageBreak/>
        <w:t>Breast Cancer</w:t>
      </w:r>
      <w:r w:rsidR="0034771B">
        <w:t xml:space="preserve"> and Car</w:t>
      </w:r>
    </w:p>
    <w:p w14:paraId="52E6DD6C" w14:textId="2CE74E3C" w:rsidR="00B22E3C" w:rsidRDefault="0034771B" w:rsidP="00B22E3C">
      <w:pPr>
        <w:pStyle w:val="Heading2"/>
        <w:numPr>
          <w:ilvl w:val="0"/>
          <w:numId w:val="0"/>
        </w:numPr>
        <w:rPr>
          <w:b w:val="0"/>
          <w:bCs w:val="0"/>
        </w:rPr>
      </w:pPr>
      <w:r>
        <w:rPr>
          <w:b w:val="0"/>
          <w:bCs w:val="0"/>
        </w:rPr>
        <w:t>The accuracy increased for both of these datasets, though the result wasn’t as dramatic considering their relatively high accuracies for Project 1. I believe the relatively low number of features in both datasets contributed to the high and consistent results since this is less vulnerable to overfitting.</w:t>
      </w:r>
    </w:p>
    <w:p w14:paraId="1CDF6F97" w14:textId="3C007012" w:rsidR="00B22E3C" w:rsidRDefault="00B22E3C" w:rsidP="00B22E3C">
      <w:pPr>
        <w:pStyle w:val="Heading2"/>
      </w:pPr>
      <w:r>
        <w:t>Forest Fire</w:t>
      </w:r>
      <w:r w:rsidR="0034771B">
        <w:t xml:space="preserve"> and Machine</w:t>
      </w:r>
    </w:p>
    <w:p w14:paraId="42C8B618" w14:textId="11CCB5AC" w:rsidR="00B22E3C" w:rsidRDefault="0034771B" w:rsidP="00B22E3C">
      <w:pPr>
        <w:pStyle w:val="Heading2"/>
        <w:numPr>
          <w:ilvl w:val="0"/>
          <w:numId w:val="0"/>
        </w:numPr>
        <w:rPr>
          <w:b w:val="0"/>
          <w:bCs w:val="0"/>
        </w:rPr>
      </w:pPr>
      <w:r>
        <w:rPr>
          <w:b w:val="0"/>
          <w:bCs w:val="0"/>
        </w:rPr>
        <w:t xml:space="preserve">Since I was using MSE to measure accuracy in Project 1 this isn’t a straight comparison, but </w:t>
      </w:r>
      <w:r w:rsidR="00983E9B">
        <w:rPr>
          <w:b w:val="0"/>
          <w:bCs w:val="0"/>
        </w:rPr>
        <w:t>given the one-quarter standard deviation threshold used to measure a ‘correct’ prediction for both, it is apparent that the error on the projected area and performance is MUCH smaller and more consistent than calculated by the Null Model.</w:t>
      </w:r>
    </w:p>
    <w:p w14:paraId="75625123" w14:textId="67A2EF8A" w:rsidR="00B006E6" w:rsidRPr="00B22E3C" w:rsidRDefault="00B006E6" w:rsidP="00B22E3C">
      <w:pPr>
        <w:pStyle w:val="Heading2"/>
        <w:numPr>
          <w:ilvl w:val="0"/>
          <w:numId w:val="0"/>
        </w:numPr>
        <w:rPr>
          <w:b w:val="0"/>
          <w:bCs w:val="0"/>
        </w:rPr>
      </w:pPr>
      <w:r>
        <w:rPr>
          <w:b w:val="0"/>
          <w:bCs w:val="0"/>
        </w:rPr>
        <w:t>Given the much larger number of features in the Machine Dataset and markedly worse performance, I suspect that the model may have overfitted the data in this case.</w:t>
      </w:r>
    </w:p>
    <w:p w14:paraId="008B1907" w14:textId="4F4ED39D" w:rsidR="00B22E3C" w:rsidRDefault="00B22E3C" w:rsidP="00B22E3C">
      <w:pPr>
        <w:pStyle w:val="Heading2"/>
      </w:pPr>
      <w:r>
        <w:t>House Votes</w:t>
      </w:r>
    </w:p>
    <w:p w14:paraId="6414A0F5" w14:textId="62417692" w:rsidR="00B22E3C" w:rsidRPr="008015C7" w:rsidRDefault="00B22E3C" w:rsidP="008015C7">
      <w:pPr>
        <w:pStyle w:val="Heading2"/>
        <w:numPr>
          <w:ilvl w:val="0"/>
          <w:numId w:val="0"/>
        </w:numPr>
        <w:rPr>
          <w:b w:val="0"/>
          <w:bCs w:val="0"/>
        </w:rPr>
      </w:pPr>
      <w:r>
        <w:rPr>
          <w:b w:val="0"/>
          <w:bCs w:val="0"/>
        </w:rPr>
        <w:t>T</w:t>
      </w:r>
      <w:r w:rsidR="00010BED">
        <w:rPr>
          <w:b w:val="0"/>
          <w:bCs w:val="0"/>
        </w:rPr>
        <w:t>his dataset saw the biggest gain in classification accuracy compared to Project 1 which is not surprising given the many vote features</w:t>
      </w:r>
      <w:r w:rsidR="00C4092B">
        <w:rPr>
          <w:b w:val="0"/>
          <w:bCs w:val="0"/>
        </w:rPr>
        <w:t xml:space="preserve"> that are correlated by party given partisan polarization in US politics over the previous decade</w:t>
      </w:r>
      <w:r w:rsidR="00C4092B" w:rsidRPr="00C4092B">
        <w:t xml:space="preserve"> </w:t>
      </w:r>
      <w:sdt>
        <w:sdtPr>
          <w:rPr>
            <w:b w:val="0"/>
            <w:bCs w:val="0"/>
          </w:rPr>
          <w:id w:val="-848946580"/>
          <w:citation/>
        </w:sdtPr>
        <w:sdtEndPr/>
        <w:sdtContent>
          <w:r w:rsidR="00C4092B" w:rsidRPr="00C4092B">
            <w:rPr>
              <w:b w:val="0"/>
              <w:bCs w:val="0"/>
            </w:rPr>
            <w:fldChar w:fldCharType="begin"/>
          </w:r>
          <w:r w:rsidR="00C4092B" w:rsidRPr="00C4092B">
            <w:rPr>
              <w:b w:val="0"/>
              <w:bCs w:val="0"/>
            </w:rPr>
            <w:instrText xml:space="preserve"> CITATION DeS22 \l 1033 </w:instrText>
          </w:r>
          <w:r w:rsidR="00C4092B" w:rsidRPr="00C4092B">
            <w:rPr>
              <w:b w:val="0"/>
              <w:bCs w:val="0"/>
            </w:rPr>
            <w:fldChar w:fldCharType="separate"/>
          </w:r>
          <w:r w:rsidR="00C4092B" w:rsidRPr="00C4092B">
            <w:rPr>
              <w:b w:val="0"/>
              <w:bCs w:val="0"/>
              <w:noProof/>
            </w:rPr>
            <w:t>(DeSilver, 2022)</w:t>
          </w:r>
          <w:r w:rsidR="00C4092B" w:rsidRPr="00C4092B">
            <w:rPr>
              <w:b w:val="0"/>
              <w:bCs w:val="0"/>
            </w:rPr>
            <w:fldChar w:fldCharType="end"/>
          </w:r>
        </w:sdtContent>
      </w:sdt>
      <w:r w:rsidR="00C4092B" w:rsidRPr="00C4092B">
        <w:t>.</w:t>
      </w:r>
      <w:r w:rsidR="00C4092B">
        <w:rPr>
          <w:b w:val="0"/>
          <w:bCs w:val="0"/>
        </w:rPr>
        <w:t xml:space="preserve"> What surprised me was the relatively high standard deviation that was not present in the other classification sets, possibly due to this dataset not working as well with my stratified partition method.</w:t>
      </w:r>
      <w:r w:rsidR="0034771B">
        <w:rPr>
          <w:b w:val="0"/>
          <w:bCs w:val="0"/>
        </w:rPr>
        <w:t xml:space="preserve"> In addition, the data does not appear to have been overfitted which was a worry for me considering the large number of features.</w:t>
      </w:r>
    </w:p>
    <w:p w14:paraId="6DC5B5D1" w14:textId="55EA3A87" w:rsidR="00CB5A47" w:rsidRDefault="00CB5A47" w:rsidP="00CB5A47">
      <w:pPr>
        <w:pStyle w:val="Heading1"/>
      </w:pPr>
      <w:r>
        <w:t>Conclusion</w:t>
      </w:r>
    </w:p>
    <w:p w14:paraId="15D439C4" w14:textId="16A60214" w:rsidR="00CB5A47" w:rsidRDefault="00FD292A" w:rsidP="00CB5A47">
      <w:pPr>
        <w:pStyle w:val="BodyUndented"/>
      </w:pPr>
      <w:r>
        <w:t>In this project the K-Nearest Neighbor algorithm has been successfully created and run for the datasets. After pre-processing, the model hyperparameters were ‘tuned’ to give the best performance for each dataset, then trained and tested using 5-fold cross-validation.</w:t>
      </w:r>
    </w:p>
    <w:p w14:paraId="3C9E602B" w14:textId="22DC3175" w:rsidR="00CB5A47" w:rsidRDefault="00CB5A47" w:rsidP="00CB5A47">
      <w:pPr>
        <w:pStyle w:val="BodyIndented"/>
        <w:ind w:firstLine="0"/>
      </w:pPr>
    </w:p>
    <w:p w14:paraId="5A6FE236" w14:textId="68487F78" w:rsidR="008015C7" w:rsidRDefault="008015C7" w:rsidP="001C2F39">
      <w:pPr>
        <w:pStyle w:val="BodyIndented"/>
        <w:ind w:firstLine="0"/>
      </w:pPr>
      <w:r>
        <w:t>The results appear to have been nothing but beneficial, with notable accuracy increases across all the datasets. The tuned models gave similar performance on the validation and test datasets, although number of features was not necessarily correlated with accuracy.</w:t>
      </w:r>
    </w:p>
    <w:sdt>
      <w:sdtPr>
        <w:rPr>
          <w:rFonts w:cs="Times New Roman"/>
          <w:b w:val="0"/>
          <w:bCs w:val="0"/>
          <w:kern w:val="0"/>
          <w:sz w:val="22"/>
          <w:szCs w:val="24"/>
        </w:rPr>
        <w:id w:val="1516194524"/>
        <w:docPartObj>
          <w:docPartGallery w:val="Bibliographies"/>
          <w:docPartUnique/>
        </w:docPartObj>
      </w:sdtPr>
      <w:sdtEndPr/>
      <w:sdtContent>
        <w:p w14:paraId="7F6933D5" w14:textId="5DDE1DF4" w:rsidR="008015C7" w:rsidRDefault="008015C7">
          <w:pPr>
            <w:pStyle w:val="Heading1"/>
          </w:pPr>
          <w:r>
            <w:t>Works Cited</w:t>
          </w:r>
        </w:p>
        <w:p w14:paraId="0FE2CA9C" w14:textId="77777777" w:rsidR="008015C7" w:rsidRDefault="008015C7" w:rsidP="008015C7">
          <w:pPr>
            <w:pStyle w:val="Bibliography"/>
            <w:ind w:left="720" w:hanging="720"/>
            <w:rPr>
              <w:noProof/>
              <w:sz w:val="24"/>
            </w:rPr>
          </w:pPr>
          <w:r>
            <w:fldChar w:fldCharType="begin"/>
          </w:r>
          <w:r>
            <w:instrText xml:space="preserve"> BIBLIOGRAPHY </w:instrText>
          </w:r>
          <w:r>
            <w:fldChar w:fldCharType="separate"/>
          </w:r>
          <w:r>
            <w:rPr>
              <w:noProof/>
            </w:rPr>
            <w:t xml:space="preserve">DeSilver, D. (2022, March 10). </w:t>
          </w:r>
          <w:r>
            <w:rPr>
              <w:i/>
              <w:iCs/>
              <w:noProof/>
            </w:rPr>
            <w:t>The polarization in today’s Congress has roots that go back decades</w:t>
          </w:r>
          <w:r>
            <w:rPr>
              <w:noProof/>
            </w:rPr>
            <w:t>. Retrieved from Pew Research Center: https://www.pewresearch.org/fact-tank/2022/03/10/the-polarization-in-todays-congress-has-roots-that-go-back-decades/</w:t>
          </w:r>
        </w:p>
        <w:p w14:paraId="0A836E82" w14:textId="77777777" w:rsidR="008015C7" w:rsidRDefault="008015C7" w:rsidP="008015C7">
          <w:pPr>
            <w:pStyle w:val="Bibliography"/>
            <w:ind w:left="720" w:hanging="720"/>
            <w:rPr>
              <w:noProof/>
            </w:rPr>
          </w:pPr>
          <w:r>
            <w:rPr>
              <w:noProof/>
            </w:rPr>
            <w:t xml:space="preserve">Sreenivasa, S. (2020, October 12). </w:t>
          </w:r>
          <w:r>
            <w:rPr>
              <w:i/>
              <w:iCs/>
              <w:noProof/>
            </w:rPr>
            <w:t>Radial Basis Function (RBF) Kernel: The Go-To Kernel</w:t>
          </w:r>
          <w:r>
            <w:rPr>
              <w:noProof/>
            </w:rPr>
            <w:t>. Retrieved from Towards Data Science: https://towardsdatascience.com/radial-basis-function-rbf-kernel-the-go-to-kernel-acf0d22c798a</w:t>
          </w:r>
        </w:p>
        <w:p w14:paraId="01F67A27" w14:textId="17F645BD" w:rsidR="008015C7" w:rsidRDefault="008015C7" w:rsidP="008015C7">
          <w:r>
            <w:rPr>
              <w:b/>
              <w:bCs/>
            </w:rPr>
            <w:fldChar w:fldCharType="end"/>
          </w:r>
        </w:p>
      </w:sdtContent>
    </w:sdt>
    <w:p w14:paraId="470FDABA" w14:textId="77777777" w:rsidR="008015C7" w:rsidRDefault="008015C7" w:rsidP="001C2F39">
      <w:pPr>
        <w:pStyle w:val="BodyIndented"/>
        <w:ind w:firstLine="0"/>
      </w:pPr>
    </w:p>
    <w:sectPr w:rsidR="008015C7">
      <w:footerReference w:type="even" r:id="rId8"/>
      <w:footerReference w:type="default" r:id="rId9"/>
      <w:pgSz w:w="12240" w:h="15840" w:code="1"/>
      <w:pgMar w:top="1440" w:right="1800" w:bottom="1440" w:left="1800" w:header="720" w:footer="12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93C9F" w14:textId="77777777" w:rsidR="009C25CC" w:rsidRDefault="009C25CC">
      <w:r>
        <w:separator/>
      </w:r>
    </w:p>
  </w:endnote>
  <w:endnote w:type="continuationSeparator" w:id="0">
    <w:p w14:paraId="2DB86AD8" w14:textId="77777777" w:rsidR="009C25CC" w:rsidRDefault="009C2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EE47E" w14:textId="77777777" w:rsidR="00D94BC2" w:rsidRDefault="004022C5">
    <w:pPr>
      <w:pStyle w:val="Footer"/>
      <w:spacing w:before="40"/>
    </w:pPr>
    <w:r>
      <w:tab/>
    </w:r>
    <w:r>
      <w:fldChar w:fldCharType="begin"/>
    </w:r>
    <w:r>
      <w:instrText xml:space="preserve"> PAGE </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2FDFF" w14:textId="77777777" w:rsidR="00D94BC2" w:rsidRDefault="004022C5">
    <w:pPr>
      <w:pStyle w:val="Footer"/>
    </w:pPr>
    <w:r>
      <w:tab/>
    </w:r>
    <w:r>
      <w:fldChar w:fldCharType="begin"/>
    </w:r>
    <w:r>
      <w:instrText xml:space="preserve"> PAGE </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64EAE" w14:textId="77777777" w:rsidR="009C25CC" w:rsidRDefault="009C25CC">
      <w:r>
        <w:separator/>
      </w:r>
    </w:p>
  </w:footnote>
  <w:footnote w:type="continuationSeparator" w:id="0">
    <w:p w14:paraId="195A40C2" w14:textId="77777777" w:rsidR="009C25CC" w:rsidRDefault="009C25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3" w15:restartNumberingAfterBreak="0">
    <w:nsid w:val="7270791B"/>
    <w:multiLevelType w:val="hybridMultilevel"/>
    <w:tmpl w:val="82E4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6165836">
    <w:abstractNumId w:val="0"/>
  </w:num>
  <w:num w:numId="2" w16cid:durableId="1798914781">
    <w:abstractNumId w:val="1"/>
  </w:num>
  <w:num w:numId="3" w16cid:durableId="1628272912">
    <w:abstractNumId w:val="2"/>
  </w:num>
  <w:num w:numId="4" w16cid:durableId="1125927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448"/>
    <w:rsid w:val="00010BED"/>
    <w:rsid w:val="00026E1F"/>
    <w:rsid w:val="000A7CA8"/>
    <w:rsid w:val="000C364A"/>
    <w:rsid w:val="00105DA7"/>
    <w:rsid w:val="00105DCA"/>
    <w:rsid w:val="001139A8"/>
    <w:rsid w:val="001707AD"/>
    <w:rsid w:val="001864D4"/>
    <w:rsid w:val="001A68FD"/>
    <w:rsid w:val="001B0A2E"/>
    <w:rsid w:val="001C2F39"/>
    <w:rsid w:val="001E088B"/>
    <w:rsid w:val="00233460"/>
    <w:rsid w:val="00276E04"/>
    <w:rsid w:val="002872FB"/>
    <w:rsid w:val="00311899"/>
    <w:rsid w:val="003125E0"/>
    <w:rsid w:val="00312CBD"/>
    <w:rsid w:val="0034771B"/>
    <w:rsid w:val="003840C3"/>
    <w:rsid w:val="003D6448"/>
    <w:rsid w:val="004022C5"/>
    <w:rsid w:val="00413E9A"/>
    <w:rsid w:val="00442E1D"/>
    <w:rsid w:val="00470CA0"/>
    <w:rsid w:val="00472D22"/>
    <w:rsid w:val="00476794"/>
    <w:rsid w:val="00495B01"/>
    <w:rsid w:val="005431DA"/>
    <w:rsid w:val="00553346"/>
    <w:rsid w:val="005B05EE"/>
    <w:rsid w:val="005E14B1"/>
    <w:rsid w:val="006165A2"/>
    <w:rsid w:val="006401A5"/>
    <w:rsid w:val="006A036F"/>
    <w:rsid w:val="00775493"/>
    <w:rsid w:val="0078597E"/>
    <w:rsid w:val="007A635A"/>
    <w:rsid w:val="008015C7"/>
    <w:rsid w:val="008554B4"/>
    <w:rsid w:val="00856ADE"/>
    <w:rsid w:val="008F318C"/>
    <w:rsid w:val="00951CB4"/>
    <w:rsid w:val="0097467A"/>
    <w:rsid w:val="00983E9B"/>
    <w:rsid w:val="009A77B8"/>
    <w:rsid w:val="009C25CC"/>
    <w:rsid w:val="009E3D9A"/>
    <w:rsid w:val="00A80C80"/>
    <w:rsid w:val="00AD6987"/>
    <w:rsid w:val="00AF343B"/>
    <w:rsid w:val="00AF65C5"/>
    <w:rsid w:val="00B0063F"/>
    <w:rsid w:val="00B006E6"/>
    <w:rsid w:val="00B22E3C"/>
    <w:rsid w:val="00B61ADE"/>
    <w:rsid w:val="00B6412A"/>
    <w:rsid w:val="00B74EB7"/>
    <w:rsid w:val="00B91C8E"/>
    <w:rsid w:val="00B93815"/>
    <w:rsid w:val="00B96F7C"/>
    <w:rsid w:val="00C40147"/>
    <w:rsid w:val="00C4092B"/>
    <w:rsid w:val="00C524BA"/>
    <w:rsid w:val="00CB5A47"/>
    <w:rsid w:val="00CD4C1A"/>
    <w:rsid w:val="00D3750E"/>
    <w:rsid w:val="00D44FBE"/>
    <w:rsid w:val="00D522ED"/>
    <w:rsid w:val="00D94BC2"/>
    <w:rsid w:val="00DB61F3"/>
    <w:rsid w:val="00E05D34"/>
    <w:rsid w:val="00E249AB"/>
    <w:rsid w:val="00E702DA"/>
    <w:rsid w:val="00E8434A"/>
    <w:rsid w:val="00E8589E"/>
    <w:rsid w:val="00ED2A32"/>
    <w:rsid w:val="00F05A8B"/>
    <w:rsid w:val="00F564AA"/>
    <w:rsid w:val="00F848E3"/>
    <w:rsid w:val="00FC551E"/>
    <w:rsid w:val="00FD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D94782"/>
  <w15:chartTrackingRefBased/>
  <w15:docId w15:val="{2123D4A6-9EDF-45C8-960A-6D8C1D97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4"/>
    </w:rPr>
  </w:style>
  <w:style w:type="paragraph" w:styleId="Heading1">
    <w:name w:val="heading 1"/>
    <w:basedOn w:val="Normal"/>
    <w:next w:val="BodyUndented"/>
    <w:link w:val="Heading1Char"/>
    <w:uiPriority w:val="9"/>
    <w:qFormat/>
    <w:pPr>
      <w:keepNext/>
      <w:numPr>
        <w:numId w:val="2"/>
      </w:numPr>
      <w:spacing w:before="240" w:after="60"/>
      <w:outlineLvl w:val="0"/>
    </w:pPr>
    <w:rPr>
      <w:rFonts w:cs="Arial"/>
      <w:b/>
      <w:bCs/>
      <w:kern w:val="28"/>
      <w:sz w:val="24"/>
      <w:szCs w:val="32"/>
    </w:rPr>
  </w:style>
  <w:style w:type="paragraph" w:styleId="Heading2">
    <w:name w:val="heading 2"/>
    <w:basedOn w:val="Normal"/>
    <w:qFormat/>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rPr>
      <w:sz w:val="24"/>
    </w:rPr>
  </w:style>
  <w:style w:type="paragraph" w:styleId="Heading8">
    <w:name w:val="heading 8"/>
    <w:basedOn w:val="Normal"/>
    <w:next w:val="Normal"/>
    <w:qFormat/>
    <w:pPr>
      <w:numPr>
        <w:ilvl w:val="7"/>
        <w:numId w:val="2"/>
      </w:numPr>
      <w:spacing w:before="240" w:after="60"/>
      <w:outlineLvl w:val="7"/>
    </w:pPr>
    <w:rPr>
      <w:i/>
      <w:iCs/>
      <w:sz w:val="24"/>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basedOn w:val="DefaultParagraph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sz w:val="24"/>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basedOn w:val="DefaultParagraphFont"/>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yperlink">
    <w:name w:val="Hyperlink"/>
    <w:basedOn w:val="DefaultParagraphFont"/>
    <w:semiHidden/>
    <w:rPr>
      <w:color w:val="0000FF"/>
      <w:u w:val="single"/>
    </w:rPr>
  </w:style>
  <w:style w:type="paragraph" w:customStyle="1" w:styleId="AppendixL2">
    <w:name w:val="Appendix L2"/>
    <w:basedOn w:val="Appendix"/>
    <w:pPr>
      <w:numPr>
        <w:ilvl w:val="1"/>
      </w:numPr>
    </w:pPr>
  </w:style>
  <w:style w:type="table" w:styleId="TableGrid">
    <w:name w:val="Table Grid"/>
    <w:basedOn w:val="TableNormal"/>
    <w:uiPriority w:val="39"/>
    <w:rsid w:val="009A7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15C7"/>
    <w:rPr>
      <w:rFonts w:cs="Arial"/>
      <w:b/>
      <w:bCs/>
      <w:kern w:val="28"/>
      <w:sz w:val="24"/>
      <w:szCs w:val="32"/>
    </w:rPr>
  </w:style>
  <w:style w:type="paragraph" w:styleId="Bibliography">
    <w:name w:val="Bibliography"/>
    <w:basedOn w:val="Normal"/>
    <w:next w:val="Normal"/>
    <w:uiPriority w:val="37"/>
    <w:unhideWhenUsed/>
    <w:rsid w:val="00801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39312">
      <w:bodyDiv w:val="1"/>
      <w:marLeft w:val="0"/>
      <w:marRight w:val="0"/>
      <w:marTop w:val="0"/>
      <w:marBottom w:val="0"/>
      <w:divBdr>
        <w:top w:val="none" w:sz="0" w:space="0" w:color="auto"/>
        <w:left w:val="none" w:sz="0" w:space="0" w:color="auto"/>
        <w:bottom w:val="none" w:sz="0" w:space="0" w:color="auto"/>
        <w:right w:val="none" w:sz="0" w:space="0" w:color="auto"/>
      </w:divBdr>
    </w:div>
    <w:div w:id="1077747714">
      <w:bodyDiv w:val="1"/>
      <w:marLeft w:val="0"/>
      <w:marRight w:val="0"/>
      <w:marTop w:val="0"/>
      <w:marBottom w:val="0"/>
      <w:divBdr>
        <w:top w:val="none" w:sz="0" w:space="0" w:color="auto"/>
        <w:left w:val="none" w:sz="0" w:space="0" w:color="auto"/>
        <w:bottom w:val="none" w:sz="0" w:space="0" w:color="auto"/>
        <w:right w:val="none" w:sz="0" w:space="0" w:color="auto"/>
      </w:divBdr>
    </w:div>
    <w:div w:id="122672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ownload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Sre20</b:Tag>
    <b:SourceType>InternetSite</b:SourceType>
    <b:Guid>{1398C113-8C96-4F42-A96D-3921032B39B9}</b:Guid>
    <b:Title>Radial Basis Function (RBF) Kernel: The Go-To Kernel</b:Title>
    <b:Year>2020</b:Year>
    <b:Author>
      <b:Author>
        <b:NameList>
          <b:Person>
            <b:Last>Sreenivasa</b:Last>
            <b:First>Sushanth</b:First>
          </b:Person>
        </b:NameList>
      </b:Author>
    </b:Author>
    <b:InternetSiteTitle>Towards Data Science</b:InternetSiteTitle>
    <b:Month>October</b:Month>
    <b:Day>12</b:Day>
    <b:URL>https://towardsdatascience.com/radial-basis-function-rbf-kernel-the-go-to-kernel-acf0d22c798a</b:URL>
    <b:RefOrder>1</b:RefOrder>
  </b:Source>
  <b:Source>
    <b:Tag>DeS22</b:Tag>
    <b:SourceType>InternetSite</b:SourceType>
    <b:Guid>{6E6B3DB8-5F46-4705-AF95-8945389CA383}</b:Guid>
    <b:Author>
      <b:Author>
        <b:NameList>
          <b:Person>
            <b:Last>DeSilver</b:Last>
            <b:First>Drew</b:First>
          </b:Person>
        </b:NameList>
      </b:Author>
    </b:Author>
    <b:Title>The polarization in today’s Congress has roots that go back decades</b:Title>
    <b:InternetSiteTitle>Pew Research Center</b:InternetSiteTitle>
    <b:Year>2022</b:Year>
    <b:Month>March</b:Month>
    <b:Day>10</b:Day>
    <b:URL>https://www.pewresearch.org/fact-tank/2022/03/10/the-polarization-in-todays-congress-has-roots-that-go-back-decades/</b:URL>
    <b:RefOrder>2</b:RefOrder>
  </b:Source>
</b:Sources>
</file>

<file path=customXml/itemProps1.xml><?xml version="1.0" encoding="utf-8"?>
<ds:datastoreItem xmlns:ds="http://schemas.openxmlformats.org/officeDocument/2006/customXml" ds:itemID="{88FFEC9E-68DA-46D6-908C-5DDBE64BE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Template>
  <TotalTime>336</TotalTime>
  <Pages>5</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Chris</dc:creator>
  <cp:keywords/>
  <dc:description/>
  <cp:lastModifiedBy>Chris</cp:lastModifiedBy>
  <cp:revision>46</cp:revision>
  <cp:lastPrinted>1900-01-01T05:00:00Z</cp:lastPrinted>
  <dcterms:created xsi:type="dcterms:W3CDTF">2022-06-12T18:25:00Z</dcterms:created>
  <dcterms:modified xsi:type="dcterms:W3CDTF">2022-06-28T01:33:00Z</dcterms:modified>
</cp:coreProperties>
</file>