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11CBF" w14:textId="64120BBE" w:rsidR="00D94BC2" w:rsidRDefault="00CD4C1A">
      <w:pPr>
        <w:pStyle w:val="Title"/>
      </w:pPr>
      <w:r>
        <w:t>Programming Project #</w:t>
      </w:r>
      <w:r w:rsidR="00BE6CEA">
        <w:t>4</w:t>
      </w:r>
    </w:p>
    <w:p w14:paraId="31D881C9" w14:textId="4830ED96" w:rsidR="00D94BC2" w:rsidRDefault="00CD4C1A">
      <w:pPr>
        <w:pStyle w:val="Author"/>
      </w:pPr>
      <w:r>
        <w:t>Chris Wells</w:t>
      </w:r>
    </w:p>
    <w:p w14:paraId="181776A0" w14:textId="77777777" w:rsidR="00CD4C1A" w:rsidRPr="00CD4C1A" w:rsidRDefault="00CD4C1A" w:rsidP="00CD4C1A">
      <w:pPr>
        <w:pStyle w:val="Address"/>
      </w:pPr>
    </w:p>
    <w:p w14:paraId="4BC7D37C" w14:textId="77777777" w:rsidR="00D94BC2" w:rsidRDefault="004022C5">
      <w:pPr>
        <w:pStyle w:val="Heading1"/>
      </w:pPr>
      <w:r>
        <w:t xml:space="preserve">Introduction </w:t>
      </w:r>
    </w:p>
    <w:p w14:paraId="6801F984" w14:textId="52B39A40" w:rsidR="00476794" w:rsidRDefault="00476794" w:rsidP="00BE6CEA">
      <w:pPr>
        <w:pStyle w:val="BodyIndented"/>
        <w:ind w:firstLine="0"/>
      </w:pPr>
      <w:r>
        <w:t xml:space="preserve">The purpose of this project is to implement </w:t>
      </w:r>
      <w:r w:rsidR="00BE6CEA">
        <w:t>three different types of networks: A logistic regression and linear network where the inputs feed directly into the output layer, a feedforward neural network with two hidden layers, and a</w:t>
      </w:r>
      <w:r w:rsidR="006560CC">
        <w:t>n autoencoder network where the autoencoder and prediction network each have one hidden layer.</w:t>
      </w:r>
    </w:p>
    <w:p w14:paraId="4F31755F" w14:textId="37709B79" w:rsidR="00D467B9" w:rsidRDefault="00D467B9" w:rsidP="00BE6CEA">
      <w:pPr>
        <w:pStyle w:val="BodyIndented"/>
        <w:ind w:firstLine="0"/>
      </w:pPr>
    </w:p>
    <w:p w14:paraId="76094240" w14:textId="01CA0496" w:rsidR="00D467B9" w:rsidRDefault="00D467B9" w:rsidP="00BE6CEA">
      <w:pPr>
        <w:pStyle w:val="BodyIndented"/>
        <w:ind w:firstLine="0"/>
      </w:pPr>
      <w:r>
        <w:t>I applied these networks to each of the datasets. For each dataset, I first split the dataset into five partitions and performed five-fold cross validation. For each fold, I built the network and trained it on four of the partitions, testing it on the fifth partition.</w:t>
      </w:r>
    </w:p>
    <w:p w14:paraId="3E1EA950" w14:textId="39522C18" w:rsidR="00D467B9" w:rsidRDefault="00D467B9" w:rsidP="00BE6CEA">
      <w:pPr>
        <w:pStyle w:val="BodyIndented"/>
        <w:ind w:firstLine="0"/>
      </w:pPr>
    </w:p>
    <w:p w14:paraId="207270E2" w14:textId="486E1426" w:rsidR="00D467B9" w:rsidRDefault="00D467B9" w:rsidP="00BE6CEA">
      <w:pPr>
        <w:pStyle w:val="BodyIndented"/>
        <w:ind w:firstLine="0"/>
      </w:pPr>
      <w:r>
        <w:t>In theory, while I anticipate that the feedforward neural network and autoencoder network will outperform the simple linear networks (the former due to the ability to model non-linear relationships and the latter due to its ability to perform feature extraction) for some datasets, the additional complexity of these networks will make them more difficult to tune and lead to less reliable result</w:t>
      </w:r>
      <w:r w:rsidR="00EB4C7E">
        <w:t>s.</w:t>
      </w:r>
    </w:p>
    <w:p w14:paraId="5A179C9C" w14:textId="33C56FE9" w:rsidR="00D94BC2" w:rsidRDefault="008F318C">
      <w:pPr>
        <w:pStyle w:val="Heading1"/>
      </w:pPr>
      <w:r>
        <w:t>Algorithm</w:t>
      </w:r>
    </w:p>
    <w:p w14:paraId="438A1E06" w14:textId="1F17DF72" w:rsidR="00EB4C7E" w:rsidRDefault="00EB4C7E" w:rsidP="005E14B1">
      <w:pPr>
        <w:pStyle w:val="BodyUndented"/>
      </w:pPr>
      <w:r>
        <w:t xml:space="preserve">All of the network types were implemented as Python classes: </w:t>
      </w:r>
      <w:proofErr w:type="spellStart"/>
      <w:r>
        <w:t>LinearRegressor</w:t>
      </w:r>
      <w:proofErr w:type="spellEnd"/>
      <w:r>
        <w:t xml:space="preserve">, </w:t>
      </w:r>
      <w:proofErr w:type="spellStart"/>
      <w:r>
        <w:t>LinearClassifier</w:t>
      </w:r>
      <w:proofErr w:type="spellEnd"/>
      <w:r>
        <w:t xml:space="preserve">, </w:t>
      </w:r>
      <w:proofErr w:type="spellStart"/>
      <w:r w:rsidR="00D27B7F">
        <w:t>LinearMultiClassifier</w:t>
      </w:r>
      <w:proofErr w:type="spellEnd"/>
      <w:r w:rsidR="00D27B7F">
        <w:t xml:space="preserve">, </w:t>
      </w:r>
      <w:proofErr w:type="spellStart"/>
      <w:r>
        <w:t>FeedForwardNetwork</w:t>
      </w:r>
      <w:proofErr w:type="spellEnd"/>
      <w:r>
        <w:t xml:space="preserve">, and </w:t>
      </w:r>
      <w:proofErr w:type="spellStart"/>
      <w:r>
        <w:t>AutoEncodedNetwork</w:t>
      </w:r>
      <w:proofErr w:type="spellEnd"/>
      <w:r>
        <w:t>.</w:t>
      </w:r>
    </w:p>
    <w:p w14:paraId="477D051C" w14:textId="2B8ED5D1" w:rsidR="00B74EB7" w:rsidRDefault="00EB4C7E" w:rsidP="00B0063F">
      <w:pPr>
        <w:pStyle w:val="Heading2"/>
      </w:pPr>
      <w:r>
        <w:t>Linear Regressor</w:t>
      </w:r>
    </w:p>
    <w:p w14:paraId="3AF2C602" w14:textId="04FE3880" w:rsidR="00BB6C52" w:rsidRDefault="00535551" w:rsidP="00AF65C5">
      <w:pPr>
        <w:pStyle w:val="BodyIndented"/>
        <w:ind w:firstLine="0"/>
      </w:pPr>
      <w:r>
        <w:t>Th</w:t>
      </w:r>
      <w:r w:rsidR="003717A8">
        <w:t>is</w:t>
      </w:r>
      <w:r>
        <w:t xml:space="preserve"> network use</w:t>
      </w:r>
      <w:r w:rsidR="003717A8">
        <w:t>s</w:t>
      </w:r>
      <w:r>
        <w:t xml:space="preserve"> a single set of weights</w:t>
      </w:r>
      <w:r w:rsidR="00BB6C52">
        <w:t xml:space="preserve">, in this case a one-dimensional array representing the weight between each input and the sole output node. Given an input </w:t>
      </w:r>
      <w:proofErr w:type="spellStart"/>
      <w:r w:rsidR="00BB6C52">
        <w:t>X</w:t>
      </w:r>
      <w:r w:rsidR="00BB6C52" w:rsidRPr="00BB6C52">
        <w:rPr>
          <w:vertAlign w:val="superscript"/>
        </w:rPr>
        <w:t>t</w:t>
      </w:r>
      <w:proofErr w:type="spellEnd"/>
      <w:r w:rsidR="00BB6C52">
        <w:t xml:space="preserve">, with </w:t>
      </w:r>
      <w:r w:rsidR="00BB6C52" w:rsidRPr="00BB6C52">
        <w:rPr>
          <w:i/>
          <w:iCs/>
        </w:rPr>
        <w:t>j</w:t>
      </w:r>
      <w:r w:rsidR="00BB6C52">
        <w:t xml:space="preserve"> features, I calculate the output as:</w:t>
      </w:r>
    </w:p>
    <w:p w14:paraId="27CA497D" w14:textId="77777777" w:rsidR="00A70AC1" w:rsidRDefault="00A70AC1" w:rsidP="00AF65C5">
      <w:pPr>
        <w:pStyle w:val="BodyIndented"/>
        <w:ind w:firstLine="0"/>
      </w:pPr>
    </w:p>
    <w:p w14:paraId="1FD7A1AE" w14:textId="5138E117" w:rsidR="00BB6C52" w:rsidRPr="00A70AC1" w:rsidRDefault="00BB6C52" w:rsidP="00AF65C5">
      <w:pPr>
        <w:pStyle w:val="BodyIndented"/>
        <w:ind w:firstLine="0"/>
      </w:pPr>
      <m:oMathPara>
        <m:oMath>
          <m:r>
            <w:rPr>
              <w:rFonts w:ascii="Cambria Math" w:hAnsi="Cambria Math"/>
            </w:rPr>
            <m:t>out=</m:t>
          </m:r>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weights</m:t>
              </m:r>
              <m:d>
                <m:dPr>
                  <m:begChr m:val="["/>
                  <m:endChr m:val="]"/>
                  <m:ctrlPr>
                    <w:rPr>
                      <w:rFonts w:ascii="Cambria Math" w:hAnsi="Cambria Math"/>
                      <w:i/>
                    </w:rPr>
                  </m:ctrlPr>
                </m:dPr>
                <m:e>
                  <m:r>
                    <w:rPr>
                      <w:rFonts w:ascii="Cambria Math" w:hAnsi="Cambria Math"/>
                    </w:rPr>
                    <m:t>j</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[j]</m:t>
              </m:r>
            </m:e>
          </m:nary>
        </m:oMath>
      </m:oMathPara>
    </w:p>
    <w:p w14:paraId="542405C5" w14:textId="77777777" w:rsidR="00A70AC1" w:rsidRPr="00BB6C52" w:rsidRDefault="00A70AC1" w:rsidP="00AF65C5">
      <w:pPr>
        <w:pStyle w:val="BodyIndented"/>
        <w:ind w:firstLine="0"/>
      </w:pPr>
    </w:p>
    <w:p w14:paraId="3EFA0BAB" w14:textId="167202B9" w:rsidR="00BB6C52" w:rsidRDefault="00BB6C52" w:rsidP="00AF65C5">
      <w:pPr>
        <w:pStyle w:val="BodyIndented"/>
        <w:ind w:firstLine="0"/>
      </w:pPr>
      <w:r>
        <w:t>I then find the delta between this output and the expected output</w:t>
      </w:r>
      <w:r w:rsidR="00A70AC1">
        <w:t xml:space="preserve"> </w:t>
      </w:r>
      <w:r w:rsidR="00A70AC1" w:rsidRPr="00A70AC1">
        <w:rPr>
          <w:i/>
          <w:iCs/>
        </w:rPr>
        <w:t>r</w:t>
      </w:r>
      <w:r>
        <w:t xml:space="preserve"> for this training row</w:t>
      </w:r>
      <w:r w:rsidR="00A70AC1">
        <w:t xml:space="preserve"> and calculate the update for each of the </w:t>
      </w:r>
      <w:r w:rsidR="00A70AC1">
        <w:rPr>
          <w:i/>
          <w:iCs/>
        </w:rPr>
        <w:t>j</w:t>
      </w:r>
      <w:r w:rsidR="00A70AC1">
        <w:t xml:space="preserve"> weights as follows</w:t>
      </w:r>
      <w:r>
        <w:t>:</w:t>
      </w:r>
    </w:p>
    <w:p w14:paraId="2EDF4388" w14:textId="77777777" w:rsidR="00A70AC1" w:rsidRDefault="00A70AC1" w:rsidP="00AF65C5">
      <w:pPr>
        <w:pStyle w:val="BodyIndented"/>
        <w:ind w:firstLine="0"/>
      </w:pPr>
    </w:p>
    <w:p w14:paraId="07C05C2D" w14:textId="492D668F" w:rsidR="00BB6C52" w:rsidRPr="00A70AC1" w:rsidRDefault="00A70AC1" w:rsidP="00AF65C5">
      <w:pPr>
        <w:pStyle w:val="BodyIndented"/>
        <w:ind w:firstLine="0"/>
      </w:pPr>
      <m:oMathPara>
        <m:oMath>
          <m:r>
            <m:rPr>
              <m:sty m:val="p"/>
            </m:rPr>
            <w:rPr>
              <w:rFonts w:ascii="Cambria Math" w:hAnsi="Cambria Math"/>
            </w:rPr>
            <m:t>Δ</m:t>
          </m:r>
          <m:r>
            <w:rPr>
              <w:rFonts w:ascii="Cambria Math" w:hAnsi="Cambria Math"/>
            </w:rPr>
            <m:t>weight</m:t>
          </m:r>
          <m:d>
            <m:dPr>
              <m:begChr m:val="["/>
              <m:endChr m:val="]"/>
              <m:ctrlPr>
                <w:rPr>
                  <w:rFonts w:ascii="Cambria Math" w:hAnsi="Cambria Math"/>
                  <w:i/>
                </w:rPr>
              </m:ctrlPr>
            </m:dPr>
            <m:e>
              <m:r>
                <w:rPr>
                  <w:rFonts w:ascii="Cambria Math" w:hAnsi="Cambria Math"/>
                </w:rPr>
                <m:t>j</m:t>
              </m:r>
            </m:e>
          </m:d>
          <m:r>
            <w:rPr>
              <w:rFonts w:ascii="Cambria Math" w:hAnsi="Cambria Math"/>
            </w:rPr>
            <m:t>=</m:t>
          </m:r>
          <m:r>
            <m:rPr>
              <m:sty m:val="p"/>
            </m:rPr>
            <w:rPr>
              <w:rFonts w:ascii="Cambria Math" w:hAnsi="Cambria Math"/>
            </w:rPr>
            <m:t>Δ</m:t>
          </m:r>
          <m:r>
            <w:rPr>
              <w:rFonts w:ascii="Cambria Math" w:hAnsi="Cambria Math"/>
            </w:rPr>
            <m:t>weight</m:t>
          </m:r>
          <m:d>
            <m:dPr>
              <m:begChr m:val="["/>
              <m:endChr m:val="]"/>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r>
                <w:rPr>
                  <w:rFonts w:ascii="Cambria Math" w:hAnsi="Cambria Math"/>
                </w:rPr>
                <m:t>r-out</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[j]</m:t>
          </m:r>
        </m:oMath>
      </m:oMathPara>
    </w:p>
    <w:p w14:paraId="6DC45350" w14:textId="1FBD1C53" w:rsidR="00A70AC1" w:rsidRDefault="00A70AC1" w:rsidP="00AF65C5">
      <w:pPr>
        <w:pStyle w:val="BodyIndented"/>
        <w:ind w:firstLine="0"/>
      </w:pPr>
    </w:p>
    <w:p w14:paraId="4AE83022" w14:textId="0190A2AB" w:rsidR="00A70AC1" w:rsidRDefault="00A70AC1" w:rsidP="00AF65C5">
      <w:pPr>
        <w:pStyle w:val="BodyIndented"/>
        <w:ind w:firstLine="0"/>
      </w:pPr>
      <w:r>
        <w:t>I then update the weights with the weight delta multiplied by the model learning rate</w:t>
      </w:r>
      <w:r w:rsidR="00D21E0A">
        <w:t xml:space="preserve"> and the regularization value of the model.</w:t>
      </w:r>
    </w:p>
    <w:p w14:paraId="22246518" w14:textId="77777777" w:rsidR="00A70AC1" w:rsidRDefault="00A70AC1" w:rsidP="00AF65C5">
      <w:pPr>
        <w:pStyle w:val="BodyIndented"/>
        <w:ind w:firstLine="0"/>
      </w:pPr>
    </w:p>
    <w:p w14:paraId="61896852" w14:textId="67AE2A6E" w:rsidR="00442BDB" w:rsidRDefault="00A70AC1" w:rsidP="00AF65C5">
      <w:pPr>
        <w:pStyle w:val="BodyIndented"/>
        <w:ind w:firstLine="0"/>
      </w:pPr>
      <w:r>
        <w:t>After performing the above on the entire training set, I find the mean squared error (MSE) of the outputs and repeat the process of weight modification until convergence – when the MSE stops decreasing.</w:t>
      </w:r>
    </w:p>
    <w:p w14:paraId="1F9EA477" w14:textId="77777777" w:rsidR="00442BDB" w:rsidRDefault="00442BDB" w:rsidP="00AF65C5">
      <w:pPr>
        <w:pStyle w:val="BodyIndented"/>
        <w:ind w:firstLine="0"/>
      </w:pPr>
    </w:p>
    <w:p w14:paraId="7BF13C46" w14:textId="40945092" w:rsidR="00442BDB" w:rsidRDefault="00442BDB" w:rsidP="00442BDB">
      <w:pPr>
        <w:pStyle w:val="Heading2"/>
      </w:pPr>
      <w:r>
        <w:lastRenderedPageBreak/>
        <w:t xml:space="preserve">Linear </w:t>
      </w:r>
      <w:r w:rsidR="001E7DF2">
        <w:t>Classifier</w:t>
      </w:r>
    </w:p>
    <w:p w14:paraId="70A23985" w14:textId="2373A1F7" w:rsidR="00442BDB" w:rsidRDefault="00841E9A" w:rsidP="00442BDB">
      <w:pPr>
        <w:pStyle w:val="BodyIndented"/>
        <w:ind w:firstLine="0"/>
      </w:pPr>
      <w:r>
        <w:t xml:space="preserve">Like the linear regressor, this network uses a single output node to classify input into one of two classes. </w:t>
      </w:r>
      <w:r w:rsidR="00442BDB">
        <w:t>This network uses a single set of weights, in this case a one-dimensional array representing the weight between each input and the sole output node</w:t>
      </w:r>
      <w:r w:rsidR="003643CB">
        <w:t xml:space="preserve"> which outputs 0 or 1 depending on its activation</w:t>
      </w:r>
      <w:r w:rsidR="00442BDB">
        <w:t xml:space="preserve">. </w:t>
      </w:r>
      <w:r w:rsidR="003643CB">
        <w:t>Output is calculated the same as the linear regressor, but after calculating the sum, it is passed through a sigmoid function:</w:t>
      </w:r>
    </w:p>
    <w:p w14:paraId="1A859955" w14:textId="77777777" w:rsidR="00442BDB" w:rsidRDefault="00442BDB" w:rsidP="00442BDB">
      <w:pPr>
        <w:pStyle w:val="BodyIndented"/>
        <w:ind w:firstLine="0"/>
      </w:pPr>
    </w:p>
    <w:p w14:paraId="125808A8" w14:textId="477BB50C" w:rsidR="00442BDB" w:rsidRPr="00A70AC1" w:rsidRDefault="00442BDB" w:rsidP="00442BDB">
      <w:pPr>
        <w:pStyle w:val="BodyIndented"/>
        <w:ind w:firstLine="0"/>
      </w:pPr>
      <m:oMathPara>
        <m:oMath>
          <m:r>
            <w:rPr>
              <w:rFonts w:ascii="Cambria Math" w:hAnsi="Cambria Math"/>
            </w:rPr>
            <m:t>out=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0, out&lt;0.5</m:t>
                  </m:r>
                </m:e>
                <m:e>
                  <m:r>
                    <w:rPr>
                      <w:rFonts w:ascii="Cambria Math" w:hAnsi="Cambria Math"/>
                    </w:rPr>
                    <m:t xml:space="preserve"> 1, out≥0.5</m:t>
                  </m:r>
                </m:e>
              </m:eqArr>
            </m:e>
          </m:d>
        </m:oMath>
      </m:oMathPara>
    </w:p>
    <w:p w14:paraId="5650C00A" w14:textId="77777777" w:rsidR="00442BDB" w:rsidRPr="00BB6C52" w:rsidRDefault="00442BDB" w:rsidP="00442BDB">
      <w:pPr>
        <w:pStyle w:val="BodyIndented"/>
        <w:ind w:firstLine="0"/>
      </w:pPr>
    </w:p>
    <w:p w14:paraId="4D8569C2" w14:textId="14F77AED" w:rsidR="00442BDB" w:rsidRDefault="003643CB" w:rsidP="00442BDB">
      <w:pPr>
        <w:pStyle w:val="BodyIndented"/>
        <w:ind w:firstLine="0"/>
      </w:pPr>
      <w:r>
        <w:t xml:space="preserve">Weight deltas and updating are calculated the same as the linear regressor. </w:t>
      </w:r>
      <w:r w:rsidR="00442BDB">
        <w:t xml:space="preserve">After performing the above on the entire training set, I find the </w:t>
      </w:r>
      <w:r>
        <w:t>accuracy score</w:t>
      </w:r>
      <w:r w:rsidR="00442BDB">
        <w:t xml:space="preserve"> of the </w:t>
      </w:r>
      <w:r>
        <w:t>predictions</w:t>
      </w:r>
      <w:r w:rsidR="00442BDB">
        <w:t xml:space="preserve"> and repeat the process of weight modification until convergence – when the </w:t>
      </w:r>
      <w:r w:rsidR="00745263">
        <w:t>accuracy score</w:t>
      </w:r>
      <w:r w:rsidR="00442BDB">
        <w:t xml:space="preserve"> stops </w:t>
      </w:r>
      <w:r w:rsidR="00745263">
        <w:t>increasing</w:t>
      </w:r>
      <w:r w:rsidR="00442BDB">
        <w:t>.</w:t>
      </w:r>
    </w:p>
    <w:p w14:paraId="7533982E" w14:textId="576224DB" w:rsidR="00627F1B" w:rsidRDefault="00627F1B" w:rsidP="00442BDB">
      <w:pPr>
        <w:pStyle w:val="BodyIndented"/>
        <w:ind w:firstLine="0"/>
      </w:pPr>
    </w:p>
    <w:p w14:paraId="2EF6BAE2" w14:textId="4ABC1BAD" w:rsidR="00627F1B" w:rsidRDefault="00627F1B" w:rsidP="00627F1B">
      <w:pPr>
        <w:pStyle w:val="Heading2"/>
      </w:pPr>
      <w:r>
        <w:t>Linear Multi Classifier</w:t>
      </w:r>
    </w:p>
    <w:p w14:paraId="11E69675" w14:textId="5A9152F4" w:rsidR="003B5E2F" w:rsidRDefault="003B5E2F" w:rsidP="003B5E2F">
      <w:pPr>
        <w:pStyle w:val="BodyIndented"/>
        <w:ind w:firstLine="0"/>
      </w:pPr>
      <w:r>
        <w:t xml:space="preserve">Unlike the above linear networks, this network uses multiple output nodes with each node representing a different class. The weights here are a two-dimensional array, with rows representing each output node and columns each feature. Given an input </w:t>
      </w:r>
      <w:proofErr w:type="spellStart"/>
      <w:r>
        <w:t>X</w:t>
      </w:r>
      <w:r w:rsidRPr="00BB6C52">
        <w:rPr>
          <w:vertAlign w:val="superscript"/>
        </w:rPr>
        <w:t>t</w:t>
      </w:r>
      <w:proofErr w:type="spellEnd"/>
      <w:r>
        <w:t xml:space="preserve">, with </w:t>
      </w:r>
      <w:r w:rsidRPr="00BB6C52">
        <w:rPr>
          <w:i/>
          <w:iCs/>
        </w:rPr>
        <w:t>j</w:t>
      </w:r>
      <w:r>
        <w:t xml:space="preserve"> features and </w:t>
      </w:r>
      <w:r>
        <w:rPr>
          <w:i/>
          <w:iCs/>
        </w:rPr>
        <w:t xml:space="preserve">k </w:t>
      </w:r>
      <w:r>
        <w:t xml:space="preserve">output classes, I calculate the </w:t>
      </w:r>
      <w:proofErr w:type="gramStart"/>
      <w:r>
        <w:t xml:space="preserve">output </w:t>
      </w:r>
      <w:r w:rsidR="00D763AF">
        <w:t xml:space="preserve"> for</w:t>
      </w:r>
      <w:proofErr w:type="gramEnd"/>
      <w:r w:rsidR="00D763AF">
        <w:t xml:space="preserve"> class </w:t>
      </w:r>
      <w:r w:rsidR="00D763AF">
        <w:rPr>
          <w:i/>
          <w:iCs/>
        </w:rPr>
        <w:t xml:space="preserve">k </w:t>
      </w:r>
      <w:r w:rsidRPr="00D763AF">
        <w:t>as</w:t>
      </w:r>
      <w:r>
        <w:t>:</w:t>
      </w:r>
    </w:p>
    <w:p w14:paraId="5626CD16" w14:textId="77777777" w:rsidR="003B5E2F" w:rsidRDefault="003B5E2F" w:rsidP="003B5E2F">
      <w:pPr>
        <w:pStyle w:val="BodyIndented"/>
        <w:ind w:firstLine="0"/>
      </w:pPr>
    </w:p>
    <w:p w14:paraId="2996A2E1" w14:textId="1D98F56D" w:rsidR="003B5E2F" w:rsidRPr="00A70AC1" w:rsidRDefault="00D763AF" w:rsidP="003B5E2F">
      <w:pPr>
        <w:pStyle w:val="BodyIndented"/>
        <w:ind w:firstLine="0"/>
      </w:pPr>
      <m:oMathPara>
        <m:oMath>
          <m:r>
            <w:rPr>
              <w:rFonts w:ascii="Cambria Math" w:hAnsi="Cambria Math"/>
            </w:rPr>
            <m:t>out[k]=</m:t>
          </m:r>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weights[k]</m:t>
              </m:r>
              <m:d>
                <m:dPr>
                  <m:begChr m:val="["/>
                  <m:endChr m:val="]"/>
                  <m:ctrlPr>
                    <w:rPr>
                      <w:rFonts w:ascii="Cambria Math" w:hAnsi="Cambria Math"/>
                      <w:i/>
                    </w:rPr>
                  </m:ctrlPr>
                </m:dPr>
                <m:e>
                  <m:r>
                    <w:rPr>
                      <w:rFonts w:ascii="Cambria Math" w:hAnsi="Cambria Math"/>
                    </w:rPr>
                    <m:t>j</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[j]</m:t>
              </m:r>
            </m:e>
          </m:nary>
        </m:oMath>
      </m:oMathPara>
    </w:p>
    <w:p w14:paraId="0E667178" w14:textId="77777777" w:rsidR="00D763AF" w:rsidRDefault="00D763AF" w:rsidP="00627F1B">
      <w:pPr>
        <w:pStyle w:val="BodyIndented"/>
        <w:ind w:firstLine="0"/>
      </w:pPr>
    </w:p>
    <w:p w14:paraId="781EF0B4" w14:textId="7F7C82BD" w:rsidR="00627F1B" w:rsidRDefault="00D763AF" w:rsidP="00627F1B">
      <w:pPr>
        <w:pStyle w:val="BodyIndented"/>
        <w:ind w:firstLine="0"/>
      </w:pPr>
      <w:r>
        <w:t>The out value, then is an array with a length equal to the number of classes. I next pass this array through the following function to produce a y array of the same length:</w:t>
      </w:r>
    </w:p>
    <w:p w14:paraId="66B07A47" w14:textId="1B4FEC1B" w:rsidR="00D763AF" w:rsidRDefault="00D763AF" w:rsidP="00627F1B">
      <w:pPr>
        <w:pStyle w:val="BodyIndented"/>
        <w:ind w:firstLine="0"/>
      </w:pPr>
    </w:p>
    <w:p w14:paraId="64219A61" w14:textId="4E840177" w:rsidR="00D763AF" w:rsidRPr="00D763AF" w:rsidRDefault="00D763AF" w:rsidP="00627F1B">
      <w:pPr>
        <w:pStyle w:val="BodyIndented"/>
        <w:ind w:firstLine="0"/>
      </w:pPr>
      <m:oMathPara>
        <m:oMath>
          <m:r>
            <w:rPr>
              <w:rFonts w:ascii="Cambria Math" w:hAnsi="Cambria Math"/>
            </w:rPr>
            <m:t>y[k]=</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o[k]</m:t>
                  </m:r>
                </m:sup>
              </m:sSup>
            </m:num>
            <m:den>
              <m:nary>
                <m:naryPr>
                  <m:chr m:val="∑"/>
                  <m:limLoc m:val="undOvr"/>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r>
                        <w:rPr>
                          <w:rFonts w:ascii="Cambria Math" w:hAnsi="Cambria Math"/>
                        </w:rPr>
                        <m:t>e</m:t>
                      </m:r>
                    </m:e>
                    <m:sup>
                      <m:r>
                        <w:rPr>
                          <w:rFonts w:ascii="Cambria Math" w:hAnsi="Cambria Math"/>
                        </w:rPr>
                        <m:t>o[k]</m:t>
                      </m:r>
                    </m:sup>
                  </m:sSup>
                </m:e>
              </m:nary>
            </m:den>
          </m:f>
        </m:oMath>
      </m:oMathPara>
    </w:p>
    <w:p w14:paraId="3939204D" w14:textId="5F98FD4B" w:rsidR="00D763AF" w:rsidRDefault="00D763AF" w:rsidP="00627F1B">
      <w:pPr>
        <w:pStyle w:val="BodyIndented"/>
        <w:ind w:firstLine="0"/>
      </w:pPr>
    </w:p>
    <w:p w14:paraId="0B39FF7D" w14:textId="63C343F0" w:rsidR="00D763AF" w:rsidRDefault="00D763AF" w:rsidP="00627F1B">
      <w:pPr>
        <w:pStyle w:val="BodyIndented"/>
        <w:ind w:firstLine="0"/>
      </w:pPr>
      <w:r>
        <w:t>Weight deltas and updating are calculated the same as the above linear networks, only operating in two dimensions</w:t>
      </w:r>
      <w:r w:rsidR="00692DBC">
        <w:t xml:space="preserve"> like so:</w:t>
      </w:r>
    </w:p>
    <w:p w14:paraId="551241F3" w14:textId="3878F978" w:rsidR="00692DBC" w:rsidRDefault="00692DBC" w:rsidP="00627F1B">
      <w:pPr>
        <w:pStyle w:val="BodyIndented"/>
        <w:ind w:firstLine="0"/>
      </w:pPr>
    </w:p>
    <w:p w14:paraId="1407438B" w14:textId="2686148B" w:rsidR="00692DBC" w:rsidRPr="00692DBC" w:rsidRDefault="00692DBC" w:rsidP="00627F1B">
      <w:pPr>
        <w:pStyle w:val="BodyIndented"/>
        <w:ind w:firstLine="0"/>
      </w:pPr>
      <m:oMathPara>
        <m:oMath>
          <m:r>
            <m:rPr>
              <m:sty m:val="p"/>
            </m:rPr>
            <w:rPr>
              <w:rFonts w:ascii="Cambria Math" w:hAnsi="Cambria Math"/>
            </w:rPr>
            <m:t>Δ</m:t>
          </m:r>
          <m:r>
            <w:rPr>
              <w:rFonts w:ascii="Cambria Math" w:hAnsi="Cambria Math"/>
            </w:rPr>
            <m:t>weight[k]</m:t>
          </m:r>
          <m:d>
            <m:dPr>
              <m:begChr m:val="["/>
              <m:endChr m:val="]"/>
              <m:ctrlPr>
                <w:rPr>
                  <w:rFonts w:ascii="Cambria Math" w:hAnsi="Cambria Math"/>
                  <w:i/>
                </w:rPr>
              </m:ctrlPr>
            </m:dPr>
            <m:e>
              <m:r>
                <w:rPr>
                  <w:rFonts w:ascii="Cambria Math" w:hAnsi="Cambria Math"/>
                </w:rPr>
                <m:t>j</m:t>
              </m:r>
            </m:e>
          </m:d>
          <m:r>
            <w:rPr>
              <w:rFonts w:ascii="Cambria Math" w:hAnsi="Cambria Math"/>
            </w:rPr>
            <m:t>=</m:t>
          </m:r>
          <m:r>
            <m:rPr>
              <m:sty m:val="p"/>
            </m:rPr>
            <w:rPr>
              <w:rFonts w:ascii="Cambria Math" w:hAnsi="Cambria Math"/>
            </w:rPr>
            <m:t>Δ</m:t>
          </m:r>
          <m:r>
            <w:rPr>
              <w:rFonts w:ascii="Cambria Math" w:hAnsi="Cambria Math"/>
            </w:rPr>
            <m:t>weight[k]</m:t>
          </m:r>
          <m:d>
            <m:dPr>
              <m:begChr m:val="["/>
              <m:endChr m:val="]"/>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r>
                <w:rPr>
                  <w:rFonts w:ascii="Cambria Math" w:hAnsi="Cambria Math"/>
                </w:rPr>
                <m:t>r</m:t>
              </m:r>
              <m:d>
                <m:dPr>
                  <m:begChr m:val="["/>
                  <m:endChr m:val="]"/>
                  <m:ctrlPr>
                    <w:rPr>
                      <w:rFonts w:ascii="Cambria Math" w:hAnsi="Cambria Math"/>
                      <w:i/>
                    </w:rPr>
                  </m:ctrlPr>
                </m:dPr>
                <m:e>
                  <m:r>
                    <w:rPr>
                      <w:rFonts w:ascii="Cambria Math" w:hAnsi="Cambria Math"/>
                    </w:rPr>
                    <m:t>k</m:t>
                  </m:r>
                </m:e>
              </m:d>
              <m:r>
                <w:rPr>
                  <w:rFonts w:ascii="Cambria Math" w:hAnsi="Cambria Math"/>
                </w:rPr>
                <m:t>[j]-out[k][j]</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[j]</m:t>
          </m:r>
        </m:oMath>
      </m:oMathPara>
    </w:p>
    <w:p w14:paraId="00CEE620" w14:textId="1C5F13FF" w:rsidR="00692DBC" w:rsidRDefault="00692DBC" w:rsidP="00627F1B">
      <w:pPr>
        <w:pStyle w:val="BodyIndented"/>
        <w:ind w:firstLine="0"/>
      </w:pPr>
    </w:p>
    <w:p w14:paraId="068EE439" w14:textId="14888F51" w:rsidR="00692DBC" w:rsidRDefault="00692DBC" w:rsidP="00627F1B">
      <w:pPr>
        <w:pStyle w:val="BodyIndented"/>
        <w:ind w:firstLine="0"/>
      </w:pPr>
      <w:r>
        <w:t xml:space="preserve">Finally, when making a final prediction, I use the node corresponding to the highest output in the y array – the </w:t>
      </w:r>
      <w:proofErr w:type="spellStart"/>
      <w:r>
        <w:t>softmax</w:t>
      </w:r>
      <w:proofErr w:type="spellEnd"/>
      <w:r>
        <w:t xml:space="preserve"> function.</w:t>
      </w:r>
      <w:r w:rsidR="00DF062A">
        <w:t xml:space="preserve"> </w:t>
      </w:r>
      <w:r>
        <w:t>After performing the above on the entire training set, I find the accuracy score of the predictions and repeat the process of weight modification until convergence – when the accuracy score stops increasing.</w:t>
      </w:r>
    </w:p>
    <w:p w14:paraId="55EEDB5C" w14:textId="47623675" w:rsidR="004E730C" w:rsidRDefault="004E730C" w:rsidP="00627F1B">
      <w:pPr>
        <w:pStyle w:val="BodyIndented"/>
        <w:ind w:firstLine="0"/>
      </w:pPr>
    </w:p>
    <w:p w14:paraId="4F6DA45B" w14:textId="2FC2FE99" w:rsidR="004E730C" w:rsidRDefault="004E730C" w:rsidP="004E730C">
      <w:pPr>
        <w:pStyle w:val="Heading2"/>
      </w:pPr>
      <w:r>
        <w:t>Feed Forward Network</w:t>
      </w:r>
      <w:r w:rsidR="00CB73E1">
        <w:t xml:space="preserve"> (2 Hidden Layers)</w:t>
      </w:r>
    </w:p>
    <w:p w14:paraId="1DCFFEC6" w14:textId="10433B50" w:rsidR="004E730C" w:rsidRDefault="008C7F7D" w:rsidP="00627F1B">
      <w:pPr>
        <w:pStyle w:val="BodyIndented"/>
        <w:ind w:firstLine="0"/>
      </w:pPr>
      <w:r>
        <w:t>In addition to one or more output nodes, this network has two hidden layers and so will have three sets of weights. Each is a two-dimensional array with the following dimensions:</w:t>
      </w:r>
    </w:p>
    <w:p w14:paraId="7E4735F0" w14:textId="0CED3C24" w:rsidR="008C7F7D" w:rsidRDefault="008C7F7D" w:rsidP="00627F1B">
      <w:pPr>
        <w:pStyle w:val="BodyIndented"/>
        <w:ind w:firstLine="0"/>
      </w:pPr>
    </w:p>
    <w:p w14:paraId="0428DF9D" w14:textId="6E8FB772" w:rsidR="008C7F7D" w:rsidRDefault="008C7F7D" w:rsidP="00627F1B">
      <w:pPr>
        <w:pStyle w:val="BodyIndented"/>
        <w:ind w:firstLine="0"/>
      </w:pPr>
      <w:r>
        <w:t>w</w:t>
      </w:r>
      <w:r w:rsidRPr="00CF45C9">
        <w:rPr>
          <w:vertAlign w:val="subscript"/>
        </w:rPr>
        <w:t>H1</w:t>
      </w:r>
      <w:r>
        <w:t xml:space="preserve"> = [ # of features, # of nodes in hidden layer </w:t>
      </w:r>
      <w:proofErr w:type="gramStart"/>
      <w:r>
        <w:t>1 ]</w:t>
      </w:r>
      <w:proofErr w:type="gramEnd"/>
    </w:p>
    <w:p w14:paraId="6C3B8A35" w14:textId="19DF83F1" w:rsidR="00CF45C9" w:rsidRDefault="00CF45C9" w:rsidP="00CF45C9">
      <w:pPr>
        <w:pStyle w:val="BodyIndented"/>
        <w:ind w:firstLine="0"/>
      </w:pPr>
      <w:r>
        <w:t>w</w:t>
      </w:r>
      <w:r w:rsidRPr="00CF45C9">
        <w:rPr>
          <w:vertAlign w:val="subscript"/>
        </w:rPr>
        <w:t>H</w:t>
      </w:r>
      <w:r>
        <w:rPr>
          <w:vertAlign w:val="subscript"/>
        </w:rPr>
        <w:t>2</w:t>
      </w:r>
      <w:r>
        <w:t xml:space="preserve"> = [ # of nodes in hidden layer 1, # of nodes in hidden layer </w:t>
      </w:r>
      <w:proofErr w:type="gramStart"/>
      <w:r>
        <w:t>2 ]</w:t>
      </w:r>
      <w:proofErr w:type="gramEnd"/>
    </w:p>
    <w:p w14:paraId="3C5F4955" w14:textId="0DD75B8A" w:rsidR="00CF45C9" w:rsidRDefault="00CF45C9" w:rsidP="00CF45C9">
      <w:pPr>
        <w:pStyle w:val="BodyIndented"/>
        <w:ind w:firstLine="0"/>
      </w:pPr>
      <w:proofErr w:type="spellStart"/>
      <w:r>
        <w:t>w</w:t>
      </w:r>
      <w:r>
        <w:rPr>
          <w:vertAlign w:val="subscript"/>
        </w:rPr>
        <w:t>Out</w:t>
      </w:r>
      <w:proofErr w:type="spellEnd"/>
      <w:r>
        <w:t xml:space="preserve"> = [ # of nodes in hidden layer 2, # of </w:t>
      </w:r>
      <w:proofErr w:type="gramStart"/>
      <w:r>
        <w:t>outputs ]</w:t>
      </w:r>
      <w:proofErr w:type="gramEnd"/>
    </w:p>
    <w:p w14:paraId="22D547E8" w14:textId="77777777" w:rsidR="005A7790" w:rsidRDefault="005A7790" w:rsidP="00CF45C9">
      <w:pPr>
        <w:pStyle w:val="BodyIndented"/>
        <w:ind w:firstLine="0"/>
      </w:pPr>
    </w:p>
    <w:p w14:paraId="7358D723" w14:textId="6B345F01" w:rsidR="005A7790" w:rsidRDefault="005A7790" w:rsidP="00CF45C9">
      <w:pPr>
        <w:pStyle w:val="BodyIndented"/>
        <w:ind w:firstLine="0"/>
      </w:pPr>
      <w:r>
        <w:lastRenderedPageBreak/>
        <w:t>For regression there will only be a single output node, but classification datasets will create an output node for each type of output class.</w:t>
      </w:r>
    </w:p>
    <w:p w14:paraId="532D8D64" w14:textId="1596220D" w:rsidR="005A7790" w:rsidRDefault="005A7790" w:rsidP="00CF45C9">
      <w:pPr>
        <w:pStyle w:val="BodyIndented"/>
        <w:ind w:firstLine="0"/>
      </w:pPr>
    </w:p>
    <w:p w14:paraId="67740F69" w14:textId="24EA1683" w:rsidR="005A7790" w:rsidRDefault="005A7790" w:rsidP="005A7790">
      <w:r>
        <w:t xml:space="preserve">Next, I shuffle the rows of the training set to ensure that the rows </w:t>
      </w:r>
      <w:proofErr w:type="spellStart"/>
      <w:r>
        <w:t>X</w:t>
      </w:r>
      <w:r w:rsidRPr="00C14D91">
        <w:rPr>
          <w:vertAlign w:val="superscript"/>
        </w:rPr>
        <w:t>t</w:t>
      </w:r>
      <w:proofErr w:type="spellEnd"/>
      <w:r>
        <w:t xml:space="preserve"> and </w:t>
      </w:r>
      <w:proofErr w:type="spellStart"/>
      <w:r>
        <w:t>y</w:t>
      </w:r>
      <w:r w:rsidRPr="00C14D91">
        <w:rPr>
          <w:vertAlign w:val="superscript"/>
        </w:rPr>
        <w:t>t</w:t>
      </w:r>
      <w:proofErr w:type="spellEnd"/>
      <w:r>
        <w:t xml:space="preserve"> are passed through the algorithm in a random order.</w:t>
      </w:r>
    </w:p>
    <w:p w14:paraId="436E601A" w14:textId="77777777" w:rsidR="000F6D98" w:rsidRDefault="000F6D98" w:rsidP="005A7790"/>
    <w:p w14:paraId="6A801652" w14:textId="77777777" w:rsidR="005A7790" w:rsidRDefault="005A7790" w:rsidP="005A7790">
      <w:r>
        <w:t>Next for each row:</w:t>
      </w:r>
    </w:p>
    <w:p w14:paraId="7D524B32" w14:textId="77777777" w:rsidR="000F6D98" w:rsidRDefault="000F6D98" w:rsidP="005A7790"/>
    <w:p w14:paraId="4EE52633" w14:textId="662E6146" w:rsidR="005A7790" w:rsidRPr="00100071" w:rsidRDefault="005A7790" w:rsidP="005A7790">
      <w:r>
        <w:t>I pass forward using the dot product and the sigmoid function for each hidden layer in succession to generate the output</w:t>
      </w:r>
      <w:r w:rsidR="00352E36">
        <w:t>, which will be an array the length of the number of output nodes</w:t>
      </w:r>
      <w:r w:rsidR="00E123C1">
        <w:t xml:space="preserve">. To make the process of calculations more intuitive I have used the dot product in my calculations </w:t>
      </w:r>
      <w:sdt>
        <w:sdtPr>
          <w:id w:val="-1160148573"/>
          <w:citation/>
        </w:sdtPr>
        <w:sdtContent>
          <w:r w:rsidR="00D24826">
            <w:fldChar w:fldCharType="begin"/>
          </w:r>
          <w:r w:rsidR="00D24826">
            <w:instrText xml:space="preserve"> CITATION Sal19 \l 1033 </w:instrText>
          </w:r>
          <w:r w:rsidR="00D24826">
            <w:fldChar w:fldCharType="separate"/>
          </w:r>
          <w:r w:rsidR="00D24826">
            <w:rPr>
              <w:noProof/>
            </w:rPr>
            <w:t>(Salloum, 2019)</w:t>
          </w:r>
          <w:r w:rsidR="00D24826">
            <w:fldChar w:fldCharType="end"/>
          </w:r>
        </w:sdtContent>
      </w:sdt>
      <w:r>
        <w:t>:</w:t>
      </w:r>
    </w:p>
    <w:p w14:paraId="27920EBD" w14:textId="7E8FF0C5" w:rsidR="00CF45C9" w:rsidRDefault="00CF45C9" w:rsidP="00627F1B">
      <w:pPr>
        <w:pStyle w:val="BodyIndented"/>
        <w:ind w:firstLine="0"/>
      </w:pPr>
    </w:p>
    <w:p w14:paraId="7DF56812" w14:textId="77777777" w:rsidR="00352E36" w:rsidRPr="00100071" w:rsidRDefault="00000000" w:rsidP="00352E36">
      <w:pPr>
        <w:rPr>
          <w:rFonts w:eastAsiaTheme="minorEastAsia"/>
        </w:rPr>
      </w:pPr>
      <m:oMathPara>
        <m:oMath>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hAnsi="Cambria Math"/>
            </w:rPr>
            <m:t>=sigmoid(</m:t>
          </m:r>
          <m:sSubSup>
            <m:sSubSupPr>
              <m:ctrlPr>
                <w:rPr>
                  <w:rFonts w:ascii="Cambria Math" w:hAnsi="Cambria Math"/>
                  <w:i/>
                </w:rPr>
              </m:ctrlPr>
            </m:sSubSupPr>
            <m:e>
              <m:r>
                <w:rPr>
                  <w:rFonts w:ascii="Cambria Math" w:hAnsi="Cambria Math"/>
                </w:rPr>
                <m:t>w</m:t>
              </m:r>
            </m:e>
            <m:sub>
              <m:r>
                <w:rPr>
                  <w:rFonts w:ascii="Cambria Math" w:hAnsi="Cambria Math"/>
                </w:rPr>
                <m:t>H1</m:t>
              </m:r>
            </m:sub>
            <m:sup>
              <m:r>
                <w:rPr>
                  <w:rFonts w:ascii="Cambria Math" w:hAnsi="Cambria Math"/>
                </w:rPr>
                <m:t>T</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hAnsi="Cambria Math"/>
            </w:rPr>
            <m:t>)</m:t>
          </m:r>
        </m:oMath>
      </m:oMathPara>
    </w:p>
    <w:p w14:paraId="4AA669F5" w14:textId="77777777" w:rsidR="00352E36" w:rsidRPr="00100071" w:rsidRDefault="00000000" w:rsidP="00352E36">
      <w:pPr>
        <w:rPr>
          <w:rFonts w:eastAsiaTheme="minorEastAsia"/>
        </w:rPr>
      </w:pPr>
      <m:oMathPara>
        <m:oMath>
          <m:sSub>
            <m:sSubPr>
              <m:ctrlPr>
                <w:rPr>
                  <w:rFonts w:ascii="Cambria Math" w:hAnsi="Cambria Math"/>
                  <w:i/>
                </w:rPr>
              </m:ctrlPr>
            </m:sSubPr>
            <m:e>
              <m:r>
                <w:rPr>
                  <w:rFonts w:ascii="Cambria Math" w:hAnsi="Cambria Math"/>
                </w:rPr>
                <m:t>out</m:t>
              </m:r>
            </m:e>
            <m:sub>
              <m:r>
                <w:rPr>
                  <w:rFonts w:ascii="Cambria Math" w:hAnsi="Cambria Math"/>
                </w:rPr>
                <m:t>H2</m:t>
              </m:r>
            </m:sub>
          </m:sSub>
          <m:r>
            <w:rPr>
              <w:rFonts w:ascii="Cambria Math" w:hAnsi="Cambria Math"/>
            </w:rPr>
            <m:t>=sigmoid(</m:t>
          </m:r>
          <m:sSubSup>
            <m:sSubSupPr>
              <m:ctrlPr>
                <w:rPr>
                  <w:rFonts w:ascii="Cambria Math" w:hAnsi="Cambria Math"/>
                  <w:i/>
                </w:rPr>
              </m:ctrlPr>
            </m:sSubSupPr>
            <m:e>
              <m:r>
                <w:rPr>
                  <w:rFonts w:ascii="Cambria Math" w:hAnsi="Cambria Math"/>
                </w:rPr>
                <m:t>w</m:t>
              </m:r>
            </m:e>
            <m:sub>
              <m:r>
                <w:rPr>
                  <w:rFonts w:ascii="Cambria Math" w:hAnsi="Cambria Math"/>
                </w:rPr>
                <m:t>H2</m:t>
              </m:r>
            </m:sub>
            <m:sup>
              <m:r>
                <w:rPr>
                  <w:rFonts w:ascii="Cambria Math" w:hAnsi="Cambria Math"/>
                </w:rPr>
                <m:t>T</m:t>
              </m:r>
            </m:sup>
          </m:sSubSup>
          <m:r>
            <w:rPr>
              <w:rFonts w:ascii="Cambria Math" w:eastAsiaTheme="minorEastAsia"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hAnsi="Cambria Math"/>
            </w:rPr>
            <m:t>)</m:t>
          </m:r>
        </m:oMath>
      </m:oMathPara>
    </w:p>
    <w:p w14:paraId="6D3BB9BD" w14:textId="77777777" w:rsidR="00352E36" w:rsidRPr="00100071" w:rsidRDefault="00000000" w:rsidP="00352E36">
      <w:pPr>
        <w:rPr>
          <w:rFonts w:eastAsiaTheme="minorEastAsia"/>
        </w:rPr>
      </w:pPr>
      <m:oMathPara>
        <m:oMath>
          <m:sSub>
            <m:sSubPr>
              <m:ctrlPr>
                <w:rPr>
                  <w:rFonts w:ascii="Cambria Math" w:hAnsi="Cambria Math"/>
                  <w:i/>
                </w:rPr>
              </m:ctrlPr>
            </m:sSubPr>
            <m:e>
              <m:r>
                <w:rPr>
                  <w:rFonts w:ascii="Cambria Math" w:hAnsi="Cambria Math"/>
                </w:rPr>
                <m:t>out</m:t>
              </m:r>
            </m:e>
            <m:sub>
              <m:r>
                <w:rPr>
                  <w:rFonts w:ascii="Cambria Math" w:hAnsi="Cambria Math"/>
                </w:rPr>
                <m:t>Out</m:t>
              </m:r>
            </m:sub>
          </m:sSub>
          <m:r>
            <w:rPr>
              <w:rFonts w:ascii="Cambria Math" w:hAnsi="Cambria Math"/>
            </w:rPr>
            <m:t>=sigmoid(</m:t>
          </m:r>
          <m:sSubSup>
            <m:sSubSupPr>
              <m:ctrlPr>
                <w:rPr>
                  <w:rFonts w:ascii="Cambria Math" w:hAnsi="Cambria Math"/>
                  <w:i/>
                </w:rPr>
              </m:ctrlPr>
            </m:sSubSupPr>
            <m:e>
              <m:r>
                <w:rPr>
                  <w:rFonts w:ascii="Cambria Math" w:hAnsi="Cambria Math"/>
                </w:rPr>
                <m:t>w</m:t>
              </m:r>
            </m:e>
            <m:sub>
              <m:r>
                <w:rPr>
                  <w:rFonts w:ascii="Cambria Math" w:hAnsi="Cambria Math"/>
                </w:rPr>
                <m:t>Out</m:t>
              </m:r>
            </m:sub>
            <m:sup>
              <m:r>
                <w:rPr>
                  <w:rFonts w:ascii="Cambria Math" w:hAnsi="Cambria Math"/>
                </w:rPr>
                <m:t>T</m:t>
              </m:r>
            </m:sup>
          </m:sSubSup>
          <m:r>
            <w:rPr>
              <w:rFonts w:ascii="Cambria Math" w:eastAsiaTheme="minorEastAsia"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r>
            <w:rPr>
              <w:rFonts w:ascii="Cambria Math" w:hAnsi="Cambria Math"/>
            </w:rPr>
            <m:t>)</m:t>
          </m:r>
        </m:oMath>
      </m:oMathPara>
    </w:p>
    <w:p w14:paraId="7314BF22" w14:textId="6D8ABAEC" w:rsidR="00352E36" w:rsidRDefault="00352E36" w:rsidP="00627F1B">
      <w:pPr>
        <w:pStyle w:val="BodyIndented"/>
        <w:ind w:firstLine="0"/>
      </w:pPr>
    </w:p>
    <w:p w14:paraId="7E31D39C" w14:textId="08D1DDBB" w:rsidR="00352E36" w:rsidRDefault="00352E36" w:rsidP="00627F1B">
      <w:pPr>
        <w:pStyle w:val="BodyIndented"/>
        <w:ind w:firstLine="0"/>
      </w:pPr>
      <w:r>
        <w:t>Where the sigmoid function performs the following on each element of the output:</w:t>
      </w:r>
    </w:p>
    <w:p w14:paraId="76341690" w14:textId="47528507" w:rsidR="00352E36" w:rsidRDefault="00352E36" w:rsidP="00627F1B">
      <w:pPr>
        <w:pStyle w:val="BodyIndented"/>
        <w:ind w:firstLine="0"/>
      </w:pPr>
    </w:p>
    <w:p w14:paraId="43C63AFB" w14:textId="2E0AEE0D" w:rsidR="00352E36" w:rsidRDefault="00352E36" w:rsidP="00627F1B">
      <w:pPr>
        <w:pStyle w:val="BodyIndented"/>
        <w:ind w:firstLine="0"/>
      </w:pPr>
      <m:oMathPara>
        <m:oMath>
          <m:r>
            <w:rPr>
              <w:rFonts w:ascii="Cambria Math" w:hAnsi="Cambria Math"/>
            </w:rPr>
            <m:t>sigmoid(o)=</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-o</m:t>
                  </m:r>
                </m:sup>
              </m:sSup>
            </m:den>
          </m:f>
        </m:oMath>
      </m:oMathPara>
    </w:p>
    <w:p w14:paraId="6B2CC10B" w14:textId="745B3D64" w:rsidR="00627F1B" w:rsidRDefault="00627F1B" w:rsidP="00442BDB">
      <w:pPr>
        <w:pStyle w:val="BodyIndented"/>
        <w:ind w:firstLine="0"/>
      </w:pPr>
    </w:p>
    <w:p w14:paraId="7901A850" w14:textId="10CC240F" w:rsidR="00F460DD" w:rsidRDefault="00F460DD" w:rsidP="00F460DD">
      <w:r>
        <w:t>Next, I back-propagate from the output to the second hidden layer, calculating the error and sigmoid derivative. For each weight</w:t>
      </w:r>
      <w:r w:rsidR="00315C2B">
        <w:t xml:space="preserve"> </w:t>
      </w:r>
      <w:proofErr w:type="spellStart"/>
      <w:r w:rsidR="00315C2B">
        <w:rPr>
          <w:i/>
          <w:iCs/>
        </w:rPr>
        <w:t>i</w:t>
      </w:r>
      <w:proofErr w:type="spellEnd"/>
      <w:r>
        <w:t xml:space="preserve"> going from hidden layer 2 to the output, I multiply these by output value of the hidden node the weight originates from:</w:t>
      </w:r>
    </w:p>
    <w:p w14:paraId="5E40057F" w14:textId="77777777" w:rsidR="00F460DD" w:rsidRDefault="00F460DD" w:rsidP="00F460DD"/>
    <w:p w14:paraId="4FA2F514" w14:textId="5150C19C" w:rsidR="00F460DD" w:rsidRPr="003D5929" w:rsidRDefault="00F460DD" w:rsidP="00F460DD">
      <m:oMathPara>
        <m:oMath>
          <m:r>
            <w:rPr>
              <w:rFonts w:ascii="Cambria Math" w:hAnsi="Cambria Math"/>
            </w:rPr>
            <m:t>err</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t</m:t>
              </m:r>
            </m:sup>
          </m:sSup>
          <m:r>
            <w:rPr>
              <w:rFonts w:ascii="Cambria Math" w:eastAsiaTheme="minorEastAsia" w:hAnsi="Cambria Math"/>
            </w:rPr>
            <m:t>-</m:t>
          </m:r>
          <m:sSub>
            <m:sSubPr>
              <m:ctrlPr>
                <w:rPr>
                  <w:rFonts w:ascii="Cambria Math" w:hAnsi="Cambria Math"/>
                  <w:i/>
                </w:rPr>
              </m:ctrlPr>
            </m:sSubPr>
            <m:e>
              <m:r>
                <w:rPr>
                  <w:rFonts w:ascii="Cambria Math" w:hAnsi="Cambria Math"/>
                </w:rPr>
                <m:t>out</m:t>
              </m:r>
            </m:e>
            <m:sub>
              <m:r>
                <w:rPr>
                  <w:rFonts w:ascii="Cambria Math" w:hAnsi="Cambria Math"/>
                </w:rPr>
                <m:t>Out</m:t>
              </m:r>
            </m:sub>
          </m:sSub>
        </m:oMath>
      </m:oMathPara>
    </w:p>
    <w:p w14:paraId="222066A6" w14:textId="77777777" w:rsidR="003D5929" w:rsidRDefault="003D5929" w:rsidP="00F460DD"/>
    <w:p w14:paraId="39A0EF63" w14:textId="500EB423" w:rsidR="00F460DD" w:rsidRPr="003D5929" w:rsidRDefault="00F460DD" w:rsidP="00F460DD">
      <w:pPr>
        <w:rPr>
          <w:rFonts w:eastAsiaTheme="minorEastAsia"/>
        </w:rPr>
      </w:pPr>
      <m:oMathPara>
        <m:oMath>
          <m:r>
            <w:rPr>
              <w:rFonts w:ascii="Cambria Math" w:eastAsiaTheme="minorEastAsia" w:hAnsi="Cambria Math"/>
            </w:rPr>
            <m:t>sigmoi</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m:t>
              </m:r>
            </m:sup>
          </m:sSup>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Out</m:t>
              </m:r>
            </m:sub>
          </m:sSub>
          <m:r>
            <w:rPr>
              <w:rFonts w:ascii="Cambria Math" w:hAnsi="Cambria Math"/>
            </w:rPr>
            <m:t>*</m:t>
          </m:r>
          <m:r>
            <w:rPr>
              <w:rFonts w:ascii="Cambria Math" w:eastAsiaTheme="minorEastAsia" w:hAnsi="Cambria Math"/>
            </w:rPr>
            <m:t>(1-</m:t>
          </m:r>
          <m:sSub>
            <m:sSubPr>
              <m:ctrlPr>
                <w:rPr>
                  <w:rFonts w:ascii="Cambria Math" w:hAnsi="Cambria Math"/>
                  <w:i/>
                </w:rPr>
              </m:ctrlPr>
            </m:sSubPr>
            <m:e>
              <m:r>
                <w:rPr>
                  <w:rFonts w:ascii="Cambria Math" w:hAnsi="Cambria Math"/>
                </w:rPr>
                <m:t>out</m:t>
              </m:r>
            </m:e>
            <m:sub>
              <m:r>
                <w:rPr>
                  <w:rFonts w:ascii="Cambria Math" w:hAnsi="Cambria Math"/>
                </w:rPr>
                <m:t>Out</m:t>
              </m:r>
            </m:sub>
          </m:sSub>
          <m:r>
            <w:rPr>
              <w:rFonts w:ascii="Cambria Math" w:hAnsi="Cambria Math"/>
            </w:rPr>
            <m:t>)</m:t>
          </m:r>
        </m:oMath>
      </m:oMathPara>
    </w:p>
    <w:p w14:paraId="5F2187A4" w14:textId="77777777" w:rsidR="003D5929" w:rsidRPr="00C0550A" w:rsidRDefault="003D5929" w:rsidP="00F460DD">
      <w:pPr>
        <w:rPr>
          <w:rFonts w:eastAsiaTheme="minorEastAsia"/>
        </w:rPr>
      </w:pPr>
    </w:p>
    <w:p w14:paraId="6E0C6AC0" w14:textId="2FB9B32C" w:rsidR="00F460DD" w:rsidRPr="00C0550A" w:rsidRDefault="00F460DD" w:rsidP="00F460DD">
      <w:pPr>
        <w:rPr>
          <w:rFonts w:eastAsiaTheme="minorEastAsia"/>
        </w:rPr>
      </w:pPr>
      <m:oMathPara>
        <m:oMath>
          <m:r>
            <m:rPr>
              <m:sty m:val="p"/>
            </m:rPr>
            <w:rPr>
              <w:rFonts w:ascii="Cambria Math" w:hAnsi="Cambria Math"/>
            </w:rPr>
            <m:t>Δ</m:t>
          </m:r>
          <m:sSub>
            <m:sSubPr>
              <m:ctrlPr>
                <w:rPr>
                  <w:rFonts w:ascii="Cambria Math" w:hAnsi="Cambria Math"/>
                  <w:i/>
                </w:rPr>
              </m:ctrlPr>
            </m:sSubPr>
            <m:e>
              <m:r>
                <w:rPr>
                  <w:rFonts w:ascii="Cambria Math" w:hAnsi="Cambria Math"/>
                </w:rPr>
                <m:t>weights</m:t>
              </m:r>
            </m:e>
            <m:sub>
              <m:r>
                <w:rPr>
                  <w:rFonts w:ascii="Cambria Math" w:hAnsi="Cambria Math"/>
                </w:rPr>
                <m:t>out</m:t>
              </m:r>
            </m:sub>
          </m:sSub>
          <m:r>
            <w:rPr>
              <w:rFonts w:ascii="Cambria Math" w:hAnsi="Cambria Math"/>
            </w:rPr>
            <m:t>[i]=-1*err*sigmoi</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r>
            <w:rPr>
              <w:rFonts w:ascii="Cambria Math" w:hAnsi="Cambria Math"/>
            </w:rPr>
            <m:t>[i]</m:t>
          </m:r>
        </m:oMath>
      </m:oMathPara>
    </w:p>
    <w:p w14:paraId="34BB662F" w14:textId="144BF863" w:rsidR="003D5929" w:rsidRDefault="003D5929" w:rsidP="00442BDB">
      <w:pPr>
        <w:pStyle w:val="BodyIndented"/>
        <w:ind w:firstLine="0"/>
      </w:pPr>
    </w:p>
    <w:p w14:paraId="20F92FDC" w14:textId="2388E362" w:rsidR="003D5929" w:rsidRDefault="003D5929" w:rsidP="003D5929">
      <w:r>
        <w:t xml:space="preserve">Next, I back-propagate from the second hidden layer to the first by calculating the error for each </w:t>
      </w:r>
      <w:r w:rsidR="00A21CBE">
        <w:t xml:space="preserve">of </w:t>
      </w:r>
      <w:proofErr w:type="spellStart"/>
      <w:r w:rsidR="00A21CBE">
        <w:rPr>
          <w:i/>
          <w:iCs/>
        </w:rPr>
        <w:t>i</w:t>
      </w:r>
      <w:proofErr w:type="spellEnd"/>
      <w:r w:rsidR="00A21CBE">
        <w:t xml:space="preserve"> </w:t>
      </w:r>
      <w:r w:rsidRPr="00A21CBE">
        <w:t>node</w:t>
      </w:r>
      <w:r w:rsidR="00A21CBE">
        <w:t>s</w:t>
      </w:r>
      <w:r>
        <w:t xml:space="preserve"> in </w:t>
      </w:r>
      <w:r w:rsidR="0061555A">
        <w:t>the second hidden layer</w:t>
      </w:r>
      <w:r>
        <w:t xml:space="preserve"> then taking the derivative of the sigmoid outputs of </w:t>
      </w:r>
      <w:r w:rsidR="0061555A">
        <w:t>the second hidden layer,</w:t>
      </w:r>
      <w:r>
        <w:t xml:space="preserve"> and using these to calculate the change in the </w:t>
      </w:r>
      <w:r w:rsidR="0061555A">
        <w:t>first hidden layer</w:t>
      </w:r>
      <w:r>
        <w:t xml:space="preserve"> weights using these:</w:t>
      </w:r>
    </w:p>
    <w:p w14:paraId="74908305" w14:textId="77777777" w:rsidR="003D5929" w:rsidRDefault="003D5929" w:rsidP="003D5929"/>
    <w:p w14:paraId="12ADC598" w14:textId="61F124EE" w:rsidR="003D5929" w:rsidRPr="00A21CBE" w:rsidRDefault="00000000" w:rsidP="003D5929">
      <m:oMathPara>
        <m:oMath>
          <m:sSub>
            <m:sSubPr>
              <m:ctrlPr>
                <w:rPr>
                  <w:rFonts w:ascii="Cambria Math" w:hAnsi="Cambria Math"/>
                  <w:i/>
                </w:rPr>
              </m:ctrlPr>
            </m:sSubPr>
            <m:e>
              <m:r>
                <w:rPr>
                  <w:rFonts w:ascii="Cambria Math" w:hAnsi="Cambria Math"/>
                </w:rPr>
                <m:t>err</m:t>
              </m:r>
            </m:e>
            <m:sub>
              <m:r>
                <w:rPr>
                  <w:rFonts w:ascii="Cambria Math" w:hAnsi="Cambria Math"/>
                </w:rPr>
                <m:t>H2</m:t>
              </m:r>
            </m:sub>
          </m:sSub>
          <m:r>
            <w:rPr>
              <w:rFonts w:ascii="Cambria Math" w:hAnsi="Cambria Math"/>
            </w:rPr>
            <m:t>[i]=(err*sigmoi</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Out</m:t>
              </m:r>
            </m:sub>
          </m:sSub>
          <m:r>
            <w:rPr>
              <w:rFonts w:ascii="Cambria Math" w:eastAsiaTheme="minorEastAsia" w:hAnsi="Cambria Math"/>
            </w:rPr>
            <m:t>[i]</m:t>
          </m:r>
        </m:oMath>
      </m:oMathPara>
    </w:p>
    <w:p w14:paraId="5A41DD19" w14:textId="77777777" w:rsidR="00A21CBE" w:rsidRDefault="00A21CBE" w:rsidP="003D5929"/>
    <w:p w14:paraId="2F821450" w14:textId="2BCBE18C" w:rsidR="003D5929" w:rsidRPr="00A21CBE" w:rsidRDefault="00000000" w:rsidP="003D592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out'</m:t>
              </m:r>
            </m:e>
            <m:sub>
              <m:r>
                <w:rPr>
                  <w:rFonts w:ascii="Cambria Math" w:eastAsiaTheme="minorEastAsia" w:hAnsi="Cambria Math"/>
                </w:rPr>
                <m:t>H2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r>
            <w:rPr>
              <w:rFonts w:ascii="Cambria Math" w:hAnsi="Cambria Math"/>
            </w:rPr>
            <m:t>*</m:t>
          </m:r>
          <m:r>
            <w:rPr>
              <w:rFonts w:ascii="Cambria Math" w:eastAsiaTheme="minorEastAsia" w:hAnsi="Cambria Math"/>
            </w:rPr>
            <m:t>(1-</m:t>
          </m:r>
          <m:sSub>
            <m:sSubPr>
              <m:ctrlPr>
                <w:rPr>
                  <w:rFonts w:ascii="Cambria Math" w:hAnsi="Cambria Math"/>
                  <w:i/>
                </w:rPr>
              </m:ctrlPr>
            </m:sSubPr>
            <m:e>
              <m:r>
                <w:rPr>
                  <w:rFonts w:ascii="Cambria Math" w:hAnsi="Cambria Math"/>
                </w:rPr>
                <m:t>out</m:t>
              </m:r>
            </m:e>
            <m:sub>
              <m:r>
                <w:rPr>
                  <w:rFonts w:ascii="Cambria Math" w:hAnsi="Cambria Math"/>
                </w:rPr>
                <m:t>H2</m:t>
              </m:r>
            </m:sub>
          </m:sSub>
          <m:r>
            <w:rPr>
              <w:rFonts w:ascii="Cambria Math" w:hAnsi="Cambria Math"/>
            </w:rPr>
            <m:t>)</m:t>
          </m:r>
        </m:oMath>
      </m:oMathPara>
    </w:p>
    <w:p w14:paraId="47988D0D" w14:textId="77777777" w:rsidR="00A21CBE" w:rsidRPr="00DD1495" w:rsidRDefault="00A21CBE" w:rsidP="003D5929">
      <w:pPr>
        <w:rPr>
          <w:rFonts w:eastAsiaTheme="minorEastAsia"/>
        </w:rPr>
      </w:pPr>
    </w:p>
    <w:p w14:paraId="2C520E77" w14:textId="452293A8" w:rsidR="003D5929" w:rsidRPr="007D526D" w:rsidRDefault="003D5929" w:rsidP="003D5929">
      <w:pPr>
        <w:rPr>
          <w:rFonts w:eastAsiaTheme="minorEastAsia"/>
        </w:rPr>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H2</m:t>
              </m:r>
            </m:sub>
          </m:sSub>
          <m:r>
            <w:rPr>
              <w:rFonts w:ascii="Cambria Math" w:hAnsi="Cambria Math"/>
            </w:rPr>
            <m:t>[i]=-1*</m:t>
          </m:r>
          <m:sSub>
            <m:sSubPr>
              <m:ctrlPr>
                <w:rPr>
                  <w:rFonts w:ascii="Cambria Math" w:hAnsi="Cambria Math"/>
                  <w:i/>
                </w:rPr>
              </m:ctrlPr>
            </m:sSubPr>
            <m:e>
              <m:r>
                <w:rPr>
                  <w:rFonts w:ascii="Cambria Math" w:hAnsi="Cambria Math"/>
                </w:rPr>
                <m:t>err</m:t>
              </m:r>
            </m:e>
            <m:sub>
              <m:r>
                <w:rPr>
                  <w:rFonts w:ascii="Cambria Math" w:hAnsi="Cambria Math"/>
                </w:rPr>
                <m:t>H2</m:t>
              </m:r>
            </m:sub>
          </m:sSub>
          <m:r>
            <w:rPr>
              <w:rFonts w:ascii="Cambria Math" w:hAnsi="Cambria Math"/>
            </w:rPr>
            <m:t>[i]*</m:t>
          </m:r>
          <m:sSub>
            <m:sSubPr>
              <m:ctrlPr>
                <w:rPr>
                  <w:rFonts w:ascii="Cambria Math" w:eastAsiaTheme="minorEastAsia" w:hAnsi="Cambria Math"/>
                  <w:i/>
                </w:rPr>
              </m:ctrlPr>
            </m:sSubPr>
            <m:e>
              <m:r>
                <w:rPr>
                  <w:rFonts w:ascii="Cambria Math" w:eastAsiaTheme="minorEastAsia" w:hAnsi="Cambria Math"/>
                </w:rPr>
                <m:t>ou</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sub>
              <m:r>
                <w:rPr>
                  <w:rFonts w:ascii="Cambria Math" w:eastAsiaTheme="minorEastAsia" w:hAnsi="Cambria Math"/>
                </w:rPr>
                <m:t>H2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hAnsi="Cambria Math"/>
            </w:rPr>
            <m:t>[i]</m:t>
          </m:r>
        </m:oMath>
      </m:oMathPara>
    </w:p>
    <w:p w14:paraId="4184A33D" w14:textId="68DBE520" w:rsidR="003D5929" w:rsidRDefault="003D5929" w:rsidP="00442BDB">
      <w:pPr>
        <w:pStyle w:val="BodyIndented"/>
        <w:ind w:firstLine="0"/>
      </w:pPr>
    </w:p>
    <w:p w14:paraId="17589DEC" w14:textId="4C96EEFB" w:rsidR="009E2FF7" w:rsidRDefault="009E2FF7" w:rsidP="009E2FF7">
      <w:r>
        <w:t xml:space="preserve">Next, I back-propagate from the first hidden layer to the inputs by calculating the error for each node </w:t>
      </w:r>
      <w:proofErr w:type="spellStart"/>
      <w:r w:rsidR="002373F7" w:rsidRPr="002373F7">
        <w:rPr>
          <w:i/>
          <w:iCs/>
        </w:rPr>
        <w:t>i</w:t>
      </w:r>
      <w:proofErr w:type="spellEnd"/>
      <w:r w:rsidR="002373F7">
        <w:t xml:space="preserve"> </w:t>
      </w:r>
      <w:r w:rsidRPr="002373F7">
        <w:t>in</w:t>
      </w:r>
      <w:r>
        <w:t xml:space="preserve"> </w:t>
      </w:r>
      <w:r w:rsidR="002373F7">
        <w:t>the first hidden layer</w:t>
      </w:r>
      <w:r>
        <w:t xml:space="preserve">, then taking the derivative of the sigmoid outputs of </w:t>
      </w:r>
      <w:r w:rsidR="002373F7">
        <w:t>the first hidden layer</w:t>
      </w:r>
      <w:r>
        <w:t>, and using these to calculate the change in the input weights using these:</w:t>
      </w:r>
    </w:p>
    <w:p w14:paraId="555B017A" w14:textId="77777777" w:rsidR="0054569F" w:rsidRDefault="0054569F" w:rsidP="009E2FF7"/>
    <w:p w14:paraId="3DAF2167" w14:textId="704A8044" w:rsidR="009E2FF7" w:rsidRPr="0054569F" w:rsidRDefault="00000000" w:rsidP="009E2FF7">
      <m:oMathPara>
        <m:oMath>
          <m:sSub>
            <m:sSubPr>
              <m:ctrlPr>
                <w:rPr>
                  <w:rFonts w:ascii="Cambria Math" w:hAnsi="Cambria Math"/>
                  <w:i/>
                </w:rPr>
              </m:ctrlPr>
            </m:sSubPr>
            <m:e>
              <m:r>
                <w:rPr>
                  <w:rFonts w:ascii="Cambria Math" w:hAnsi="Cambria Math"/>
                </w:rPr>
                <m:t>err</m:t>
              </m:r>
            </m:e>
            <m:sub>
              <m:r>
                <w:rPr>
                  <w:rFonts w:ascii="Cambria Math" w:hAnsi="Cambria Math"/>
                </w:rPr>
                <m:t>H1</m:t>
              </m:r>
            </m:sub>
          </m:sSub>
          <m:r>
            <w:rPr>
              <w:rFonts w:ascii="Cambria Math" w:hAnsi="Cambria Math"/>
            </w:rPr>
            <m:t>[i]=(</m:t>
          </m:r>
          <m:sSub>
            <m:sSubPr>
              <m:ctrlPr>
                <w:rPr>
                  <w:rFonts w:ascii="Cambria Math" w:hAnsi="Cambria Math"/>
                  <w:i/>
                </w:rPr>
              </m:ctrlPr>
            </m:sSubPr>
            <m:e>
              <m:r>
                <w:rPr>
                  <w:rFonts w:ascii="Cambria Math" w:hAnsi="Cambria Math"/>
                </w:rPr>
                <m:t>err</m:t>
              </m:r>
            </m:e>
            <m:sub>
              <m:r>
                <w:rPr>
                  <w:rFonts w:ascii="Cambria Math" w:hAnsi="Cambria Math"/>
                </w:rPr>
                <m:t>H2</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H2</m:t>
              </m:r>
            </m:sub>
          </m:sSub>
          <m:r>
            <w:rPr>
              <w:rFonts w:ascii="Cambria Math" w:eastAsiaTheme="minorEastAsia" w:hAnsi="Cambria Math"/>
            </w:rPr>
            <m:t>[i]</m:t>
          </m:r>
        </m:oMath>
      </m:oMathPara>
    </w:p>
    <w:p w14:paraId="6E41E10D" w14:textId="77777777" w:rsidR="0054569F" w:rsidRDefault="0054569F" w:rsidP="009E2FF7"/>
    <w:p w14:paraId="02A14EE1" w14:textId="7063B3BE" w:rsidR="009E2FF7" w:rsidRPr="0054569F" w:rsidRDefault="00000000" w:rsidP="009E2FF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out'</m:t>
              </m:r>
            </m:e>
            <m:sub>
              <m:r>
                <w:rPr>
                  <w:rFonts w:ascii="Cambria Math" w:eastAsiaTheme="minorEastAsia" w:hAnsi="Cambria Math"/>
                </w:rPr>
                <m:t>H1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hAnsi="Cambria Math"/>
            </w:rPr>
            <m:t>*</m:t>
          </m:r>
          <m:r>
            <w:rPr>
              <w:rFonts w:ascii="Cambria Math" w:eastAsiaTheme="minorEastAsia" w:hAnsi="Cambria Math"/>
            </w:rPr>
            <m:t>(1-</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hAnsi="Cambria Math"/>
            </w:rPr>
            <m:t>)</m:t>
          </m:r>
        </m:oMath>
      </m:oMathPara>
    </w:p>
    <w:p w14:paraId="3BF38253" w14:textId="77777777" w:rsidR="0054569F" w:rsidRPr="00DD1495" w:rsidRDefault="0054569F" w:rsidP="009E2FF7">
      <w:pPr>
        <w:rPr>
          <w:rFonts w:eastAsiaTheme="minorEastAsia"/>
        </w:rPr>
      </w:pPr>
    </w:p>
    <w:p w14:paraId="015BB4C8" w14:textId="07022575" w:rsidR="009E2FF7" w:rsidRDefault="009E2FF7" w:rsidP="009E2FF7">
      <m:oMathPara>
        <m:oMath>
          <m:r>
            <m:rPr>
              <m:sty m:val="p"/>
            </m:rPr>
            <w:rPr>
              <w:rFonts w:ascii="Cambria Math" w:hAnsi="Cambria Math"/>
            </w:rPr>
            <w:lastRenderedPageBreak/>
            <m:t>Δ</m:t>
          </m:r>
          <m:sSub>
            <m:sSubPr>
              <m:ctrlPr>
                <w:rPr>
                  <w:rFonts w:ascii="Cambria Math" w:hAnsi="Cambria Math"/>
                  <w:i/>
                </w:rPr>
              </m:ctrlPr>
            </m:sSubPr>
            <m:e>
              <m:r>
                <w:rPr>
                  <w:rFonts w:ascii="Cambria Math" w:hAnsi="Cambria Math"/>
                </w:rPr>
                <m:t>w</m:t>
              </m:r>
            </m:e>
            <m:sub>
              <m:r>
                <w:rPr>
                  <w:rFonts w:ascii="Cambria Math" w:hAnsi="Cambria Math"/>
                </w:rPr>
                <m:t>H1</m:t>
              </m:r>
            </m:sub>
          </m:sSub>
          <m:r>
            <w:rPr>
              <w:rFonts w:ascii="Cambria Math" w:hAnsi="Cambria Math"/>
            </w:rPr>
            <m:t>[i]=-1*</m:t>
          </m:r>
          <m:sSub>
            <m:sSubPr>
              <m:ctrlPr>
                <w:rPr>
                  <w:rFonts w:ascii="Cambria Math" w:hAnsi="Cambria Math"/>
                  <w:i/>
                </w:rPr>
              </m:ctrlPr>
            </m:sSubPr>
            <m:e>
              <m:r>
                <w:rPr>
                  <w:rFonts w:ascii="Cambria Math" w:hAnsi="Cambria Math"/>
                </w:rPr>
                <m:t>err</m:t>
              </m:r>
            </m:e>
            <m:sub>
              <m:r>
                <w:rPr>
                  <w:rFonts w:ascii="Cambria Math" w:hAnsi="Cambria Math"/>
                </w:rPr>
                <m:t>H1</m:t>
              </m:r>
            </m:sub>
          </m:sSub>
          <m:r>
            <w:rPr>
              <w:rFonts w:ascii="Cambria Math" w:hAnsi="Cambria Math"/>
            </w:rPr>
            <m:t>[i]*</m:t>
          </m:r>
          <m:sSub>
            <m:sSubPr>
              <m:ctrlPr>
                <w:rPr>
                  <w:rFonts w:ascii="Cambria Math" w:eastAsiaTheme="minorEastAsia" w:hAnsi="Cambria Math"/>
                  <w:i/>
                </w:rPr>
              </m:ctrlPr>
            </m:sSubPr>
            <m:e>
              <m:r>
                <w:rPr>
                  <w:rFonts w:ascii="Cambria Math" w:eastAsiaTheme="minorEastAsia" w:hAnsi="Cambria Math"/>
                </w:rPr>
                <m:t>out'</m:t>
              </m:r>
            </m:e>
            <m:sub>
              <m:r>
                <w:rPr>
                  <w:rFonts w:ascii="Cambria Math" w:eastAsiaTheme="minorEastAsia" w:hAnsi="Cambria Math"/>
                </w:rPr>
                <m:t>H1</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oMath>
      </m:oMathPara>
    </w:p>
    <w:p w14:paraId="29C6C553" w14:textId="77777777" w:rsidR="003C38F3" w:rsidRDefault="003C38F3" w:rsidP="003C38F3"/>
    <w:p w14:paraId="08DC7ADE" w14:textId="5ECF536D" w:rsidR="003C38F3" w:rsidRDefault="003C38F3" w:rsidP="003C38F3">
      <w:r>
        <w:t>Finally, after all the weight deltas are calculated I modify the weight matrices using the deltas and the learn rate:</w:t>
      </w:r>
    </w:p>
    <w:p w14:paraId="52C0742F" w14:textId="77777777" w:rsidR="003C38F3" w:rsidRDefault="003C38F3" w:rsidP="003C38F3"/>
    <w:p w14:paraId="0D624808" w14:textId="498CDB97" w:rsidR="003C38F3" w:rsidRPr="003C38F3" w:rsidRDefault="003C38F3" w:rsidP="003C38F3">
      <m:oMathPara>
        <m:oMath>
          <m:r>
            <m:rPr>
              <m:sty m:val="p"/>
            </m:rPr>
            <w:rPr>
              <w:rFonts w:ascii="Cambria Math" w:hAnsi="Cambria Math"/>
            </w:rPr>
            <m:t>w=w-(</m:t>
          </m:r>
          <m:r>
            <w:rPr>
              <w:rFonts w:ascii="Cambria Math" w:hAnsi="Cambria Math"/>
            </w:rPr>
            <m:t>α*</m:t>
          </m:r>
          <m:r>
            <m:rPr>
              <m:sty m:val="p"/>
            </m:rPr>
            <w:rPr>
              <w:rFonts w:ascii="Cambria Math" w:hAnsi="Cambria Math"/>
            </w:rPr>
            <m:t>Δw)</m:t>
          </m:r>
        </m:oMath>
      </m:oMathPara>
    </w:p>
    <w:p w14:paraId="3BD112E9" w14:textId="77777777" w:rsidR="003C38F3" w:rsidRDefault="003C38F3" w:rsidP="003C38F3"/>
    <w:p w14:paraId="0E7202EC" w14:textId="15D48BBD" w:rsidR="003C38F3" w:rsidRDefault="003C38F3" w:rsidP="003C38F3">
      <w:r>
        <w:t>After this, I repeat for the next row in the training set until the network has trained on all rows.</w:t>
      </w:r>
      <w:r w:rsidR="0012117A">
        <w:t xml:space="preserve"> After performing the above on the entire training set, I find the accuracy score using </w:t>
      </w:r>
      <w:proofErr w:type="spellStart"/>
      <w:r w:rsidR="0012117A">
        <w:t>softmax</w:t>
      </w:r>
      <w:proofErr w:type="spellEnd"/>
      <w:r w:rsidR="0012117A">
        <w:t xml:space="preserve"> (for classification) or the MSE of the predictions and repeat the process of weight modification until convergence – when the accuracy score stops increasing or the MSE stops decreasing.</w:t>
      </w:r>
      <w:r w:rsidR="002A40C9">
        <w:t xml:space="preserve"> In addition, to speed up training time I implemented a training “cutoff” – a minimum difference between the current and last scores in order to continue training.</w:t>
      </w:r>
    </w:p>
    <w:p w14:paraId="74F1D3BF" w14:textId="7C5535A7" w:rsidR="0042278E" w:rsidRDefault="0042278E" w:rsidP="003C38F3"/>
    <w:p w14:paraId="2D68D917" w14:textId="78F65954" w:rsidR="0042278E" w:rsidRDefault="0042278E" w:rsidP="0042278E">
      <w:pPr>
        <w:pStyle w:val="Heading2"/>
      </w:pPr>
      <w:r>
        <w:t>Autoencoder</w:t>
      </w:r>
    </w:p>
    <w:p w14:paraId="622E383D" w14:textId="3B357BB3" w:rsidR="0042278E" w:rsidRDefault="0042278E" w:rsidP="0042278E">
      <w:pPr>
        <w:pStyle w:val="BodyIndented"/>
        <w:ind w:firstLine="0"/>
      </w:pPr>
      <w:r>
        <w:t>The autoencoder can be seen as two single layer, feed</w:t>
      </w:r>
      <w:r w:rsidR="009D3995">
        <w:t xml:space="preserve"> </w:t>
      </w:r>
      <w:r>
        <w:t>forward neural networks set in sequence, with the first network being used to re-create the input X via its hidden layer, or “encoding” layer. This layer is smaller than the input layer and ideally will be able to perfectly recreate the input in fewer dimensions. The output of this encoding layer is then used as the input to another single layer feed</w:t>
      </w:r>
      <w:r w:rsidR="009D3995">
        <w:t xml:space="preserve"> </w:t>
      </w:r>
      <w:r>
        <w:t>forward</w:t>
      </w:r>
      <w:r w:rsidR="009D3995">
        <w:t xml:space="preserve"> network which will then make predictions based on this input.</w:t>
      </w:r>
    </w:p>
    <w:p w14:paraId="0DD75367" w14:textId="18A753F0" w:rsidR="009D3995" w:rsidRDefault="009D3995" w:rsidP="0042278E">
      <w:pPr>
        <w:pStyle w:val="BodyIndented"/>
        <w:ind w:firstLine="0"/>
      </w:pPr>
    </w:p>
    <w:p w14:paraId="06721007" w14:textId="04592063" w:rsidR="009D3995" w:rsidRDefault="009D3995" w:rsidP="009D3995">
      <w:pPr>
        <w:pStyle w:val="BodyIndented"/>
        <w:ind w:firstLine="0"/>
      </w:pPr>
      <w:r>
        <w:t>The following sets of weights will be used - each is a two-dimensional array with the following dimensions:</w:t>
      </w:r>
    </w:p>
    <w:p w14:paraId="60DD903E" w14:textId="77777777" w:rsidR="009D3995" w:rsidRDefault="009D3995" w:rsidP="009D3995">
      <w:pPr>
        <w:pStyle w:val="BodyIndented"/>
        <w:ind w:firstLine="0"/>
      </w:pPr>
    </w:p>
    <w:p w14:paraId="2EF3811A" w14:textId="33F2B837" w:rsidR="009D3995" w:rsidRDefault="00395F07" w:rsidP="009D3995">
      <w:pPr>
        <w:pStyle w:val="BodyIndented"/>
        <w:ind w:firstLine="0"/>
      </w:pPr>
      <w:proofErr w:type="spellStart"/>
      <w:r>
        <w:t>w</w:t>
      </w:r>
      <w:r w:rsidR="009D3995">
        <w:rPr>
          <w:vertAlign w:val="subscript"/>
        </w:rPr>
        <w:t>Enc</w:t>
      </w:r>
      <w:proofErr w:type="spellEnd"/>
      <w:r w:rsidR="009D3995">
        <w:t xml:space="preserve"> = [ # of features, # of nodes in encoding </w:t>
      </w:r>
      <w:proofErr w:type="gramStart"/>
      <w:r w:rsidR="009D3995">
        <w:t>layer ]</w:t>
      </w:r>
      <w:proofErr w:type="gramEnd"/>
    </w:p>
    <w:p w14:paraId="4EAC8F79" w14:textId="6DA03316" w:rsidR="009D3995" w:rsidRDefault="00395F07" w:rsidP="009D3995">
      <w:pPr>
        <w:pStyle w:val="BodyIndented"/>
        <w:ind w:firstLine="0"/>
      </w:pPr>
      <w:proofErr w:type="spellStart"/>
      <w:r>
        <w:t>w</w:t>
      </w:r>
      <w:r w:rsidR="009D3995">
        <w:rPr>
          <w:vertAlign w:val="subscript"/>
        </w:rPr>
        <w:t>Dec</w:t>
      </w:r>
      <w:proofErr w:type="spellEnd"/>
      <w:r w:rsidR="009D3995">
        <w:t xml:space="preserve"> = [ # of nodes in encoding layer, # of </w:t>
      </w:r>
      <w:proofErr w:type="gramStart"/>
      <w:r w:rsidR="009D3995">
        <w:t>features ]</w:t>
      </w:r>
      <w:proofErr w:type="gramEnd"/>
    </w:p>
    <w:p w14:paraId="05B059B5" w14:textId="64DE733A" w:rsidR="009D3995" w:rsidRDefault="00395F07" w:rsidP="009D3995">
      <w:pPr>
        <w:pStyle w:val="BodyIndented"/>
        <w:ind w:firstLine="0"/>
      </w:pPr>
      <w:r>
        <w:t>w</w:t>
      </w:r>
      <w:r w:rsidR="009D3995" w:rsidRPr="009D3995">
        <w:rPr>
          <w:vertAlign w:val="subscript"/>
        </w:rPr>
        <w:t>H1</w:t>
      </w:r>
      <w:r w:rsidR="009D3995">
        <w:t xml:space="preserve"> = [ # of nodes in encoding layer, # of nodes in hidden layer </w:t>
      </w:r>
      <w:proofErr w:type="gramStart"/>
      <w:r w:rsidR="009D3995">
        <w:t>1 ]</w:t>
      </w:r>
      <w:proofErr w:type="gramEnd"/>
    </w:p>
    <w:p w14:paraId="4D08E44E" w14:textId="102EE854" w:rsidR="009D3995" w:rsidRDefault="009D3995" w:rsidP="009D3995">
      <w:pPr>
        <w:pStyle w:val="BodyIndented"/>
        <w:ind w:firstLine="0"/>
      </w:pPr>
      <w:proofErr w:type="spellStart"/>
      <w:r>
        <w:t>w</w:t>
      </w:r>
      <w:r>
        <w:rPr>
          <w:vertAlign w:val="subscript"/>
        </w:rPr>
        <w:t>Out</w:t>
      </w:r>
      <w:proofErr w:type="spellEnd"/>
      <w:r>
        <w:t xml:space="preserve"> = [ # of nodes in hidden layer 1, # of </w:t>
      </w:r>
      <w:proofErr w:type="gramStart"/>
      <w:r>
        <w:t>outputs ]</w:t>
      </w:r>
      <w:proofErr w:type="gramEnd"/>
    </w:p>
    <w:p w14:paraId="664BD688" w14:textId="67BB91C1" w:rsidR="009D3995" w:rsidRDefault="009D3995" w:rsidP="0042278E">
      <w:pPr>
        <w:pStyle w:val="BodyIndented"/>
        <w:ind w:firstLine="0"/>
      </w:pPr>
    </w:p>
    <w:p w14:paraId="21D396C5" w14:textId="41580BD6" w:rsidR="00B35BCF" w:rsidRDefault="00B35BCF" w:rsidP="0042278E">
      <w:pPr>
        <w:pStyle w:val="BodyIndented"/>
        <w:ind w:firstLine="0"/>
      </w:pPr>
      <w:r>
        <w:t>To begin, I shuffle the input and pass each row to the autoencoder network, which calculates the output like so:</w:t>
      </w:r>
    </w:p>
    <w:p w14:paraId="69CAD6CC" w14:textId="259F49F2" w:rsidR="00B35BCF" w:rsidRDefault="00B35BCF" w:rsidP="0042278E">
      <w:pPr>
        <w:pStyle w:val="BodyIndented"/>
        <w:ind w:firstLine="0"/>
      </w:pPr>
    </w:p>
    <w:p w14:paraId="0D3FD806" w14:textId="6C72E831" w:rsidR="00B35BCF" w:rsidRPr="00100071" w:rsidRDefault="00000000" w:rsidP="00B35BCF">
      <w:pPr>
        <w:rPr>
          <w:rFonts w:eastAsiaTheme="minorEastAsia"/>
        </w:rPr>
      </w:pPr>
      <m:oMathPara>
        <m:oMath>
          <m:sSub>
            <m:sSubPr>
              <m:ctrlPr>
                <w:rPr>
                  <w:rFonts w:ascii="Cambria Math" w:hAnsi="Cambria Math"/>
                  <w:i/>
                </w:rPr>
              </m:ctrlPr>
            </m:sSubPr>
            <m:e>
              <m:r>
                <w:rPr>
                  <w:rFonts w:ascii="Cambria Math" w:hAnsi="Cambria Math"/>
                </w:rPr>
                <m:t>out</m:t>
              </m:r>
            </m:e>
            <m:sub>
              <m:r>
                <w:rPr>
                  <w:rFonts w:ascii="Cambria Math" w:hAnsi="Cambria Math"/>
                </w:rPr>
                <m:t>Enc</m:t>
              </m:r>
            </m:sub>
          </m:sSub>
          <m:r>
            <w:rPr>
              <w:rFonts w:ascii="Cambria Math" w:hAnsi="Cambria Math"/>
            </w:rPr>
            <m:t>=sigmoid(</m:t>
          </m:r>
          <m:sSubSup>
            <m:sSubSupPr>
              <m:ctrlPr>
                <w:rPr>
                  <w:rFonts w:ascii="Cambria Math" w:hAnsi="Cambria Math"/>
                  <w:i/>
                </w:rPr>
              </m:ctrlPr>
            </m:sSubSupPr>
            <m:e>
              <m:r>
                <w:rPr>
                  <w:rFonts w:ascii="Cambria Math" w:hAnsi="Cambria Math"/>
                </w:rPr>
                <m:t>w</m:t>
              </m:r>
            </m:e>
            <m:sub>
              <m:r>
                <w:rPr>
                  <w:rFonts w:ascii="Cambria Math" w:hAnsi="Cambria Math"/>
                </w:rPr>
                <m:t>Enc</m:t>
              </m:r>
            </m:sub>
            <m:sup>
              <m:r>
                <w:rPr>
                  <w:rFonts w:ascii="Cambria Math" w:hAnsi="Cambria Math"/>
                </w:rPr>
                <m:t>T</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hAnsi="Cambria Math"/>
            </w:rPr>
            <m:t>)</m:t>
          </m:r>
        </m:oMath>
      </m:oMathPara>
    </w:p>
    <w:p w14:paraId="2598E961" w14:textId="2B4CDEB9" w:rsidR="00B35BCF" w:rsidRPr="00100071" w:rsidRDefault="00000000" w:rsidP="00B35BCF">
      <w:pPr>
        <w:rPr>
          <w:rFonts w:eastAsiaTheme="minorEastAsia"/>
        </w:rPr>
      </w:pPr>
      <m:oMathPara>
        <m:oMath>
          <m:sSub>
            <m:sSubPr>
              <m:ctrlPr>
                <w:rPr>
                  <w:rFonts w:ascii="Cambria Math" w:hAnsi="Cambria Math"/>
                  <w:i/>
                </w:rPr>
              </m:ctrlPr>
            </m:sSubPr>
            <m:e>
              <m:r>
                <w:rPr>
                  <w:rFonts w:ascii="Cambria Math" w:hAnsi="Cambria Math"/>
                </w:rPr>
                <m:t>out</m:t>
              </m:r>
            </m:e>
            <m:sub>
              <m:r>
                <w:rPr>
                  <w:rFonts w:ascii="Cambria Math" w:hAnsi="Cambria Math"/>
                </w:rPr>
                <m:t>Dec</m:t>
              </m:r>
            </m:sub>
          </m:sSub>
          <m:r>
            <w:rPr>
              <w:rFonts w:ascii="Cambria Math" w:hAnsi="Cambria Math"/>
            </w:rPr>
            <m:t>=sigmoid(</m:t>
          </m:r>
          <m:sSubSup>
            <m:sSubSupPr>
              <m:ctrlPr>
                <w:rPr>
                  <w:rFonts w:ascii="Cambria Math" w:hAnsi="Cambria Math"/>
                  <w:i/>
                </w:rPr>
              </m:ctrlPr>
            </m:sSubSupPr>
            <m:e>
              <m:r>
                <w:rPr>
                  <w:rFonts w:ascii="Cambria Math" w:hAnsi="Cambria Math"/>
                </w:rPr>
                <m:t>w</m:t>
              </m:r>
            </m:e>
            <m:sub>
              <m:r>
                <w:rPr>
                  <w:rFonts w:ascii="Cambria Math" w:hAnsi="Cambria Math"/>
                </w:rPr>
                <m:t>Dec</m:t>
              </m:r>
            </m:sub>
            <m:sup>
              <m:r>
                <w:rPr>
                  <w:rFonts w:ascii="Cambria Math" w:hAnsi="Cambria Math"/>
                </w:rPr>
                <m:t>T</m:t>
              </m:r>
            </m:sup>
          </m:sSubSup>
          <m:r>
            <w:rPr>
              <w:rFonts w:ascii="Cambria Math" w:eastAsiaTheme="minorEastAsia" w:hAnsi="Cambria Math"/>
            </w:rPr>
            <m:t>⋅</m:t>
          </m:r>
          <m:sSub>
            <m:sSubPr>
              <m:ctrlPr>
                <w:rPr>
                  <w:rFonts w:ascii="Cambria Math" w:hAnsi="Cambria Math"/>
                  <w:i/>
                </w:rPr>
              </m:ctrlPr>
            </m:sSubPr>
            <m:e>
              <m:r>
                <w:rPr>
                  <w:rFonts w:ascii="Cambria Math" w:hAnsi="Cambria Math"/>
                </w:rPr>
                <m:t>out</m:t>
              </m:r>
            </m:e>
            <m:sub>
              <m:r>
                <w:rPr>
                  <w:rFonts w:ascii="Cambria Math" w:hAnsi="Cambria Math"/>
                </w:rPr>
                <m:t>Enc</m:t>
              </m:r>
            </m:sub>
          </m:sSub>
          <m:r>
            <w:rPr>
              <w:rFonts w:ascii="Cambria Math" w:hAnsi="Cambria Math"/>
            </w:rPr>
            <m:t>)</m:t>
          </m:r>
        </m:oMath>
      </m:oMathPara>
    </w:p>
    <w:p w14:paraId="6AE489BA" w14:textId="77777777" w:rsidR="00B35BCF" w:rsidRDefault="00B35BCF" w:rsidP="0042278E">
      <w:pPr>
        <w:pStyle w:val="BodyIndented"/>
        <w:ind w:firstLine="0"/>
      </w:pPr>
    </w:p>
    <w:p w14:paraId="6BF83DD4" w14:textId="3F8B4D4A" w:rsidR="0042278E" w:rsidRDefault="008152C2" w:rsidP="003C38F3">
      <w:r>
        <w:t>Like with the feed forward network above, I back propagate from the decode layer through the encode layer and the inputs, modifying both associated weight sets and repeat until the network has trained all the rows. After performing the above on the entire training set, I find Euclidean distance between the vector produced by the decoder and the input vector and repeat the process of weight modification until convergence – when the distance stops decreasing. In order to prevent the system from “thrashing” with increasingly small distances I include a cutoff distance which automatically stops the loop when the distance falls below the cutoff.</w:t>
      </w:r>
    </w:p>
    <w:p w14:paraId="5E20E107" w14:textId="2E65BEE2" w:rsidR="008152C2" w:rsidRDefault="008152C2" w:rsidP="003C38F3"/>
    <w:p w14:paraId="4D850CC3" w14:textId="5C426DC3" w:rsidR="00442BDB" w:rsidRDefault="008152C2" w:rsidP="00D958B0">
      <w:r>
        <w:t xml:space="preserve">Next, I feed the </w:t>
      </w:r>
      <w:proofErr w:type="spellStart"/>
      <w:r>
        <w:t>out</w:t>
      </w:r>
      <w:r w:rsidRPr="008152C2">
        <w:rPr>
          <w:vertAlign w:val="subscript"/>
        </w:rPr>
        <w:t>Enc</w:t>
      </w:r>
      <w:proofErr w:type="spellEnd"/>
      <w:r>
        <w:t xml:space="preserve"> vector into the prediction network, treating it as the “new” X data. Like the feed forward network above, I back propagate through the hidden layer and repeat until all the rows are trained. I </w:t>
      </w:r>
      <w:r w:rsidR="00D958B0">
        <w:t>continue training until the classification score or MSE reach their optimum</w:t>
      </w:r>
      <w:r w:rsidR="00603A79">
        <w:t xml:space="preserve"> or the training cutoff</w:t>
      </w:r>
      <w:r w:rsidR="00D958B0">
        <w:t>.</w:t>
      </w:r>
    </w:p>
    <w:p w14:paraId="205BFB51" w14:textId="77777777" w:rsidR="00D958B0" w:rsidRDefault="00D958B0" w:rsidP="00D958B0"/>
    <w:p w14:paraId="22F8573D" w14:textId="3F4177DC" w:rsidR="00AF343B" w:rsidRDefault="00B93815" w:rsidP="00060A13">
      <w:pPr>
        <w:pStyle w:val="Heading1"/>
      </w:pPr>
      <w:r>
        <w:lastRenderedPageBreak/>
        <w:t>Results</w:t>
      </w:r>
    </w:p>
    <w:p w14:paraId="66B9E2F0" w14:textId="4D9BBD2B" w:rsidR="00AF343B" w:rsidRPr="00AF343B" w:rsidRDefault="00AF343B" w:rsidP="00AF343B">
      <w:pPr>
        <w:pStyle w:val="Heading2"/>
      </w:pPr>
      <w:r>
        <w:t>Pre-Processing</w:t>
      </w:r>
    </w:p>
    <w:p w14:paraId="7FA3BB9A" w14:textId="658A398A" w:rsidR="00553346" w:rsidRDefault="00AB1D0D">
      <w:pPr>
        <w:pStyle w:val="BodyUndented"/>
      </w:pPr>
      <w:r>
        <w:t>During pre-processing I performed standard normalization on all numerical values and one-hot encoded all categorical values. In addition, since the feed forward network and autoencoder used multiple output nodes I one-hot encoded the class labels for classification datasets when running those models in order for the model to more easily see how many nodes to create.</w:t>
      </w:r>
    </w:p>
    <w:p w14:paraId="5B64672D" w14:textId="77777777" w:rsidR="00553346" w:rsidRPr="00553346" w:rsidRDefault="00553346" w:rsidP="00553346">
      <w:pPr>
        <w:pStyle w:val="BodyIndented"/>
      </w:pPr>
    </w:p>
    <w:p w14:paraId="7FCD82AC" w14:textId="51BB65CC" w:rsidR="00AB1D0D" w:rsidRPr="00AF343B" w:rsidRDefault="00AB1D0D" w:rsidP="00AB1D0D">
      <w:pPr>
        <w:pStyle w:val="Heading2"/>
      </w:pPr>
      <w:r>
        <w:t>Hyperparameter Tuning</w:t>
      </w:r>
    </w:p>
    <w:p w14:paraId="0A1AF41A" w14:textId="01970D02" w:rsidR="00AB1D0D" w:rsidRDefault="00C15244" w:rsidP="00AB1D0D">
      <w:pPr>
        <w:pStyle w:val="BodyUndented"/>
      </w:pPr>
      <w:r>
        <w:t>Hyperparameter tuning was simple</w:t>
      </w:r>
      <w:r w:rsidR="006F049D">
        <w:t xml:space="preserve"> for the linear networks, and after testing with a learning rate of 0.1, 0.01, and 0.001, the middle value was found to give the best results in a reasonable time frame. Testing regularization values of 0.5, 0.1, and 0.01 on all datasets, the highest value gave the best results.</w:t>
      </w:r>
    </w:p>
    <w:p w14:paraId="1ADAC591" w14:textId="55DA1C39" w:rsidR="006F049D" w:rsidRDefault="006F049D" w:rsidP="006F049D">
      <w:pPr>
        <w:pStyle w:val="BodyIndented"/>
        <w:ind w:firstLine="0"/>
      </w:pPr>
    </w:p>
    <w:p w14:paraId="2B79A62A" w14:textId="0B3A8094" w:rsidR="006F049D" w:rsidRDefault="006F049D" w:rsidP="006F049D">
      <w:pPr>
        <w:pStyle w:val="BodyIndented"/>
        <w:ind w:firstLine="0"/>
      </w:pPr>
      <w:r>
        <w:t xml:space="preserve">For the feed forward networks tuning became more complicated, but in general a lower learning rate improved accuracy </w:t>
      </w:r>
      <w:r w:rsidR="00D13502">
        <w:t>at the cost of processing time. Likewise</w:t>
      </w:r>
      <w:r w:rsidR="005E3E4B">
        <w:t>,</w:t>
      </w:r>
      <w:r w:rsidR="00D13502">
        <w:t xml:space="preserve"> the number of hidden rows in each layer. For the sake of performance</w:t>
      </w:r>
      <w:r w:rsidR="005B3E41">
        <w:t>,</w:t>
      </w:r>
      <w:r w:rsidR="00D13502">
        <w:t xml:space="preserve"> I kept the number of hidden nodes small (</w:t>
      </w:r>
      <w:r w:rsidR="0003557A">
        <w:t>three</w:t>
      </w:r>
      <w:r w:rsidR="00D13502">
        <w:t xml:space="preserve"> in each layer) for all datasets and set the learning rate from experimentation, using the rate that performed the best in a reasonable amount of time for each dataset.</w:t>
      </w:r>
      <w:r w:rsidR="0003557A">
        <w:t xml:space="preserve"> The only exception to this was the machine dataset, which ran so slowly </w:t>
      </w:r>
      <w:r w:rsidR="00D22E5E">
        <w:t xml:space="preserve">even with a high learning rate that </w:t>
      </w:r>
      <w:r w:rsidR="0003557A">
        <w:t>I opted for two hidden nodes per layer.</w:t>
      </w:r>
    </w:p>
    <w:p w14:paraId="783CEBE4" w14:textId="54327DBE" w:rsidR="00D13502" w:rsidRDefault="00D13502" w:rsidP="006F049D">
      <w:pPr>
        <w:pStyle w:val="BodyIndented"/>
        <w:ind w:firstLine="0"/>
      </w:pPr>
    </w:p>
    <w:p w14:paraId="300EBBDD" w14:textId="0B7783FE" w:rsidR="00D13502" w:rsidRPr="006F049D" w:rsidRDefault="00D13502" w:rsidP="006F049D">
      <w:pPr>
        <w:pStyle w:val="BodyIndented"/>
        <w:ind w:firstLine="0"/>
      </w:pPr>
      <w:r>
        <w:t>For the autoencoder tuning became still more complicated. Using a relatively high learning rate of 0.1 sped up the encoding process without impacting performance on any datasets. I wanted the encoding layer to have minimal loss so I set the number of nodes in it to be one less than the number of features in the original dataset. Finally, I used 6 hidden layers in the processing network in order to make up for its lack of depth. Again, learning rate in the processing network was determined by experimentation on each dataset.</w:t>
      </w:r>
    </w:p>
    <w:p w14:paraId="6F3218D0" w14:textId="77777777" w:rsidR="00553346" w:rsidRPr="00553346" w:rsidRDefault="00553346" w:rsidP="00553346">
      <w:pPr>
        <w:pStyle w:val="BodyIndented"/>
        <w:ind w:firstLine="0"/>
      </w:pPr>
    </w:p>
    <w:p w14:paraId="3B9D1E55" w14:textId="09C4FDF8" w:rsidR="00AF343B" w:rsidRDefault="00D13502" w:rsidP="00AF343B">
      <w:pPr>
        <w:pStyle w:val="Heading2"/>
      </w:pPr>
      <w:r>
        <w:t>Performance</w:t>
      </w:r>
    </w:p>
    <w:p w14:paraId="0FAA32E4" w14:textId="222FA723" w:rsidR="000B4108" w:rsidRDefault="000B4108" w:rsidP="007E2037">
      <w:pPr>
        <w:pStyle w:val="BodyUndented"/>
      </w:pPr>
      <w:r>
        <w:t>Results are shown below</w:t>
      </w:r>
      <w:r w:rsidR="007645BA">
        <w:t xml:space="preserve"> compared to </w:t>
      </w:r>
      <w:r w:rsidR="00182AB0">
        <w:t>the</w:t>
      </w:r>
      <w:r w:rsidR="007645BA">
        <w:t xml:space="preserve"> Null Model</w:t>
      </w:r>
      <w:r w:rsidR="00182AB0">
        <w:t xml:space="preserve"> from Project 1</w:t>
      </w:r>
      <w:r w:rsidR="007645BA">
        <w:t>:</w:t>
      </w:r>
    </w:p>
    <w:p w14:paraId="2EC390BD" w14:textId="196B74FE" w:rsidR="000A1D85" w:rsidRDefault="000A1D85" w:rsidP="000A1D85">
      <w:pPr>
        <w:pStyle w:val="BodyIndented"/>
        <w:ind w:firstLine="0"/>
      </w:pPr>
    </w:p>
    <w:tbl>
      <w:tblPr>
        <w:tblStyle w:val="TableGrid"/>
        <w:tblW w:w="0" w:type="auto"/>
        <w:tblLook w:val="04A0" w:firstRow="1" w:lastRow="0" w:firstColumn="1" w:lastColumn="0" w:noHBand="0" w:noVBand="1"/>
      </w:tblPr>
      <w:tblGrid>
        <w:gridCol w:w="2116"/>
        <w:gridCol w:w="1096"/>
        <w:gridCol w:w="1096"/>
        <w:gridCol w:w="1426"/>
        <w:gridCol w:w="1426"/>
        <w:gridCol w:w="1470"/>
      </w:tblGrid>
      <w:tr w:rsidR="000A2AFF" w14:paraId="4F9DE03A" w14:textId="77777777" w:rsidTr="000A2AFF">
        <w:tc>
          <w:tcPr>
            <w:tcW w:w="2124" w:type="dxa"/>
            <w:shd w:val="clear" w:color="auto" w:fill="D9D9D9" w:themeFill="background1" w:themeFillShade="D9"/>
          </w:tcPr>
          <w:p w14:paraId="32AEC98E" w14:textId="7360FEC8" w:rsidR="000A2AFF" w:rsidRPr="006A265A" w:rsidRDefault="000A2AFF" w:rsidP="000A1D85">
            <w:pPr>
              <w:pStyle w:val="BodyIndented"/>
              <w:ind w:firstLine="0"/>
              <w:rPr>
                <w:b/>
                <w:bCs/>
              </w:rPr>
            </w:pPr>
            <w:r w:rsidRPr="006A265A">
              <w:rPr>
                <w:b/>
                <w:bCs/>
              </w:rPr>
              <w:t>REGRESSION</w:t>
            </w:r>
          </w:p>
        </w:tc>
        <w:tc>
          <w:tcPr>
            <w:tcW w:w="1096" w:type="dxa"/>
            <w:shd w:val="clear" w:color="auto" w:fill="D9D9D9" w:themeFill="background1" w:themeFillShade="D9"/>
          </w:tcPr>
          <w:p w14:paraId="76772539" w14:textId="0862B9FD" w:rsidR="000A2AFF" w:rsidRPr="00701B37" w:rsidRDefault="000A2AFF" w:rsidP="000A1D85">
            <w:pPr>
              <w:pStyle w:val="BodyIndented"/>
              <w:ind w:firstLine="0"/>
              <w:rPr>
                <w:b/>
                <w:bCs/>
              </w:rPr>
            </w:pPr>
            <w:r w:rsidRPr="00701B37">
              <w:rPr>
                <w:b/>
                <w:bCs/>
              </w:rPr>
              <w:t>MSE</w:t>
            </w:r>
          </w:p>
        </w:tc>
        <w:tc>
          <w:tcPr>
            <w:tcW w:w="1096" w:type="dxa"/>
            <w:shd w:val="clear" w:color="auto" w:fill="D9D9D9" w:themeFill="background1" w:themeFillShade="D9"/>
          </w:tcPr>
          <w:p w14:paraId="53DBF756" w14:textId="77777777" w:rsidR="000A2AFF" w:rsidRDefault="000A2AFF" w:rsidP="000A1D85">
            <w:pPr>
              <w:pStyle w:val="BodyIndented"/>
              <w:ind w:firstLine="0"/>
            </w:pPr>
          </w:p>
        </w:tc>
        <w:tc>
          <w:tcPr>
            <w:tcW w:w="816" w:type="dxa"/>
            <w:shd w:val="clear" w:color="auto" w:fill="D9D9D9" w:themeFill="background1" w:themeFillShade="D9"/>
          </w:tcPr>
          <w:p w14:paraId="5DE61AB1" w14:textId="77777777" w:rsidR="000A2AFF" w:rsidRDefault="000A2AFF" w:rsidP="000A1D85">
            <w:pPr>
              <w:pStyle w:val="BodyIndented"/>
              <w:ind w:firstLine="0"/>
            </w:pPr>
          </w:p>
        </w:tc>
        <w:tc>
          <w:tcPr>
            <w:tcW w:w="1426" w:type="dxa"/>
            <w:shd w:val="clear" w:color="auto" w:fill="D9D9D9" w:themeFill="background1" w:themeFillShade="D9"/>
          </w:tcPr>
          <w:p w14:paraId="70A48F92" w14:textId="62B1E68A" w:rsidR="000A2AFF" w:rsidRDefault="000A2AFF" w:rsidP="000A1D85">
            <w:pPr>
              <w:pStyle w:val="BodyIndented"/>
              <w:ind w:firstLine="0"/>
            </w:pPr>
          </w:p>
        </w:tc>
        <w:tc>
          <w:tcPr>
            <w:tcW w:w="2072" w:type="dxa"/>
            <w:shd w:val="clear" w:color="auto" w:fill="D9D9D9" w:themeFill="background1" w:themeFillShade="D9"/>
          </w:tcPr>
          <w:p w14:paraId="38AC935B" w14:textId="1CF7FCA9" w:rsidR="000A2AFF" w:rsidRDefault="000A2AFF" w:rsidP="000A1D85">
            <w:pPr>
              <w:pStyle w:val="BodyIndented"/>
              <w:ind w:firstLine="0"/>
            </w:pPr>
          </w:p>
        </w:tc>
      </w:tr>
      <w:tr w:rsidR="000A2AFF" w14:paraId="1ED7F9FA" w14:textId="77777777" w:rsidTr="000A2AFF">
        <w:tc>
          <w:tcPr>
            <w:tcW w:w="2124" w:type="dxa"/>
            <w:shd w:val="clear" w:color="auto" w:fill="D9D9D9" w:themeFill="background1" w:themeFillShade="D9"/>
          </w:tcPr>
          <w:p w14:paraId="7D9522E4" w14:textId="44A2B3C8" w:rsidR="000A2AFF" w:rsidRPr="006A265A" w:rsidRDefault="000A2AFF" w:rsidP="000A1D85">
            <w:pPr>
              <w:pStyle w:val="BodyIndented"/>
              <w:ind w:firstLine="0"/>
              <w:rPr>
                <w:b/>
                <w:bCs/>
              </w:rPr>
            </w:pPr>
            <w:r w:rsidRPr="006A265A">
              <w:rPr>
                <w:b/>
                <w:bCs/>
              </w:rPr>
              <w:t>Dataset/Fold</w:t>
            </w:r>
          </w:p>
        </w:tc>
        <w:tc>
          <w:tcPr>
            <w:tcW w:w="1096" w:type="dxa"/>
            <w:shd w:val="clear" w:color="auto" w:fill="D9D9D9" w:themeFill="background1" w:themeFillShade="D9"/>
          </w:tcPr>
          <w:p w14:paraId="5D687538" w14:textId="37AC7D5D" w:rsidR="000A2AFF" w:rsidRPr="006A265A" w:rsidRDefault="000A2AFF" w:rsidP="000A1D85">
            <w:pPr>
              <w:pStyle w:val="BodyIndented"/>
              <w:ind w:firstLine="0"/>
              <w:rPr>
                <w:b/>
                <w:bCs/>
              </w:rPr>
            </w:pPr>
            <w:r>
              <w:rPr>
                <w:b/>
                <w:bCs/>
              </w:rPr>
              <w:t>Linear</w:t>
            </w:r>
          </w:p>
        </w:tc>
        <w:tc>
          <w:tcPr>
            <w:tcW w:w="1096" w:type="dxa"/>
            <w:shd w:val="clear" w:color="auto" w:fill="D9D9D9" w:themeFill="background1" w:themeFillShade="D9"/>
          </w:tcPr>
          <w:p w14:paraId="0B65D0DF" w14:textId="428AEF25" w:rsidR="000A2AFF" w:rsidRPr="006A265A" w:rsidRDefault="000A2AFF" w:rsidP="000A1D85">
            <w:pPr>
              <w:pStyle w:val="BodyIndented"/>
              <w:ind w:firstLine="0"/>
              <w:rPr>
                <w:b/>
                <w:bCs/>
              </w:rPr>
            </w:pPr>
            <w:r>
              <w:rPr>
                <w:b/>
                <w:bCs/>
              </w:rPr>
              <w:t>Feed Forward</w:t>
            </w:r>
          </w:p>
        </w:tc>
        <w:tc>
          <w:tcPr>
            <w:tcW w:w="816" w:type="dxa"/>
            <w:shd w:val="clear" w:color="auto" w:fill="D9D9D9" w:themeFill="background1" w:themeFillShade="D9"/>
          </w:tcPr>
          <w:p w14:paraId="52CFB17D" w14:textId="7E3D0EFF" w:rsidR="000A2AFF" w:rsidRDefault="000A2AFF" w:rsidP="000A1D85">
            <w:pPr>
              <w:pStyle w:val="BodyIndented"/>
              <w:ind w:firstLine="0"/>
              <w:rPr>
                <w:b/>
                <w:bCs/>
              </w:rPr>
            </w:pPr>
            <w:r>
              <w:rPr>
                <w:b/>
                <w:bCs/>
              </w:rPr>
              <w:t>Autoencoder Loss</w:t>
            </w:r>
          </w:p>
        </w:tc>
        <w:tc>
          <w:tcPr>
            <w:tcW w:w="1426" w:type="dxa"/>
            <w:shd w:val="clear" w:color="auto" w:fill="D9D9D9" w:themeFill="background1" w:themeFillShade="D9"/>
          </w:tcPr>
          <w:p w14:paraId="42C14DED" w14:textId="5F9ADAFB" w:rsidR="000A2AFF" w:rsidRPr="006A265A" w:rsidRDefault="000A2AFF" w:rsidP="000A1D85">
            <w:pPr>
              <w:pStyle w:val="BodyIndented"/>
              <w:ind w:firstLine="0"/>
              <w:rPr>
                <w:b/>
                <w:bCs/>
              </w:rPr>
            </w:pPr>
            <w:r>
              <w:rPr>
                <w:b/>
                <w:bCs/>
              </w:rPr>
              <w:t>Autoencoder</w:t>
            </w:r>
          </w:p>
        </w:tc>
        <w:tc>
          <w:tcPr>
            <w:tcW w:w="2072" w:type="dxa"/>
            <w:shd w:val="clear" w:color="auto" w:fill="D9D9D9" w:themeFill="background1" w:themeFillShade="D9"/>
          </w:tcPr>
          <w:p w14:paraId="5C0AA139" w14:textId="5408D2D7" w:rsidR="006B0140" w:rsidRPr="006A265A" w:rsidRDefault="001A42B6" w:rsidP="000A1D85">
            <w:pPr>
              <w:pStyle w:val="BodyIndented"/>
              <w:ind w:firstLine="0"/>
              <w:rPr>
                <w:b/>
                <w:bCs/>
              </w:rPr>
            </w:pPr>
            <w:r>
              <w:rPr>
                <w:b/>
                <w:bCs/>
              </w:rPr>
              <w:t>Null Model</w:t>
            </w:r>
          </w:p>
        </w:tc>
      </w:tr>
      <w:tr w:rsidR="000A2AFF" w14:paraId="76A60A84" w14:textId="77777777" w:rsidTr="000A2AFF">
        <w:tc>
          <w:tcPr>
            <w:tcW w:w="2124" w:type="dxa"/>
            <w:shd w:val="clear" w:color="auto" w:fill="D9D9D9" w:themeFill="background1" w:themeFillShade="D9"/>
          </w:tcPr>
          <w:p w14:paraId="76AFE68F" w14:textId="345CA160" w:rsidR="000A2AFF" w:rsidRDefault="000A2AFF" w:rsidP="000A1D85">
            <w:pPr>
              <w:pStyle w:val="BodyIndented"/>
              <w:ind w:firstLine="0"/>
            </w:pPr>
            <w:r w:rsidRPr="00D95AF3">
              <w:rPr>
                <w:b/>
                <w:bCs/>
              </w:rPr>
              <w:t>Abalone</w:t>
            </w:r>
          </w:p>
        </w:tc>
        <w:tc>
          <w:tcPr>
            <w:tcW w:w="1096" w:type="dxa"/>
          </w:tcPr>
          <w:p w14:paraId="552D05D1" w14:textId="075D2564" w:rsidR="000A2AFF" w:rsidRDefault="000A2AFF" w:rsidP="000A1D85">
            <w:pPr>
              <w:pStyle w:val="BodyIndented"/>
              <w:ind w:firstLine="0"/>
            </w:pPr>
          </w:p>
        </w:tc>
        <w:tc>
          <w:tcPr>
            <w:tcW w:w="1096" w:type="dxa"/>
          </w:tcPr>
          <w:p w14:paraId="3B450528" w14:textId="2646DB70" w:rsidR="000A2AFF" w:rsidRDefault="000A2AFF" w:rsidP="000A1D85">
            <w:pPr>
              <w:pStyle w:val="BodyIndented"/>
              <w:ind w:firstLine="0"/>
            </w:pPr>
          </w:p>
        </w:tc>
        <w:tc>
          <w:tcPr>
            <w:tcW w:w="816" w:type="dxa"/>
          </w:tcPr>
          <w:p w14:paraId="11386E3C" w14:textId="77777777" w:rsidR="000A2AFF" w:rsidRDefault="000A2AFF" w:rsidP="000A1D85">
            <w:pPr>
              <w:pStyle w:val="BodyIndented"/>
              <w:ind w:firstLine="0"/>
            </w:pPr>
          </w:p>
        </w:tc>
        <w:tc>
          <w:tcPr>
            <w:tcW w:w="1426" w:type="dxa"/>
          </w:tcPr>
          <w:p w14:paraId="3A129F2C" w14:textId="04D8EE3E" w:rsidR="000A2AFF" w:rsidRDefault="000A2AFF" w:rsidP="000A1D85">
            <w:pPr>
              <w:pStyle w:val="BodyIndented"/>
              <w:ind w:firstLine="0"/>
            </w:pPr>
          </w:p>
        </w:tc>
        <w:tc>
          <w:tcPr>
            <w:tcW w:w="2072" w:type="dxa"/>
          </w:tcPr>
          <w:p w14:paraId="61E3AE64" w14:textId="0CD748DB" w:rsidR="000A2AFF" w:rsidRDefault="000A2AFF" w:rsidP="000A1D85">
            <w:pPr>
              <w:pStyle w:val="BodyIndented"/>
              <w:ind w:firstLine="0"/>
            </w:pPr>
          </w:p>
        </w:tc>
      </w:tr>
      <w:tr w:rsidR="000A2AFF" w14:paraId="58A13B36" w14:textId="77777777" w:rsidTr="000A2AFF">
        <w:tc>
          <w:tcPr>
            <w:tcW w:w="2124" w:type="dxa"/>
            <w:shd w:val="clear" w:color="auto" w:fill="D9D9D9" w:themeFill="background1" w:themeFillShade="D9"/>
          </w:tcPr>
          <w:p w14:paraId="1D750CE0" w14:textId="59EE238C" w:rsidR="000A2AFF" w:rsidRDefault="000A2AFF" w:rsidP="000A1D85">
            <w:pPr>
              <w:pStyle w:val="BodyIndented"/>
              <w:ind w:firstLine="0"/>
            </w:pPr>
            <w:r w:rsidRPr="00D95AF3">
              <w:rPr>
                <w:b/>
                <w:bCs/>
              </w:rPr>
              <w:t>Fold 1</w:t>
            </w:r>
          </w:p>
        </w:tc>
        <w:tc>
          <w:tcPr>
            <w:tcW w:w="1096" w:type="dxa"/>
          </w:tcPr>
          <w:p w14:paraId="2E7BA50C" w14:textId="0F94D8D5" w:rsidR="000A2AFF" w:rsidRDefault="000A2AFF" w:rsidP="000A1D85">
            <w:pPr>
              <w:pStyle w:val="BodyIndented"/>
              <w:ind w:firstLine="0"/>
            </w:pPr>
            <w:r>
              <w:t>6.65</w:t>
            </w:r>
          </w:p>
        </w:tc>
        <w:tc>
          <w:tcPr>
            <w:tcW w:w="1096" w:type="dxa"/>
          </w:tcPr>
          <w:p w14:paraId="587795A0" w14:textId="5BF0B34E" w:rsidR="000A2AFF" w:rsidRDefault="000A2AFF" w:rsidP="000A1D85">
            <w:pPr>
              <w:pStyle w:val="BodyIndented"/>
              <w:ind w:firstLine="0"/>
            </w:pPr>
            <w:r>
              <w:t>8.26</w:t>
            </w:r>
          </w:p>
        </w:tc>
        <w:tc>
          <w:tcPr>
            <w:tcW w:w="816" w:type="dxa"/>
          </w:tcPr>
          <w:p w14:paraId="699DC74A" w14:textId="524316EF" w:rsidR="000A2AFF" w:rsidRDefault="000A2AFF" w:rsidP="000A1D85">
            <w:pPr>
              <w:pStyle w:val="BodyIndented"/>
              <w:ind w:firstLine="0"/>
            </w:pPr>
            <w:r>
              <w:t>0.07</w:t>
            </w:r>
          </w:p>
        </w:tc>
        <w:tc>
          <w:tcPr>
            <w:tcW w:w="1426" w:type="dxa"/>
          </w:tcPr>
          <w:p w14:paraId="4E12882B" w14:textId="3CE99FA1" w:rsidR="000A2AFF" w:rsidRDefault="000A2AFF" w:rsidP="000A1D85">
            <w:pPr>
              <w:pStyle w:val="BodyIndented"/>
              <w:ind w:firstLine="0"/>
            </w:pPr>
            <w:r>
              <w:t>33.64</w:t>
            </w:r>
          </w:p>
        </w:tc>
        <w:tc>
          <w:tcPr>
            <w:tcW w:w="2072" w:type="dxa"/>
          </w:tcPr>
          <w:p w14:paraId="7EB3F3E9" w14:textId="77713BDD" w:rsidR="000A2AFF" w:rsidRDefault="000A2AFF" w:rsidP="000A1D85">
            <w:pPr>
              <w:pStyle w:val="BodyIndented"/>
              <w:ind w:firstLine="0"/>
            </w:pPr>
            <w:r>
              <w:t>11.50</w:t>
            </w:r>
          </w:p>
        </w:tc>
      </w:tr>
      <w:tr w:rsidR="000A2AFF" w14:paraId="1F9F2235" w14:textId="77777777" w:rsidTr="000A2AFF">
        <w:tc>
          <w:tcPr>
            <w:tcW w:w="2124" w:type="dxa"/>
            <w:shd w:val="clear" w:color="auto" w:fill="D9D9D9" w:themeFill="background1" w:themeFillShade="D9"/>
          </w:tcPr>
          <w:p w14:paraId="3C697357" w14:textId="297C7EBA" w:rsidR="000A2AFF" w:rsidRDefault="000A2AFF" w:rsidP="000A1D85">
            <w:pPr>
              <w:pStyle w:val="BodyIndented"/>
              <w:ind w:firstLine="0"/>
            </w:pPr>
            <w:r w:rsidRPr="00D95AF3">
              <w:rPr>
                <w:b/>
                <w:bCs/>
              </w:rPr>
              <w:t>Fold 2</w:t>
            </w:r>
          </w:p>
        </w:tc>
        <w:tc>
          <w:tcPr>
            <w:tcW w:w="1096" w:type="dxa"/>
          </w:tcPr>
          <w:p w14:paraId="347A9996" w14:textId="2137A35F" w:rsidR="000A2AFF" w:rsidRDefault="000A2AFF" w:rsidP="000A1D85">
            <w:pPr>
              <w:pStyle w:val="BodyIndented"/>
              <w:ind w:firstLine="0"/>
            </w:pPr>
            <w:r>
              <w:t>6.61</w:t>
            </w:r>
          </w:p>
        </w:tc>
        <w:tc>
          <w:tcPr>
            <w:tcW w:w="1096" w:type="dxa"/>
          </w:tcPr>
          <w:p w14:paraId="5E62E62F" w14:textId="196855DA" w:rsidR="000A2AFF" w:rsidRDefault="000A2AFF" w:rsidP="000A1D85">
            <w:pPr>
              <w:pStyle w:val="BodyIndented"/>
              <w:ind w:firstLine="0"/>
            </w:pPr>
            <w:r>
              <w:t>7.28</w:t>
            </w:r>
          </w:p>
        </w:tc>
        <w:tc>
          <w:tcPr>
            <w:tcW w:w="816" w:type="dxa"/>
          </w:tcPr>
          <w:p w14:paraId="67B63B48" w14:textId="485FE3EF" w:rsidR="000A2AFF" w:rsidRDefault="000A2AFF" w:rsidP="000A1D85">
            <w:pPr>
              <w:pStyle w:val="BodyIndented"/>
              <w:ind w:firstLine="0"/>
            </w:pPr>
            <w:r>
              <w:t>0.08</w:t>
            </w:r>
          </w:p>
        </w:tc>
        <w:tc>
          <w:tcPr>
            <w:tcW w:w="1426" w:type="dxa"/>
          </w:tcPr>
          <w:p w14:paraId="40968EC8" w14:textId="64F35FFC" w:rsidR="000A2AFF" w:rsidRDefault="000A2AFF" w:rsidP="000A1D85">
            <w:pPr>
              <w:pStyle w:val="BodyIndented"/>
              <w:ind w:firstLine="0"/>
            </w:pPr>
            <w:r>
              <w:t>37.36</w:t>
            </w:r>
          </w:p>
        </w:tc>
        <w:tc>
          <w:tcPr>
            <w:tcW w:w="2072" w:type="dxa"/>
          </w:tcPr>
          <w:p w14:paraId="132578FC" w14:textId="37FEAF44" w:rsidR="000A2AFF" w:rsidRDefault="000A2AFF" w:rsidP="000A1D85">
            <w:pPr>
              <w:pStyle w:val="BodyIndented"/>
              <w:ind w:firstLine="0"/>
            </w:pPr>
            <w:r>
              <w:t>9.39</w:t>
            </w:r>
          </w:p>
        </w:tc>
      </w:tr>
      <w:tr w:rsidR="000A2AFF" w14:paraId="14FC2D9C" w14:textId="77777777" w:rsidTr="000A2AFF">
        <w:tc>
          <w:tcPr>
            <w:tcW w:w="2124" w:type="dxa"/>
            <w:shd w:val="clear" w:color="auto" w:fill="D9D9D9" w:themeFill="background1" w:themeFillShade="D9"/>
          </w:tcPr>
          <w:p w14:paraId="36F009BF" w14:textId="3B2B43DC" w:rsidR="000A2AFF" w:rsidRDefault="000A2AFF" w:rsidP="000A1D85">
            <w:pPr>
              <w:pStyle w:val="BodyIndented"/>
              <w:ind w:firstLine="0"/>
            </w:pPr>
            <w:r w:rsidRPr="00D95AF3">
              <w:rPr>
                <w:b/>
                <w:bCs/>
              </w:rPr>
              <w:t>Fold 3</w:t>
            </w:r>
          </w:p>
        </w:tc>
        <w:tc>
          <w:tcPr>
            <w:tcW w:w="1096" w:type="dxa"/>
          </w:tcPr>
          <w:p w14:paraId="31B2AA99" w14:textId="764045E9" w:rsidR="000A2AFF" w:rsidRDefault="000A2AFF" w:rsidP="000A1D85">
            <w:pPr>
              <w:pStyle w:val="BodyIndented"/>
              <w:ind w:firstLine="0"/>
            </w:pPr>
            <w:r>
              <w:t>6.69</w:t>
            </w:r>
          </w:p>
        </w:tc>
        <w:tc>
          <w:tcPr>
            <w:tcW w:w="1096" w:type="dxa"/>
          </w:tcPr>
          <w:p w14:paraId="2E476AA0" w14:textId="783C2D67" w:rsidR="000A2AFF" w:rsidRDefault="000A2AFF" w:rsidP="000A1D85">
            <w:pPr>
              <w:pStyle w:val="BodyIndented"/>
              <w:ind w:firstLine="0"/>
            </w:pPr>
            <w:r>
              <w:t>8.09</w:t>
            </w:r>
          </w:p>
        </w:tc>
        <w:tc>
          <w:tcPr>
            <w:tcW w:w="816" w:type="dxa"/>
          </w:tcPr>
          <w:p w14:paraId="77589059" w14:textId="3CF16E48" w:rsidR="000A2AFF" w:rsidRDefault="000A2AFF" w:rsidP="000A1D85">
            <w:pPr>
              <w:pStyle w:val="BodyIndented"/>
              <w:ind w:firstLine="0"/>
            </w:pPr>
            <w:r>
              <w:t>0.07</w:t>
            </w:r>
          </w:p>
        </w:tc>
        <w:tc>
          <w:tcPr>
            <w:tcW w:w="1426" w:type="dxa"/>
          </w:tcPr>
          <w:p w14:paraId="23EB618D" w14:textId="550D3935" w:rsidR="000A2AFF" w:rsidRDefault="000A2AFF" w:rsidP="000A1D85">
            <w:pPr>
              <w:pStyle w:val="BodyIndented"/>
              <w:ind w:firstLine="0"/>
            </w:pPr>
            <w:r>
              <w:t>29.40</w:t>
            </w:r>
          </w:p>
        </w:tc>
        <w:tc>
          <w:tcPr>
            <w:tcW w:w="2072" w:type="dxa"/>
          </w:tcPr>
          <w:p w14:paraId="04D25B10" w14:textId="6AF068A5" w:rsidR="000A2AFF" w:rsidRDefault="000A2AFF" w:rsidP="000A1D85">
            <w:pPr>
              <w:pStyle w:val="BodyIndented"/>
              <w:ind w:firstLine="0"/>
            </w:pPr>
            <w:r>
              <w:t>10.13</w:t>
            </w:r>
          </w:p>
        </w:tc>
      </w:tr>
      <w:tr w:rsidR="000A2AFF" w14:paraId="390C27DF" w14:textId="77777777" w:rsidTr="000A2AFF">
        <w:tc>
          <w:tcPr>
            <w:tcW w:w="2124" w:type="dxa"/>
            <w:shd w:val="clear" w:color="auto" w:fill="D9D9D9" w:themeFill="background1" w:themeFillShade="D9"/>
          </w:tcPr>
          <w:p w14:paraId="296E8760" w14:textId="572F809B" w:rsidR="000A2AFF" w:rsidRDefault="000A2AFF" w:rsidP="000A1D85">
            <w:pPr>
              <w:pStyle w:val="BodyIndented"/>
              <w:ind w:firstLine="0"/>
            </w:pPr>
            <w:r w:rsidRPr="00D95AF3">
              <w:rPr>
                <w:b/>
                <w:bCs/>
              </w:rPr>
              <w:t>Fold 4</w:t>
            </w:r>
          </w:p>
        </w:tc>
        <w:tc>
          <w:tcPr>
            <w:tcW w:w="1096" w:type="dxa"/>
          </w:tcPr>
          <w:p w14:paraId="104C2F37" w14:textId="23DAC2DF" w:rsidR="000A2AFF" w:rsidRDefault="000A2AFF" w:rsidP="000A1D85">
            <w:pPr>
              <w:pStyle w:val="BodyIndented"/>
              <w:ind w:firstLine="0"/>
            </w:pPr>
            <w:r>
              <w:t>7.97</w:t>
            </w:r>
          </w:p>
        </w:tc>
        <w:tc>
          <w:tcPr>
            <w:tcW w:w="1096" w:type="dxa"/>
          </w:tcPr>
          <w:p w14:paraId="55BC1371" w14:textId="023FF636" w:rsidR="000A2AFF" w:rsidRDefault="000A2AFF" w:rsidP="000A1D85">
            <w:pPr>
              <w:pStyle w:val="BodyIndented"/>
              <w:ind w:firstLine="0"/>
            </w:pPr>
            <w:r>
              <w:t>8.25</w:t>
            </w:r>
          </w:p>
        </w:tc>
        <w:tc>
          <w:tcPr>
            <w:tcW w:w="816" w:type="dxa"/>
          </w:tcPr>
          <w:p w14:paraId="647A9A11" w14:textId="1D64365B" w:rsidR="000A2AFF" w:rsidRDefault="000A2AFF" w:rsidP="000A1D85">
            <w:pPr>
              <w:pStyle w:val="BodyIndented"/>
              <w:ind w:firstLine="0"/>
            </w:pPr>
            <w:r>
              <w:t>0.07</w:t>
            </w:r>
          </w:p>
        </w:tc>
        <w:tc>
          <w:tcPr>
            <w:tcW w:w="1426" w:type="dxa"/>
          </w:tcPr>
          <w:p w14:paraId="59C81E7C" w14:textId="1BA6AE54" w:rsidR="000A2AFF" w:rsidRDefault="000A2AFF" w:rsidP="000A1D85">
            <w:pPr>
              <w:pStyle w:val="BodyIndented"/>
              <w:ind w:firstLine="0"/>
            </w:pPr>
            <w:r>
              <w:t>27.82</w:t>
            </w:r>
          </w:p>
        </w:tc>
        <w:tc>
          <w:tcPr>
            <w:tcW w:w="2072" w:type="dxa"/>
          </w:tcPr>
          <w:p w14:paraId="2B42B450" w14:textId="180A2F5F" w:rsidR="000A2AFF" w:rsidRDefault="000A2AFF" w:rsidP="000A1D85">
            <w:pPr>
              <w:pStyle w:val="BodyIndented"/>
              <w:ind w:firstLine="0"/>
            </w:pPr>
            <w:r>
              <w:t>10.31</w:t>
            </w:r>
          </w:p>
        </w:tc>
      </w:tr>
      <w:tr w:rsidR="000A2AFF" w14:paraId="037BBEA1" w14:textId="77777777" w:rsidTr="000A2AFF">
        <w:tc>
          <w:tcPr>
            <w:tcW w:w="2124" w:type="dxa"/>
            <w:shd w:val="clear" w:color="auto" w:fill="D9D9D9" w:themeFill="background1" w:themeFillShade="D9"/>
          </w:tcPr>
          <w:p w14:paraId="22626271" w14:textId="6F326303" w:rsidR="000A2AFF" w:rsidRDefault="000A2AFF" w:rsidP="000A1D85">
            <w:pPr>
              <w:pStyle w:val="BodyIndented"/>
              <w:ind w:firstLine="0"/>
            </w:pPr>
            <w:r w:rsidRPr="00D95AF3">
              <w:rPr>
                <w:b/>
                <w:bCs/>
              </w:rPr>
              <w:t>Fold 5</w:t>
            </w:r>
          </w:p>
        </w:tc>
        <w:tc>
          <w:tcPr>
            <w:tcW w:w="1096" w:type="dxa"/>
          </w:tcPr>
          <w:p w14:paraId="33674704" w14:textId="48EBA3B8" w:rsidR="000A2AFF" w:rsidRDefault="000A2AFF" w:rsidP="000A1D85">
            <w:pPr>
              <w:pStyle w:val="BodyIndented"/>
              <w:ind w:firstLine="0"/>
            </w:pPr>
            <w:r>
              <w:t>6.07</w:t>
            </w:r>
          </w:p>
        </w:tc>
        <w:tc>
          <w:tcPr>
            <w:tcW w:w="1096" w:type="dxa"/>
          </w:tcPr>
          <w:p w14:paraId="1C1C469D" w14:textId="05BE29E8" w:rsidR="000A2AFF" w:rsidRDefault="000A2AFF" w:rsidP="000A1D85">
            <w:pPr>
              <w:pStyle w:val="BodyIndented"/>
              <w:ind w:firstLine="0"/>
            </w:pPr>
            <w:r>
              <w:t>8.40</w:t>
            </w:r>
          </w:p>
        </w:tc>
        <w:tc>
          <w:tcPr>
            <w:tcW w:w="816" w:type="dxa"/>
          </w:tcPr>
          <w:p w14:paraId="06BB8342" w14:textId="54347A2A" w:rsidR="000A2AFF" w:rsidRDefault="000A2AFF" w:rsidP="000A1D85">
            <w:pPr>
              <w:pStyle w:val="BodyIndented"/>
              <w:ind w:firstLine="0"/>
            </w:pPr>
            <w:r>
              <w:t>0.08</w:t>
            </w:r>
          </w:p>
        </w:tc>
        <w:tc>
          <w:tcPr>
            <w:tcW w:w="1426" w:type="dxa"/>
          </w:tcPr>
          <w:p w14:paraId="40C87C64" w14:textId="4E7557F0" w:rsidR="000A2AFF" w:rsidRDefault="000A2AFF" w:rsidP="000A1D85">
            <w:pPr>
              <w:pStyle w:val="BodyIndented"/>
              <w:ind w:firstLine="0"/>
            </w:pPr>
            <w:r>
              <w:t>33.47</w:t>
            </w:r>
          </w:p>
        </w:tc>
        <w:tc>
          <w:tcPr>
            <w:tcW w:w="2072" w:type="dxa"/>
          </w:tcPr>
          <w:p w14:paraId="03CDA691" w14:textId="6D46661E" w:rsidR="000A2AFF" w:rsidRDefault="000A2AFF" w:rsidP="000A1D85">
            <w:pPr>
              <w:pStyle w:val="BodyIndented"/>
              <w:ind w:firstLine="0"/>
            </w:pPr>
            <w:r>
              <w:t>9.90</w:t>
            </w:r>
          </w:p>
        </w:tc>
      </w:tr>
      <w:tr w:rsidR="000A2AFF" w14:paraId="13C66907" w14:textId="77777777" w:rsidTr="000A2AFF">
        <w:tc>
          <w:tcPr>
            <w:tcW w:w="2124" w:type="dxa"/>
            <w:shd w:val="clear" w:color="auto" w:fill="C5E0B3" w:themeFill="accent6" w:themeFillTint="66"/>
          </w:tcPr>
          <w:p w14:paraId="3D4CD193" w14:textId="48054407" w:rsidR="000A2AFF" w:rsidRDefault="000A2AFF" w:rsidP="000A1D85">
            <w:pPr>
              <w:pStyle w:val="BodyIndented"/>
              <w:ind w:firstLine="0"/>
            </w:pPr>
            <w:r w:rsidRPr="00D95AF3">
              <w:rPr>
                <w:b/>
                <w:bCs/>
              </w:rPr>
              <w:t>Avg</w:t>
            </w:r>
          </w:p>
        </w:tc>
        <w:tc>
          <w:tcPr>
            <w:tcW w:w="1096" w:type="dxa"/>
            <w:shd w:val="clear" w:color="auto" w:fill="C5E0B3" w:themeFill="accent6" w:themeFillTint="66"/>
          </w:tcPr>
          <w:p w14:paraId="4710B8E3" w14:textId="5B9C2C81" w:rsidR="000A2AFF" w:rsidRPr="00A26D44" w:rsidRDefault="000A2AFF" w:rsidP="000A1D85">
            <w:pPr>
              <w:pStyle w:val="BodyIndented"/>
              <w:ind w:firstLine="0"/>
              <w:rPr>
                <w:b/>
                <w:bCs/>
              </w:rPr>
            </w:pPr>
            <w:r w:rsidRPr="00A26D44">
              <w:rPr>
                <w:b/>
                <w:bCs/>
              </w:rPr>
              <w:t>6.80</w:t>
            </w:r>
          </w:p>
        </w:tc>
        <w:tc>
          <w:tcPr>
            <w:tcW w:w="1096" w:type="dxa"/>
            <w:shd w:val="clear" w:color="auto" w:fill="C5E0B3" w:themeFill="accent6" w:themeFillTint="66"/>
          </w:tcPr>
          <w:p w14:paraId="6791B70D" w14:textId="162BAC18" w:rsidR="000A2AFF" w:rsidRPr="00A26D44" w:rsidRDefault="000A2AFF" w:rsidP="000A1D85">
            <w:pPr>
              <w:pStyle w:val="BodyIndented"/>
              <w:ind w:firstLine="0"/>
              <w:rPr>
                <w:b/>
                <w:bCs/>
              </w:rPr>
            </w:pPr>
            <w:r w:rsidRPr="00A26D44">
              <w:rPr>
                <w:b/>
                <w:bCs/>
              </w:rPr>
              <w:t>8.06</w:t>
            </w:r>
          </w:p>
        </w:tc>
        <w:tc>
          <w:tcPr>
            <w:tcW w:w="816" w:type="dxa"/>
            <w:shd w:val="clear" w:color="auto" w:fill="C5E0B3" w:themeFill="accent6" w:themeFillTint="66"/>
          </w:tcPr>
          <w:p w14:paraId="433AC37A" w14:textId="0D367A47" w:rsidR="000A2AFF" w:rsidRDefault="002D0BCA" w:rsidP="000A1D85">
            <w:pPr>
              <w:pStyle w:val="BodyIndented"/>
              <w:ind w:firstLine="0"/>
              <w:rPr>
                <w:b/>
                <w:bCs/>
              </w:rPr>
            </w:pPr>
            <w:r>
              <w:rPr>
                <w:b/>
                <w:bCs/>
              </w:rPr>
              <w:t>0.074</w:t>
            </w:r>
          </w:p>
        </w:tc>
        <w:tc>
          <w:tcPr>
            <w:tcW w:w="1426" w:type="dxa"/>
            <w:shd w:val="clear" w:color="auto" w:fill="C5E0B3" w:themeFill="accent6" w:themeFillTint="66"/>
          </w:tcPr>
          <w:p w14:paraId="7C874AAB" w14:textId="62A7321F" w:rsidR="000A2AFF" w:rsidRDefault="000A2AFF" w:rsidP="000A1D85">
            <w:pPr>
              <w:pStyle w:val="BodyIndented"/>
              <w:ind w:firstLine="0"/>
              <w:rPr>
                <w:b/>
                <w:bCs/>
              </w:rPr>
            </w:pPr>
            <w:r>
              <w:rPr>
                <w:b/>
                <w:bCs/>
              </w:rPr>
              <w:t>32.34</w:t>
            </w:r>
          </w:p>
        </w:tc>
        <w:tc>
          <w:tcPr>
            <w:tcW w:w="2072" w:type="dxa"/>
            <w:shd w:val="clear" w:color="auto" w:fill="C5E0B3" w:themeFill="accent6" w:themeFillTint="66"/>
          </w:tcPr>
          <w:p w14:paraId="5C285EB7" w14:textId="6658ECF4" w:rsidR="000A2AFF" w:rsidRDefault="000A2AFF" w:rsidP="000A1D85">
            <w:pPr>
              <w:pStyle w:val="BodyIndented"/>
              <w:ind w:firstLine="0"/>
            </w:pPr>
            <w:r>
              <w:rPr>
                <w:b/>
                <w:bCs/>
              </w:rPr>
              <w:t>10.25</w:t>
            </w:r>
          </w:p>
        </w:tc>
      </w:tr>
      <w:tr w:rsidR="000A2AFF" w14:paraId="63C2F509" w14:textId="77777777" w:rsidTr="000A2AFF">
        <w:tc>
          <w:tcPr>
            <w:tcW w:w="2124" w:type="dxa"/>
            <w:shd w:val="clear" w:color="auto" w:fill="D9D9D9" w:themeFill="background1" w:themeFillShade="D9"/>
          </w:tcPr>
          <w:p w14:paraId="3DB7DD27" w14:textId="5CA62A6F" w:rsidR="000A2AFF" w:rsidRDefault="000A2AFF" w:rsidP="000A1D85">
            <w:pPr>
              <w:pStyle w:val="BodyIndented"/>
              <w:ind w:firstLine="0"/>
            </w:pPr>
            <w:r w:rsidRPr="00D95AF3">
              <w:rPr>
                <w:b/>
                <w:bCs/>
              </w:rPr>
              <w:t>Forest</w:t>
            </w:r>
          </w:p>
        </w:tc>
        <w:tc>
          <w:tcPr>
            <w:tcW w:w="1096" w:type="dxa"/>
            <w:shd w:val="clear" w:color="auto" w:fill="D9D9D9" w:themeFill="background1" w:themeFillShade="D9"/>
          </w:tcPr>
          <w:p w14:paraId="51ABF011" w14:textId="59AAEA63" w:rsidR="000A2AFF" w:rsidRDefault="000A2AFF" w:rsidP="000A1D85">
            <w:pPr>
              <w:pStyle w:val="BodyIndented"/>
              <w:ind w:firstLine="0"/>
            </w:pPr>
          </w:p>
        </w:tc>
        <w:tc>
          <w:tcPr>
            <w:tcW w:w="1096" w:type="dxa"/>
            <w:shd w:val="clear" w:color="auto" w:fill="D9D9D9" w:themeFill="background1" w:themeFillShade="D9"/>
          </w:tcPr>
          <w:p w14:paraId="4C25A048" w14:textId="39BB1895" w:rsidR="000A2AFF" w:rsidRDefault="000A2AFF" w:rsidP="000A1D85">
            <w:pPr>
              <w:pStyle w:val="BodyIndented"/>
              <w:ind w:firstLine="0"/>
            </w:pPr>
          </w:p>
        </w:tc>
        <w:tc>
          <w:tcPr>
            <w:tcW w:w="816" w:type="dxa"/>
            <w:shd w:val="clear" w:color="auto" w:fill="D9D9D9" w:themeFill="background1" w:themeFillShade="D9"/>
          </w:tcPr>
          <w:p w14:paraId="3AF31DCD" w14:textId="77777777" w:rsidR="000A2AFF" w:rsidRDefault="000A2AFF" w:rsidP="000A1D85">
            <w:pPr>
              <w:pStyle w:val="BodyIndented"/>
              <w:ind w:firstLine="0"/>
            </w:pPr>
          </w:p>
        </w:tc>
        <w:tc>
          <w:tcPr>
            <w:tcW w:w="1426" w:type="dxa"/>
            <w:shd w:val="clear" w:color="auto" w:fill="D9D9D9" w:themeFill="background1" w:themeFillShade="D9"/>
          </w:tcPr>
          <w:p w14:paraId="0EF95BB7" w14:textId="4069EE98" w:rsidR="000A2AFF" w:rsidRDefault="000A2AFF" w:rsidP="000A1D85">
            <w:pPr>
              <w:pStyle w:val="BodyIndented"/>
              <w:ind w:firstLine="0"/>
            </w:pPr>
          </w:p>
        </w:tc>
        <w:tc>
          <w:tcPr>
            <w:tcW w:w="2072" w:type="dxa"/>
            <w:shd w:val="clear" w:color="auto" w:fill="D9D9D9" w:themeFill="background1" w:themeFillShade="D9"/>
          </w:tcPr>
          <w:p w14:paraId="5A82B768" w14:textId="6D486FE3" w:rsidR="000A2AFF" w:rsidRDefault="000A2AFF" w:rsidP="000A1D85">
            <w:pPr>
              <w:pStyle w:val="BodyIndented"/>
              <w:ind w:firstLine="0"/>
            </w:pPr>
          </w:p>
        </w:tc>
      </w:tr>
      <w:tr w:rsidR="000A2AFF" w14:paraId="03B44234" w14:textId="77777777" w:rsidTr="000A2AFF">
        <w:tc>
          <w:tcPr>
            <w:tcW w:w="2124" w:type="dxa"/>
            <w:shd w:val="clear" w:color="auto" w:fill="D9D9D9" w:themeFill="background1" w:themeFillShade="D9"/>
          </w:tcPr>
          <w:p w14:paraId="493F3575" w14:textId="655698DF" w:rsidR="000A2AFF" w:rsidRDefault="000A2AFF" w:rsidP="000A1D85">
            <w:pPr>
              <w:pStyle w:val="BodyIndented"/>
              <w:ind w:firstLine="0"/>
            </w:pPr>
            <w:r w:rsidRPr="00D95AF3">
              <w:rPr>
                <w:b/>
                <w:bCs/>
              </w:rPr>
              <w:t>Fold 1</w:t>
            </w:r>
          </w:p>
        </w:tc>
        <w:tc>
          <w:tcPr>
            <w:tcW w:w="1096" w:type="dxa"/>
          </w:tcPr>
          <w:p w14:paraId="18F2A585" w14:textId="6F00B856" w:rsidR="000A2AFF" w:rsidRDefault="000A2AFF" w:rsidP="000A1D85">
            <w:pPr>
              <w:pStyle w:val="BodyIndented"/>
              <w:ind w:firstLine="0"/>
            </w:pPr>
            <w:r>
              <w:t>268.11</w:t>
            </w:r>
          </w:p>
        </w:tc>
        <w:tc>
          <w:tcPr>
            <w:tcW w:w="1096" w:type="dxa"/>
          </w:tcPr>
          <w:p w14:paraId="2FC494E4" w14:textId="003CC822" w:rsidR="000A2AFF" w:rsidRDefault="000A2AFF" w:rsidP="000A1D85">
            <w:pPr>
              <w:pStyle w:val="BodyIndented"/>
              <w:ind w:firstLine="0"/>
            </w:pPr>
            <w:r>
              <w:t>563.53</w:t>
            </w:r>
          </w:p>
        </w:tc>
        <w:tc>
          <w:tcPr>
            <w:tcW w:w="816" w:type="dxa"/>
          </w:tcPr>
          <w:p w14:paraId="5AA9F4CF" w14:textId="3F03A759" w:rsidR="000A2AFF" w:rsidRDefault="000A2AFF" w:rsidP="000A1D85">
            <w:pPr>
              <w:pStyle w:val="BodyIndented"/>
              <w:ind w:firstLine="0"/>
            </w:pPr>
            <w:r>
              <w:t>0.71</w:t>
            </w:r>
          </w:p>
        </w:tc>
        <w:tc>
          <w:tcPr>
            <w:tcW w:w="1426" w:type="dxa"/>
          </w:tcPr>
          <w:p w14:paraId="2FC5D71A" w14:textId="1BCB207C" w:rsidR="000A2AFF" w:rsidRDefault="000A2AFF" w:rsidP="000A1D85">
            <w:pPr>
              <w:pStyle w:val="BodyIndented"/>
              <w:ind w:firstLine="0"/>
            </w:pPr>
            <w:r>
              <w:t>825.56</w:t>
            </w:r>
          </w:p>
        </w:tc>
        <w:tc>
          <w:tcPr>
            <w:tcW w:w="2072" w:type="dxa"/>
          </w:tcPr>
          <w:p w14:paraId="2390C3CD" w14:textId="0F4045E3" w:rsidR="000A2AFF" w:rsidRDefault="000A2AFF" w:rsidP="000A1D85">
            <w:pPr>
              <w:pStyle w:val="BodyIndented"/>
              <w:ind w:firstLine="0"/>
            </w:pPr>
            <w:r>
              <w:t>495.00</w:t>
            </w:r>
          </w:p>
        </w:tc>
      </w:tr>
      <w:tr w:rsidR="000A2AFF" w14:paraId="0C93C6E9" w14:textId="77777777" w:rsidTr="000A2AFF">
        <w:tc>
          <w:tcPr>
            <w:tcW w:w="2124" w:type="dxa"/>
            <w:shd w:val="clear" w:color="auto" w:fill="D9D9D9" w:themeFill="background1" w:themeFillShade="D9"/>
          </w:tcPr>
          <w:p w14:paraId="355C773E" w14:textId="7544EA0C" w:rsidR="000A2AFF" w:rsidRDefault="000A2AFF" w:rsidP="000A1D85">
            <w:pPr>
              <w:pStyle w:val="BodyIndented"/>
              <w:ind w:firstLine="0"/>
            </w:pPr>
            <w:r w:rsidRPr="00D95AF3">
              <w:rPr>
                <w:b/>
                <w:bCs/>
              </w:rPr>
              <w:t>Fold 2</w:t>
            </w:r>
          </w:p>
        </w:tc>
        <w:tc>
          <w:tcPr>
            <w:tcW w:w="1096" w:type="dxa"/>
          </w:tcPr>
          <w:p w14:paraId="375761C3" w14:textId="0352ECA1" w:rsidR="000A2AFF" w:rsidRDefault="000A2AFF" w:rsidP="000A1D85">
            <w:pPr>
              <w:pStyle w:val="BodyIndented"/>
              <w:ind w:firstLine="0"/>
            </w:pPr>
            <w:r>
              <w:t>7,000.14</w:t>
            </w:r>
          </w:p>
        </w:tc>
        <w:tc>
          <w:tcPr>
            <w:tcW w:w="1096" w:type="dxa"/>
          </w:tcPr>
          <w:p w14:paraId="2E4E4052" w14:textId="45D86FD4" w:rsidR="000A2AFF" w:rsidRDefault="000A2AFF" w:rsidP="000A1D85">
            <w:pPr>
              <w:pStyle w:val="BodyIndented"/>
              <w:ind w:firstLine="0"/>
            </w:pPr>
            <w:r>
              <w:t>2,121.35</w:t>
            </w:r>
          </w:p>
        </w:tc>
        <w:tc>
          <w:tcPr>
            <w:tcW w:w="816" w:type="dxa"/>
          </w:tcPr>
          <w:p w14:paraId="34FCE228" w14:textId="76F86D27" w:rsidR="000A2AFF" w:rsidRDefault="000A2AFF" w:rsidP="000A1D85">
            <w:pPr>
              <w:pStyle w:val="BodyIndented"/>
              <w:ind w:firstLine="0"/>
            </w:pPr>
            <w:r>
              <w:t>0.70</w:t>
            </w:r>
          </w:p>
        </w:tc>
        <w:tc>
          <w:tcPr>
            <w:tcW w:w="1426" w:type="dxa"/>
          </w:tcPr>
          <w:p w14:paraId="68446C6E" w14:textId="45219924" w:rsidR="000A2AFF" w:rsidRDefault="000A2AFF" w:rsidP="000A1D85">
            <w:pPr>
              <w:pStyle w:val="BodyIndented"/>
              <w:ind w:firstLine="0"/>
            </w:pPr>
            <w:r>
              <w:t>968.21</w:t>
            </w:r>
          </w:p>
        </w:tc>
        <w:tc>
          <w:tcPr>
            <w:tcW w:w="2072" w:type="dxa"/>
          </w:tcPr>
          <w:p w14:paraId="0B065266" w14:textId="53D9DEC7" w:rsidR="000A2AFF" w:rsidRDefault="000A2AFF" w:rsidP="000A1D85">
            <w:pPr>
              <w:pStyle w:val="BodyIndented"/>
              <w:ind w:firstLine="0"/>
            </w:pPr>
            <w:r>
              <w:t>1,522.41</w:t>
            </w:r>
          </w:p>
        </w:tc>
      </w:tr>
      <w:tr w:rsidR="000A2AFF" w14:paraId="6A65EF71" w14:textId="77777777" w:rsidTr="000A2AFF">
        <w:tc>
          <w:tcPr>
            <w:tcW w:w="2124" w:type="dxa"/>
            <w:shd w:val="clear" w:color="auto" w:fill="D9D9D9" w:themeFill="background1" w:themeFillShade="D9"/>
          </w:tcPr>
          <w:p w14:paraId="1C42806F" w14:textId="4B4343AB" w:rsidR="000A2AFF" w:rsidRDefault="000A2AFF" w:rsidP="000A1D85">
            <w:pPr>
              <w:pStyle w:val="BodyIndented"/>
              <w:ind w:firstLine="0"/>
            </w:pPr>
            <w:r w:rsidRPr="00D95AF3">
              <w:rPr>
                <w:b/>
                <w:bCs/>
              </w:rPr>
              <w:t>Fold 3</w:t>
            </w:r>
          </w:p>
        </w:tc>
        <w:tc>
          <w:tcPr>
            <w:tcW w:w="1096" w:type="dxa"/>
          </w:tcPr>
          <w:p w14:paraId="3E45E71C" w14:textId="742B514E" w:rsidR="000A2AFF" w:rsidRDefault="000A2AFF" w:rsidP="000A1D85">
            <w:pPr>
              <w:pStyle w:val="BodyIndented"/>
              <w:ind w:firstLine="0"/>
            </w:pPr>
            <w:r>
              <w:t>353.75</w:t>
            </w:r>
          </w:p>
        </w:tc>
        <w:tc>
          <w:tcPr>
            <w:tcW w:w="1096" w:type="dxa"/>
          </w:tcPr>
          <w:p w14:paraId="1ABFED46" w14:textId="2C4B1E33" w:rsidR="000A2AFF" w:rsidRDefault="000A2AFF" w:rsidP="000A1D85">
            <w:pPr>
              <w:pStyle w:val="BodyIndented"/>
              <w:ind w:firstLine="0"/>
            </w:pPr>
            <w:r>
              <w:t>632.46</w:t>
            </w:r>
          </w:p>
        </w:tc>
        <w:tc>
          <w:tcPr>
            <w:tcW w:w="816" w:type="dxa"/>
          </w:tcPr>
          <w:p w14:paraId="2463069D" w14:textId="3CB1D85D" w:rsidR="000A2AFF" w:rsidRDefault="000A2AFF" w:rsidP="000A1D85">
            <w:pPr>
              <w:pStyle w:val="BodyIndented"/>
              <w:ind w:firstLine="0"/>
            </w:pPr>
            <w:r>
              <w:t>0.71</w:t>
            </w:r>
          </w:p>
        </w:tc>
        <w:tc>
          <w:tcPr>
            <w:tcW w:w="1426" w:type="dxa"/>
          </w:tcPr>
          <w:p w14:paraId="48055331" w14:textId="647CD778" w:rsidR="000A2AFF" w:rsidRDefault="000A2AFF" w:rsidP="000A1D85">
            <w:pPr>
              <w:pStyle w:val="BodyIndented"/>
              <w:ind w:firstLine="0"/>
            </w:pPr>
            <w:r>
              <w:t>11,806.5</w:t>
            </w:r>
          </w:p>
        </w:tc>
        <w:tc>
          <w:tcPr>
            <w:tcW w:w="2072" w:type="dxa"/>
          </w:tcPr>
          <w:p w14:paraId="4FFE5093" w14:textId="2400A6A2" w:rsidR="000A2AFF" w:rsidRDefault="000A2AFF" w:rsidP="000A1D85">
            <w:pPr>
              <w:pStyle w:val="BodyIndented"/>
              <w:ind w:firstLine="0"/>
            </w:pPr>
            <w:r>
              <w:t>7,159.40</w:t>
            </w:r>
          </w:p>
        </w:tc>
      </w:tr>
      <w:tr w:rsidR="000A2AFF" w14:paraId="27738DBA" w14:textId="77777777" w:rsidTr="000A2AFF">
        <w:tc>
          <w:tcPr>
            <w:tcW w:w="2124" w:type="dxa"/>
            <w:shd w:val="clear" w:color="auto" w:fill="D9D9D9" w:themeFill="background1" w:themeFillShade="D9"/>
          </w:tcPr>
          <w:p w14:paraId="639FAC4C" w14:textId="130CEBDF" w:rsidR="000A2AFF" w:rsidRDefault="000A2AFF" w:rsidP="000A1D85">
            <w:pPr>
              <w:pStyle w:val="BodyIndented"/>
              <w:ind w:firstLine="0"/>
            </w:pPr>
            <w:r w:rsidRPr="00D95AF3">
              <w:rPr>
                <w:b/>
                <w:bCs/>
              </w:rPr>
              <w:t>Fold 4</w:t>
            </w:r>
          </w:p>
        </w:tc>
        <w:tc>
          <w:tcPr>
            <w:tcW w:w="1096" w:type="dxa"/>
          </w:tcPr>
          <w:p w14:paraId="7FA1CF2D" w14:textId="205105F9" w:rsidR="000A2AFF" w:rsidRDefault="000A2AFF" w:rsidP="000A1D85">
            <w:pPr>
              <w:pStyle w:val="BodyIndented"/>
              <w:ind w:firstLine="0"/>
            </w:pPr>
            <w:r>
              <w:t>11,743.10</w:t>
            </w:r>
          </w:p>
        </w:tc>
        <w:tc>
          <w:tcPr>
            <w:tcW w:w="1096" w:type="dxa"/>
          </w:tcPr>
          <w:p w14:paraId="7D95DCF1" w14:textId="7D3A985E" w:rsidR="000A2AFF" w:rsidRDefault="000A2AFF" w:rsidP="000A1D85">
            <w:pPr>
              <w:pStyle w:val="BodyIndented"/>
              <w:ind w:firstLine="0"/>
            </w:pPr>
            <w:r>
              <w:t>16,567.08</w:t>
            </w:r>
          </w:p>
        </w:tc>
        <w:tc>
          <w:tcPr>
            <w:tcW w:w="816" w:type="dxa"/>
          </w:tcPr>
          <w:p w14:paraId="0240B6AB" w14:textId="219753F8" w:rsidR="000A2AFF" w:rsidRDefault="000A2AFF" w:rsidP="000A1D85">
            <w:pPr>
              <w:pStyle w:val="BodyIndented"/>
              <w:ind w:firstLine="0"/>
            </w:pPr>
            <w:r>
              <w:t>0.71</w:t>
            </w:r>
          </w:p>
        </w:tc>
        <w:tc>
          <w:tcPr>
            <w:tcW w:w="1426" w:type="dxa"/>
          </w:tcPr>
          <w:p w14:paraId="58EE54F9" w14:textId="06017DB8" w:rsidR="000A2AFF" w:rsidRDefault="000A2AFF" w:rsidP="000A1D85">
            <w:pPr>
              <w:pStyle w:val="BodyIndented"/>
              <w:ind w:firstLine="0"/>
            </w:pPr>
            <w:r>
              <w:t>711.54</w:t>
            </w:r>
          </w:p>
        </w:tc>
        <w:tc>
          <w:tcPr>
            <w:tcW w:w="2072" w:type="dxa"/>
          </w:tcPr>
          <w:p w14:paraId="794A0375" w14:textId="0F555D70" w:rsidR="000A2AFF" w:rsidRDefault="000A2AFF" w:rsidP="000A1D85">
            <w:pPr>
              <w:pStyle w:val="BodyIndented"/>
              <w:ind w:firstLine="0"/>
            </w:pPr>
            <w:r>
              <w:t>14,423.31</w:t>
            </w:r>
          </w:p>
        </w:tc>
      </w:tr>
      <w:tr w:rsidR="000A2AFF" w14:paraId="757AB943" w14:textId="77777777" w:rsidTr="000A2AFF">
        <w:tc>
          <w:tcPr>
            <w:tcW w:w="2124" w:type="dxa"/>
            <w:shd w:val="clear" w:color="auto" w:fill="D9D9D9" w:themeFill="background1" w:themeFillShade="D9"/>
          </w:tcPr>
          <w:p w14:paraId="1710D38B" w14:textId="743D3516" w:rsidR="000A2AFF" w:rsidRDefault="000A2AFF" w:rsidP="000A1D85">
            <w:pPr>
              <w:pStyle w:val="BodyIndented"/>
              <w:ind w:firstLine="0"/>
            </w:pPr>
            <w:r w:rsidRPr="00D95AF3">
              <w:rPr>
                <w:b/>
                <w:bCs/>
              </w:rPr>
              <w:t>Fold 5</w:t>
            </w:r>
          </w:p>
        </w:tc>
        <w:tc>
          <w:tcPr>
            <w:tcW w:w="1096" w:type="dxa"/>
          </w:tcPr>
          <w:p w14:paraId="7B902D18" w14:textId="4520FD0B" w:rsidR="000A2AFF" w:rsidRDefault="000A2AFF" w:rsidP="000A1D85">
            <w:pPr>
              <w:pStyle w:val="BodyIndented"/>
              <w:ind w:firstLine="0"/>
            </w:pPr>
            <w:r>
              <w:t>669.99</w:t>
            </w:r>
          </w:p>
        </w:tc>
        <w:tc>
          <w:tcPr>
            <w:tcW w:w="1096" w:type="dxa"/>
          </w:tcPr>
          <w:p w14:paraId="651EFB5C" w14:textId="2C5B2E41" w:rsidR="000A2AFF" w:rsidRDefault="000A2AFF" w:rsidP="000A1D85">
            <w:pPr>
              <w:pStyle w:val="BodyIndented"/>
              <w:ind w:firstLine="0"/>
            </w:pPr>
            <w:r>
              <w:t>341.47</w:t>
            </w:r>
          </w:p>
        </w:tc>
        <w:tc>
          <w:tcPr>
            <w:tcW w:w="816" w:type="dxa"/>
          </w:tcPr>
          <w:p w14:paraId="7B30478A" w14:textId="3830564E" w:rsidR="000A2AFF" w:rsidRDefault="000A2AFF" w:rsidP="000A1D85">
            <w:pPr>
              <w:pStyle w:val="BodyIndented"/>
              <w:ind w:firstLine="0"/>
            </w:pPr>
            <w:r>
              <w:t>0.71</w:t>
            </w:r>
          </w:p>
        </w:tc>
        <w:tc>
          <w:tcPr>
            <w:tcW w:w="1426" w:type="dxa"/>
          </w:tcPr>
          <w:p w14:paraId="625823C7" w14:textId="07AC61CA" w:rsidR="000A2AFF" w:rsidRDefault="000A2AFF" w:rsidP="000A1D85">
            <w:pPr>
              <w:pStyle w:val="BodyIndented"/>
              <w:ind w:firstLine="0"/>
            </w:pPr>
            <w:r>
              <w:t>6,812.56</w:t>
            </w:r>
          </w:p>
        </w:tc>
        <w:tc>
          <w:tcPr>
            <w:tcW w:w="2072" w:type="dxa"/>
          </w:tcPr>
          <w:p w14:paraId="709DEC2F" w14:textId="4A3EB2A4" w:rsidR="000A2AFF" w:rsidRDefault="000A2AFF" w:rsidP="000A1D85">
            <w:pPr>
              <w:pStyle w:val="BodyIndented"/>
              <w:ind w:firstLine="0"/>
            </w:pPr>
            <w:r>
              <w:t>1,338.95</w:t>
            </w:r>
          </w:p>
        </w:tc>
      </w:tr>
      <w:tr w:rsidR="000A2AFF" w14:paraId="6661ED9A" w14:textId="77777777" w:rsidTr="000A2AFF">
        <w:tc>
          <w:tcPr>
            <w:tcW w:w="2124" w:type="dxa"/>
            <w:shd w:val="clear" w:color="auto" w:fill="C5E0B3" w:themeFill="accent6" w:themeFillTint="66"/>
          </w:tcPr>
          <w:p w14:paraId="002238A7" w14:textId="4F0F07E4" w:rsidR="000A2AFF" w:rsidRDefault="000A2AFF" w:rsidP="000A1D85">
            <w:pPr>
              <w:pStyle w:val="BodyIndented"/>
              <w:ind w:firstLine="0"/>
            </w:pPr>
            <w:r w:rsidRPr="00D95AF3">
              <w:rPr>
                <w:b/>
                <w:bCs/>
              </w:rPr>
              <w:lastRenderedPageBreak/>
              <w:t>Avg</w:t>
            </w:r>
          </w:p>
        </w:tc>
        <w:tc>
          <w:tcPr>
            <w:tcW w:w="1096" w:type="dxa"/>
            <w:shd w:val="clear" w:color="auto" w:fill="C5E0B3" w:themeFill="accent6" w:themeFillTint="66"/>
          </w:tcPr>
          <w:p w14:paraId="3BE41524" w14:textId="26827DBA" w:rsidR="000A2AFF" w:rsidRPr="00A26D44" w:rsidRDefault="000A2AFF" w:rsidP="000A1D85">
            <w:pPr>
              <w:pStyle w:val="BodyIndented"/>
              <w:ind w:firstLine="0"/>
              <w:rPr>
                <w:b/>
                <w:bCs/>
              </w:rPr>
            </w:pPr>
            <w:r w:rsidRPr="00A26D44">
              <w:rPr>
                <w:b/>
                <w:bCs/>
              </w:rPr>
              <w:t>4,007.02</w:t>
            </w:r>
          </w:p>
        </w:tc>
        <w:tc>
          <w:tcPr>
            <w:tcW w:w="1096" w:type="dxa"/>
            <w:shd w:val="clear" w:color="auto" w:fill="C5E0B3" w:themeFill="accent6" w:themeFillTint="66"/>
          </w:tcPr>
          <w:p w14:paraId="380BE1F1" w14:textId="24B406FE" w:rsidR="000A2AFF" w:rsidRPr="00A26D44" w:rsidRDefault="000A2AFF" w:rsidP="000A1D85">
            <w:pPr>
              <w:pStyle w:val="BodyIndented"/>
              <w:ind w:firstLine="0"/>
              <w:rPr>
                <w:b/>
                <w:bCs/>
              </w:rPr>
            </w:pPr>
            <w:r w:rsidRPr="00A26D44">
              <w:rPr>
                <w:b/>
                <w:bCs/>
              </w:rPr>
              <w:t>4,045.18</w:t>
            </w:r>
          </w:p>
        </w:tc>
        <w:tc>
          <w:tcPr>
            <w:tcW w:w="816" w:type="dxa"/>
            <w:shd w:val="clear" w:color="auto" w:fill="C5E0B3" w:themeFill="accent6" w:themeFillTint="66"/>
          </w:tcPr>
          <w:p w14:paraId="4DF1FD2A" w14:textId="7D3C18D0" w:rsidR="000A2AFF" w:rsidRDefault="002D0BCA" w:rsidP="000A1D85">
            <w:pPr>
              <w:pStyle w:val="BodyIndented"/>
              <w:ind w:firstLine="0"/>
              <w:rPr>
                <w:b/>
                <w:bCs/>
              </w:rPr>
            </w:pPr>
            <w:r>
              <w:rPr>
                <w:b/>
                <w:bCs/>
              </w:rPr>
              <w:t>0.71</w:t>
            </w:r>
          </w:p>
        </w:tc>
        <w:tc>
          <w:tcPr>
            <w:tcW w:w="1426" w:type="dxa"/>
            <w:shd w:val="clear" w:color="auto" w:fill="C5E0B3" w:themeFill="accent6" w:themeFillTint="66"/>
          </w:tcPr>
          <w:p w14:paraId="39802ED8" w14:textId="06358312" w:rsidR="000A2AFF" w:rsidRDefault="000A2AFF" w:rsidP="000A1D85">
            <w:pPr>
              <w:pStyle w:val="BodyIndented"/>
              <w:ind w:firstLine="0"/>
              <w:rPr>
                <w:b/>
                <w:bCs/>
              </w:rPr>
            </w:pPr>
            <w:r>
              <w:rPr>
                <w:b/>
                <w:bCs/>
              </w:rPr>
              <w:t>4,224.78</w:t>
            </w:r>
          </w:p>
        </w:tc>
        <w:tc>
          <w:tcPr>
            <w:tcW w:w="2072" w:type="dxa"/>
            <w:shd w:val="clear" w:color="auto" w:fill="C5E0B3" w:themeFill="accent6" w:themeFillTint="66"/>
          </w:tcPr>
          <w:p w14:paraId="3AE7B6F0" w14:textId="6A618034" w:rsidR="000A2AFF" w:rsidRDefault="000A2AFF" w:rsidP="000A1D85">
            <w:pPr>
              <w:pStyle w:val="BodyIndented"/>
              <w:ind w:firstLine="0"/>
            </w:pPr>
            <w:r>
              <w:rPr>
                <w:b/>
                <w:bCs/>
              </w:rPr>
              <w:t>4,987.82</w:t>
            </w:r>
          </w:p>
        </w:tc>
      </w:tr>
      <w:tr w:rsidR="000A2AFF" w14:paraId="6FBA6B43" w14:textId="77777777" w:rsidTr="000A2AFF">
        <w:tc>
          <w:tcPr>
            <w:tcW w:w="2124" w:type="dxa"/>
            <w:shd w:val="clear" w:color="auto" w:fill="D9D9D9" w:themeFill="background1" w:themeFillShade="D9"/>
          </w:tcPr>
          <w:p w14:paraId="55E513AC" w14:textId="555694BD" w:rsidR="000A2AFF" w:rsidRDefault="000A2AFF" w:rsidP="006A265A">
            <w:pPr>
              <w:pStyle w:val="BodyIndented"/>
              <w:ind w:firstLine="0"/>
            </w:pPr>
            <w:r w:rsidRPr="00D95AF3">
              <w:rPr>
                <w:b/>
                <w:bCs/>
              </w:rPr>
              <w:t>Machine</w:t>
            </w:r>
          </w:p>
        </w:tc>
        <w:tc>
          <w:tcPr>
            <w:tcW w:w="1096" w:type="dxa"/>
            <w:shd w:val="clear" w:color="auto" w:fill="D9D9D9" w:themeFill="background1" w:themeFillShade="D9"/>
          </w:tcPr>
          <w:p w14:paraId="50308872" w14:textId="4D2C6D03" w:rsidR="000A2AFF" w:rsidRDefault="000A2AFF" w:rsidP="006A265A">
            <w:pPr>
              <w:pStyle w:val="BodyIndented"/>
              <w:ind w:firstLine="0"/>
            </w:pPr>
          </w:p>
        </w:tc>
        <w:tc>
          <w:tcPr>
            <w:tcW w:w="1096" w:type="dxa"/>
            <w:shd w:val="clear" w:color="auto" w:fill="D9D9D9" w:themeFill="background1" w:themeFillShade="D9"/>
          </w:tcPr>
          <w:p w14:paraId="70EF6AE2" w14:textId="53B1202E" w:rsidR="000A2AFF" w:rsidRDefault="000A2AFF" w:rsidP="006A265A">
            <w:pPr>
              <w:pStyle w:val="BodyIndented"/>
              <w:ind w:firstLine="0"/>
            </w:pPr>
          </w:p>
        </w:tc>
        <w:tc>
          <w:tcPr>
            <w:tcW w:w="816" w:type="dxa"/>
            <w:shd w:val="clear" w:color="auto" w:fill="D9D9D9" w:themeFill="background1" w:themeFillShade="D9"/>
          </w:tcPr>
          <w:p w14:paraId="6728FCCB" w14:textId="77777777" w:rsidR="000A2AFF" w:rsidRDefault="000A2AFF" w:rsidP="006A265A">
            <w:pPr>
              <w:pStyle w:val="BodyIndented"/>
              <w:ind w:firstLine="0"/>
            </w:pPr>
          </w:p>
        </w:tc>
        <w:tc>
          <w:tcPr>
            <w:tcW w:w="1426" w:type="dxa"/>
            <w:shd w:val="clear" w:color="auto" w:fill="D9D9D9" w:themeFill="background1" w:themeFillShade="D9"/>
          </w:tcPr>
          <w:p w14:paraId="4C3649F0" w14:textId="578A13DD" w:rsidR="000A2AFF" w:rsidRDefault="000A2AFF" w:rsidP="006A265A">
            <w:pPr>
              <w:pStyle w:val="BodyIndented"/>
              <w:ind w:firstLine="0"/>
            </w:pPr>
          </w:p>
        </w:tc>
        <w:tc>
          <w:tcPr>
            <w:tcW w:w="2072" w:type="dxa"/>
            <w:shd w:val="clear" w:color="auto" w:fill="D9D9D9" w:themeFill="background1" w:themeFillShade="D9"/>
          </w:tcPr>
          <w:p w14:paraId="2BE44867" w14:textId="0591FA26" w:rsidR="000A2AFF" w:rsidRDefault="000A2AFF" w:rsidP="006A265A">
            <w:pPr>
              <w:pStyle w:val="BodyIndented"/>
              <w:ind w:firstLine="0"/>
            </w:pPr>
          </w:p>
        </w:tc>
      </w:tr>
      <w:tr w:rsidR="000A2AFF" w14:paraId="5BA2FEFF" w14:textId="77777777" w:rsidTr="000A2AFF">
        <w:tc>
          <w:tcPr>
            <w:tcW w:w="2124" w:type="dxa"/>
            <w:shd w:val="clear" w:color="auto" w:fill="D9D9D9" w:themeFill="background1" w:themeFillShade="D9"/>
          </w:tcPr>
          <w:p w14:paraId="5DB1CCFE" w14:textId="4B1E5678" w:rsidR="000A2AFF" w:rsidRPr="0000369F" w:rsidRDefault="000A2AFF" w:rsidP="006A265A">
            <w:pPr>
              <w:pStyle w:val="BodyIndented"/>
              <w:ind w:firstLine="0"/>
              <w:rPr>
                <w:b/>
                <w:bCs/>
              </w:rPr>
            </w:pPr>
            <w:r w:rsidRPr="0000369F">
              <w:rPr>
                <w:b/>
                <w:bCs/>
              </w:rPr>
              <w:t>Fold 1</w:t>
            </w:r>
          </w:p>
        </w:tc>
        <w:tc>
          <w:tcPr>
            <w:tcW w:w="1096" w:type="dxa"/>
          </w:tcPr>
          <w:p w14:paraId="09121C98" w14:textId="330CF6B8" w:rsidR="000A2AFF" w:rsidRDefault="000A2AFF" w:rsidP="006A265A">
            <w:pPr>
              <w:pStyle w:val="BodyIndented"/>
              <w:ind w:firstLine="0"/>
            </w:pPr>
            <w:r>
              <w:t>9,732.35</w:t>
            </w:r>
          </w:p>
        </w:tc>
        <w:tc>
          <w:tcPr>
            <w:tcW w:w="1096" w:type="dxa"/>
          </w:tcPr>
          <w:p w14:paraId="16DFB169" w14:textId="10DE4D09" w:rsidR="000A2AFF" w:rsidRDefault="005146C5" w:rsidP="006A265A">
            <w:pPr>
              <w:pStyle w:val="BodyIndented"/>
              <w:ind w:firstLine="0"/>
            </w:pPr>
            <w:r>
              <w:t>18,644.57</w:t>
            </w:r>
          </w:p>
        </w:tc>
        <w:tc>
          <w:tcPr>
            <w:tcW w:w="816" w:type="dxa"/>
          </w:tcPr>
          <w:p w14:paraId="2F7229B4" w14:textId="5EC470EB" w:rsidR="000A2AFF" w:rsidRDefault="000A2AFF" w:rsidP="006A265A">
            <w:pPr>
              <w:pStyle w:val="BodyIndented"/>
              <w:ind w:firstLine="0"/>
            </w:pPr>
            <w:r>
              <w:t>0.13</w:t>
            </w:r>
          </w:p>
        </w:tc>
        <w:tc>
          <w:tcPr>
            <w:tcW w:w="1426" w:type="dxa"/>
          </w:tcPr>
          <w:p w14:paraId="1C6B1B2F" w14:textId="2A76ED16" w:rsidR="000A2AFF" w:rsidRDefault="000A2AFF" w:rsidP="006A265A">
            <w:pPr>
              <w:pStyle w:val="BodyIndented"/>
              <w:ind w:firstLine="0"/>
            </w:pPr>
            <w:r>
              <w:t>31,943.23</w:t>
            </w:r>
          </w:p>
        </w:tc>
        <w:tc>
          <w:tcPr>
            <w:tcW w:w="2072" w:type="dxa"/>
          </w:tcPr>
          <w:p w14:paraId="1EA5D9D8" w14:textId="59BF56A0" w:rsidR="000A2AFF" w:rsidRDefault="000A2AFF" w:rsidP="006A265A">
            <w:pPr>
              <w:pStyle w:val="BodyIndented"/>
              <w:ind w:firstLine="0"/>
            </w:pPr>
            <w:r>
              <w:t>11,583.53</w:t>
            </w:r>
          </w:p>
        </w:tc>
      </w:tr>
      <w:tr w:rsidR="000A2AFF" w14:paraId="077B6004" w14:textId="77777777" w:rsidTr="000A2AFF">
        <w:tc>
          <w:tcPr>
            <w:tcW w:w="2124" w:type="dxa"/>
            <w:shd w:val="clear" w:color="auto" w:fill="D9D9D9" w:themeFill="background1" w:themeFillShade="D9"/>
          </w:tcPr>
          <w:p w14:paraId="171D5A13" w14:textId="710BDDB5" w:rsidR="000A2AFF" w:rsidRPr="0000369F" w:rsidRDefault="000A2AFF" w:rsidP="006A265A">
            <w:pPr>
              <w:pStyle w:val="BodyIndented"/>
              <w:ind w:firstLine="0"/>
              <w:rPr>
                <w:b/>
                <w:bCs/>
              </w:rPr>
            </w:pPr>
            <w:r w:rsidRPr="0000369F">
              <w:rPr>
                <w:b/>
                <w:bCs/>
              </w:rPr>
              <w:t>Fold 2</w:t>
            </w:r>
          </w:p>
        </w:tc>
        <w:tc>
          <w:tcPr>
            <w:tcW w:w="1096" w:type="dxa"/>
          </w:tcPr>
          <w:p w14:paraId="5C1551C8" w14:textId="7E466073" w:rsidR="000A2AFF" w:rsidRDefault="000A2AFF" w:rsidP="006A265A">
            <w:pPr>
              <w:pStyle w:val="BodyIndented"/>
              <w:ind w:firstLine="0"/>
            </w:pPr>
            <w:r>
              <w:t>3,947.27</w:t>
            </w:r>
          </w:p>
        </w:tc>
        <w:tc>
          <w:tcPr>
            <w:tcW w:w="1096" w:type="dxa"/>
          </w:tcPr>
          <w:p w14:paraId="38EF5F6A" w14:textId="5D0DA301" w:rsidR="000A2AFF" w:rsidRDefault="005146C5" w:rsidP="006A265A">
            <w:pPr>
              <w:pStyle w:val="BodyIndented"/>
              <w:ind w:firstLine="0"/>
            </w:pPr>
            <w:r>
              <w:t>2,007.61</w:t>
            </w:r>
          </w:p>
        </w:tc>
        <w:tc>
          <w:tcPr>
            <w:tcW w:w="816" w:type="dxa"/>
          </w:tcPr>
          <w:p w14:paraId="7F457DF1" w14:textId="3F8FFB7B" w:rsidR="000A2AFF" w:rsidRDefault="000A2AFF" w:rsidP="006A265A">
            <w:pPr>
              <w:pStyle w:val="BodyIndented"/>
              <w:ind w:firstLine="0"/>
            </w:pPr>
            <w:r>
              <w:t>0.20</w:t>
            </w:r>
          </w:p>
        </w:tc>
        <w:tc>
          <w:tcPr>
            <w:tcW w:w="1426" w:type="dxa"/>
          </w:tcPr>
          <w:p w14:paraId="6846E35B" w14:textId="49B6A785" w:rsidR="000A2AFF" w:rsidRDefault="000A2AFF" w:rsidP="006A265A">
            <w:pPr>
              <w:pStyle w:val="BodyIndented"/>
              <w:ind w:firstLine="0"/>
            </w:pPr>
            <w:r>
              <w:t>15,068.44</w:t>
            </w:r>
          </w:p>
        </w:tc>
        <w:tc>
          <w:tcPr>
            <w:tcW w:w="2072" w:type="dxa"/>
          </w:tcPr>
          <w:p w14:paraId="522C45B7" w14:textId="53FE927F" w:rsidR="000A2AFF" w:rsidRDefault="000A2AFF" w:rsidP="006A265A">
            <w:pPr>
              <w:pStyle w:val="BodyIndented"/>
              <w:ind w:firstLine="0"/>
            </w:pPr>
            <w:r>
              <w:t>17,743.86</w:t>
            </w:r>
          </w:p>
        </w:tc>
      </w:tr>
      <w:tr w:rsidR="000A2AFF" w14:paraId="50CF4EDD" w14:textId="77777777" w:rsidTr="000A2AFF">
        <w:tc>
          <w:tcPr>
            <w:tcW w:w="2124" w:type="dxa"/>
            <w:shd w:val="clear" w:color="auto" w:fill="D9D9D9" w:themeFill="background1" w:themeFillShade="D9"/>
          </w:tcPr>
          <w:p w14:paraId="58BE5511" w14:textId="3F90CFB5" w:rsidR="000A2AFF" w:rsidRPr="0000369F" w:rsidRDefault="000A2AFF" w:rsidP="006A265A">
            <w:pPr>
              <w:pStyle w:val="BodyIndented"/>
              <w:ind w:firstLine="0"/>
              <w:rPr>
                <w:b/>
                <w:bCs/>
              </w:rPr>
            </w:pPr>
            <w:r w:rsidRPr="0000369F">
              <w:rPr>
                <w:b/>
                <w:bCs/>
              </w:rPr>
              <w:t>Fold 3</w:t>
            </w:r>
          </w:p>
        </w:tc>
        <w:tc>
          <w:tcPr>
            <w:tcW w:w="1096" w:type="dxa"/>
          </w:tcPr>
          <w:p w14:paraId="18D2412C" w14:textId="0B6054BE" w:rsidR="000A2AFF" w:rsidRDefault="000A2AFF" w:rsidP="006A265A">
            <w:pPr>
              <w:pStyle w:val="BodyIndented"/>
              <w:ind w:firstLine="0"/>
            </w:pPr>
            <w:r>
              <w:t>12,267.79</w:t>
            </w:r>
          </w:p>
        </w:tc>
        <w:tc>
          <w:tcPr>
            <w:tcW w:w="1096" w:type="dxa"/>
          </w:tcPr>
          <w:p w14:paraId="551B0036" w14:textId="16766314" w:rsidR="000A2AFF" w:rsidRDefault="005146C5" w:rsidP="006A265A">
            <w:pPr>
              <w:pStyle w:val="BodyIndented"/>
              <w:ind w:firstLine="0"/>
            </w:pPr>
            <w:r>
              <w:t>25,155.19</w:t>
            </w:r>
          </w:p>
        </w:tc>
        <w:tc>
          <w:tcPr>
            <w:tcW w:w="816" w:type="dxa"/>
          </w:tcPr>
          <w:p w14:paraId="43D40FAF" w14:textId="575BEDC5" w:rsidR="000A2AFF" w:rsidRDefault="000A2AFF" w:rsidP="006A265A">
            <w:pPr>
              <w:pStyle w:val="BodyIndented"/>
              <w:ind w:firstLine="0"/>
            </w:pPr>
            <w:r>
              <w:t>0.33</w:t>
            </w:r>
          </w:p>
        </w:tc>
        <w:tc>
          <w:tcPr>
            <w:tcW w:w="1426" w:type="dxa"/>
          </w:tcPr>
          <w:p w14:paraId="799FD4BC" w14:textId="27FD8495" w:rsidR="000A2AFF" w:rsidRDefault="000A2AFF" w:rsidP="006A265A">
            <w:pPr>
              <w:pStyle w:val="BodyIndented"/>
              <w:ind w:firstLine="0"/>
            </w:pPr>
            <w:r>
              <w:t>32,917.85</w:t>
            </w:r>
          </w:p>
        </w:tc>
        <w:tc>
          <w:tcPr>
            <w:tcW w:w="2072" w:type="dxa"/>
          </w:tcPr>
          <w:p w14:paraId="07E3FF8C" w14:textId="028D165E" w:rsidR="000A2AFF" w:rsidRDefault="000A2AFF" w:rsidP="006A265A">
            <w:pPr>
              <w:pStyle w:val="BodyIndented"/>
              <w:ind w:firstLine="0"/>
            </w:pPr>
            <w:r>
              <w:t>15,501.21</w:t>
            </w:r>
          </w:p>
        </w:tc>
      </w:tr>
      <w:tr w:rsidR="000A2AFF" w14:paraId="364DA995" w14:textId="77777777" w:rsidTr="000A2AFF">
        <w:tc>
          <w:tcPr>
            <w:tcW w:w="2124" w:type="dxa"/>
            <w:shd w:val="clear" w:color="auto" w:fill="D9D9D9" w:themeFill="background1" w:themeFillShade="D9"/>
          </w:tcPr>
          <w:p w14:paraId="3C11462F" w14:textId="0C7284A3" w:rsidR="000A2AFF" w:rsidRPr="0000369F" w:rsidRDefault="000A2AFF" w:rsidP="006A265A">
            <w:pPr>
              <w:pStyle w:val="BodyIndented"/>
              <w:ind w:firstLine="0"/>
              <w:rPr>
                <w:b/>
                <w:bCs/>
              </w:rPr>
            </w:pPr>
            <w:r w:rsidRPr="0000369F">
              <w:rPr>
                <w:b/>
                <w:bCs/>
              </w:rPr>
              <w:t>Fold 4</w:t>
            </w:r>
          </w:p>
        </w:tc>
        <w:tc>
          <w:tcPr>
            <w:tcW w:w="1096" w:type="dxa"/>
          </w:tcPr>
          <w:p w14:paraId="7DBE4100" w14:textId="286F0255" w:rsidR="000A2AFF" w:rsidRDefault="000A2AFF" w:rsidP="006A265A">
            <w:pPr>
              <w:pStyle w:val="BodyIndented"/>
              <w:ind w:firstLine="0"/>
            </w:pPr>
            <w:r>
              <w:t>3,855.35</w:t>
            </w:r>
          </w:p>
        </w:tc>
        <w:tc>
          <w:tcPr>
            <w:tcW w:w="1096" w:type="dxa"/>
          </w:tcPr>
          <w:p w14:paraId="06D0AB98" w14:textId="62C47F29" w:rsidR="000A2AFF" w:rsidRDefault="005146C5" w:rsidP="006A265A">
            <w:pPr>
              <w:pStyle w:val="BodyIndented"/>
              <w:ind w:firstLine="0"/>
            </w:pPr>
            <w:r>
              <w:t>40,545.28</w:t>
            </w:r>
          </w:p>
        </w:tc>
        <w:tc>
          <w:tcPr>
            <w:tcW w:w="816" w:type="dxa"/>
          </w:tcPr>
          <w:p w14:paraId="49626345" w14:textId="302FB994" w:rsidR="000A2AFF" w:rsidRDefault="000A2AFF" w:rsidP="006A265A">
            <w:pPr>
              <w:pStyle w:val="BodyIndented"/>
              <w:ind w:firstLine="0"/>
            </w:pPr>
            <w:r>
              <w:t>0.27</w:t>
            </w:r>
          </w:p>
        </w:tc>
        <w:tc>
          <w:tcPr>
            <w:tcW w:w="1426" w:type="dxa"/>
          </w:tcPr>
          <w:p w14:paraId="3D2BE35E" w14:textId="396A9852" w:rsidR="000A2AFF" w:rsidRDefault="000A2AFF" w:rsidP="006A265A">
            <w:pPr>
              <w:pStyle w:val="BodyIndented"/>
              <w:ind w:firstLine="0"/>
            </w:pPr>
            <w:r>
              <w:t>88,075.44</w:t>
            </w:r>
          </w:p>
        </w:tc>
        <w:tc>
          <w:tcPr>
            <w:tcW w:w="2072" w:type="dxa"/>
          </w:tcPr>
          <w:p w14:paraId="0E538CCF" w14:textId="03B1202C" w:rsidR="000A2AFF" w:rsidRDefault="000A2AFF" w:rsidP="006A265A">
            <w:pPr>
              <w:pStyle w:val="BodyIndented"/>
              <w:ind w:firstLine="0"/>
            </w:pPr>
            <w:r>
              <w:t>77,886.21</w:t>
            </w:r>
          </w:p>
        </w:tc>
      </w:tr>
      <w:tr w:rsidR="000A2AFF" w14:paraId="7E66900F" w14:textId="77777777" w:rsidTr="000A2AFF">
        <w:tc>
          <w:tcPr>
            <w:tcW w:w="2124" w:type="dxa"/>
            <w:shd w:val="clear" w:color="auto" w:fill="D9D9D9" w:themeFill="background1" w:themeFillShade="D9"/>
          </w:tcPr>
          <w:p w14:paraId="5C6F7E70" w14:textId="2FAE1055" w:rsidR="000A2AFF" w:rsidRPr="0000369F" w:rsidRDefault="000A2AFF" w:rsidP="006A265A">
            <w:pPr>
              <w:pStyle w:val="BodyIndented"/>
              <w:ind w:firstLine="0"/>
              <w:rPr>
                <w:b/>
                <w:bCs/>
              </w:rPr>
            </w:pPr>
            <w:r w:rsidRPr="0000369F">
              <w:rPr>
                <w:b/>
                <w:bCs/>
              </w:rPr>
              <w:t>Fold 5</w:t>
            </w:r>
          </w:p>
        </w:tc>
        <w:tc>
          <w:tcPr>
            <w:tcW w:w="1096" w:type="dxa"/>
          </w:tcPr>
          <w:p w14:paraId="3C526934" w14:textId="7D28DFDC" w:rsidR="000A2AFF" w:rsidRDefault="000A2AFF" w:rsidP="006A265A">
            <w:pPr>
              <w:pStyle w:val="BodyIndented"/>
              <w:ind w:firstLine="0"/>
            </w:pPr>
            <w:r>
              <w:t>14,347.18</w:t>
            </w:r>
          </w:p>
        </w:tc>
        <w:tc>
          <w:tcPr>
            <w:tcW w:w="1096" w:type="dxa"/>
          </w:tcPr>
          <w:p w14:paraId="409AB38D" w14:textId="2DB59652" w:rsidR="000A2AFF" w:rsidRDefault="005146C5" w:rsidP="006A265A">
            <w:pPr>
              <w:pStyle w:val="BodyIndented"/>
              <w:ind w:firstLine="0"/>
            </w:pPr>
            <w:r>
              <w:t>7,847.63</w:t>
            </w:r>
          </w:p>
        </w:tc>
        <w:tc>
          <w:tcPr>
            <w:tcW w:w="816" w:type="dxa"/>
          </w:tcPr>
          <w:p w14:paraId="03E18C23" w14:textId="3919483B" w:rsidR="000A2AFF" w:rsidRDefault="000A2AFF" w:rsidP="006A265A">
            <w:pPr>
              <w:pStyle w:val="BodyIndented"/>
              <w:ind w:firstLine="0"/>
            </w:pPr>
            <w:r>
              <w:t>0.24</w:t>
            </w:r>
          </w:p>
        </w:tc>
        <w:tc>
          <w:tcPr>
            <w:tcW w:w="1426" w:type="dxa"/>
          </w:tcPr>
          <w:p w14:paraId="3F7BDE55" w14:textId="5E8733F8" w:rsidR="000A2AFF" w:rsidRDefault="000A2AFF" w:rsidP="006A265A">
            <w:pPr>
              <w:pStyle w:val="BodyIndented"/>
              <w:ind w:firstLine="0"/>
            </w:pPr>
            <w:r>
              <w:t>36,613.63</w:t>
            </w:r>
          </w:p>
        </w:tc>
        <w:tc>
          <w:tcPr>
            <w:tcW w:w="2072" w:type="dxa"/>
          </w:tcPr>
          <w:p w14:paraId="09E702E4" w14:textId="57BE6D81" w:rsidR="000A2AFF" w:rsidRDefault="000A2AFF" w:rsidP="006A265A">
            <w:pPr>
              <w:pStyle w:val="BodyIndented"/>
              <w:ind w:firstLine="0"/>
            </w:pPr>
            <w:r>
              <w:t>26,855.64</w:t>
            </w:r>
          </w:p>
        </w:tc>
      </w:tr>
      <w:tr w:rsidR="000A2AFF" w14:paraId="71437D81" w14:textId="77777777" w:rsidTr="000A2AFF">
        <w:tc>
          <w:tcPr>
            <w:tcW w:w="2124" w:type="dxa"/>
            <w:shd w:val="clear" w:color="auto" w:fill="C5E0B3" w:themeFill="accent6" w:themeFillTint="66"/>
          </w:tcPr>
          <w:p w14:paraId="3FB1883C" w14:textId="318F0EED" w:rsidR="000A2AFF" w:rsidRDefault="000A2AFF" w:rsidP="006A265A">
            <w:pPr>
              <w:pStyle w:val="BodyIndented"/>
              <w:ind w:firstLine="0"/>
            </w:pPr>
            <w:r w:rsidRPr="00D95AF3">
              <w:rPr>
                <w:b/>
                <w:bCs/>
              </w:rPr>
              <w:t>Avg</w:t>
            </w:r>
          </w:p>
        </w:tc>
        <w:tc>
          <w:tcPr>
            <w:tcW w:w="1096" w:type="dxa"/>
            <w:shd w:val="clear" w:color="auto" w:fill="C5E0B3" w:themeFill="accent6" w:themeFillTint="66"/>
          </w:tcPr>
          <w:p w14:paraId="18C43825" w14:textId="07366533" w:rsidR="000A2AFF" w:rsidRPr="00A26D44" w:rsidRDefault="000A2AFF" w:rsidP="006A265A">
            <w:pPr>
              <w:pStyle w:val="BodyIndented"/>
              <w:ind w:firstLine="0"/>
              <w:rPr>
                <w:b/>
                <w:bCs/>
              </w:rPr>
            </w:pPr>
            <w:r w:rsidRPr="00A26D44">
              <w:rPr>
                <w:b/>
                <w:bCs/>
              </w:rPr>
              <w:t>8,829.99</w:t>
            </w:r>
          </w:p>
        </w:tc>
        <w:tc>
          <w:tcPr>
            <w:tcW w:w="1096" w:type="dxa"/>
            <w:shd w:val="clear" w:color="auto" w:fill="C5E0B3" w:themeFill="accent6" w:themeFillTint="66"/>
          </w:tcPr>
          <w:p w14:paraId="3AAAAED2" w14:textId="68062BBB" w:rsidR="000A2AFF" w:rsidRPr="00A26D44" w:rsidRDefault="005146C5" w:rsidP="006A265A">
            <w:pPr>
              <w:pStyle w:val="BodyIndented"/>
              <w:ind w:firstLine="0"/>
              <w:rPr>
                <w:b/>
                <w:bCs/>
              </w:rPr>
            </w:pPr>
            <w:r>
              <w:rPr>
                <w:b/>
                <w:bCs/>
              </w:rPr>
              <w:t>18,840.06</w:t>
            </w:r>
          </w:p>
        </w:tc>
        <w:tc>
          <w:tcPr>
            <w:tcW w:w="816" w:type="dxa"/>
            <w:shd w:val="clear" w:color="auto" w:fill="C5E0B3" w:themeFill="accent6" w:themeFillTint="66"/>
          </w:tcPr>
          <w:p w14:paraId="1D34B3C7" w14:textId="3A41BA08" w:rsidR="000A2AFF" w:rsidRDefault="002D0BCA" w:rsidP="006A265A">
            <w:pPr>
              <w:pStyle w:val="BodyIndented"/>
              <w:ind w:firstLine="0"/>
              <w:rPr>
                <w:b/>
                <w:bCs/>
              </w:rPr>
            </w:pPr>
            <w:r>
              <w:rPr>
                <w:b/>
                <w:bCs/>
              </w:rPr>
              <w:t>0.23</w:t>
            </w:r>
          </w:p>
        </w:tc>
        <w:tc>
          <w:tcPr>
            <w:tcW w:w="1426" w:type="dxa"/>
            <w:shd w:val="clear" w:color="auto" w:fill="C5E0B3" w:themeFill="accent6" w:themeFillTint="66"/>
          </w:tcPr>
          <w:p w14:paraId="2AD1282F" w14:textId="7EC9C26C" w:rsidR="000A2AFF" w:rsidRDefault="000A2AFF" w:rsidP="006A265A">
            <w:pPr>
              <w:pStyle w:val="BodyIndented"/>
              <w:ind w:firstLine="0"/>
              <w:rPr>
                <w:b/>
                <w:bCs/>
              </w:rPr>
            </w:pPr>
            <w:r>
              <w:rPr>
                <w:b/>
                <w:bCs/>
              </w:rPr>
              <w:t>40,923.72</w:t>
            </w:r>
          </w:p>
        </w:tc>
        <w:tc>
          <w:tcPr>
            <w:tcW w:w="2072" w:type="dxa"/>
            <w:shd w:val="clear" w:color="auto" w:fill="C5E0B3" w:themeFill="accent6" w:themeFillTint="66"/>
          </w:tcPr>
          <w:p w14:paraId="41017DCA" w14:textId="0E0D2F02" w:rsidR="000A2AFF" w:rsidRDefault="000A2AFF" w:rsidP="006A265A">
            <w:pPr>
              <w:pStyle w:val="BodyIndented"/>
              <w:ind w:firstLine="0"/>
            </w:pPr>
            <w:r>
              <w:rPr>
                <w:b/>
                <w:bCs/>
              </w:rPr>
              <w:t>29,914.09</w:t>
            </w:r>
          </w:p>
        </w:tc>
      </w:tr>
      <w:tr w:rsidR="000A2AFF" w14:paraId="72D5DE5A" w14:textId="77777777" w:rsidTr="000A2AFF">
        <w:tc>
          <w:tcPr>
            <w:tcW w:w="2124" w:type="dxa"/>
            <w:shd w:val="clear" w:color="auto" w:fill="D9D9D9" w:themeFill="background1" w:themeFillShade="D9"/>
          </w:tcPr>
          <w:p w14:paraId="4532B6DF" w14:textId="77285752" w:rsidR="000A2AFF" w:rsidRPr="006A265A" w:rsidRDefault="000A2AFF" w:rsidP="006A265A">
            <w:pPr>
              <w:pStyle w:val="BodyIndented"/>
              <w:ind w:firstLine="0"/>
              <w:rPr>
                <w:b/>
                <w:bCs/>
              </w:rPr>
            </w:pPr>
            <w:r w:rsidRPr="006A265A">
              <w:rPr>
                <w:b/>
                <w:bCs/>
              </w:rPr>
              <w:t>CLASSIFICATION</w:t>
            </w:r>
          </w:p>
        </w:tc>
        <w:tc>
          <w:tcPr>
            <w:tcW w:w="1096" w:type="dxa"/>
            <w:shd w:val="clear" w:color="auto" w:fill="D9D9D9" w:themeFill="background1" w:themeFillShade="D9"/>
          </w:tcPr>
          <w:p w14:paraId="459E7056" w14:textId="54410211" w:rsidR="000A2AFF" w:rsidRPr="00713E7E" w:rsidRDefault="000A2AFF" w:rsidP="006A265A">
            <w:pPr>
              <w:pStyle w:val="BodyIndented"/>
              <w:ind w:firstLine="0"/>
              <w:rPr>
                <w:b/>
                <w:bCs/>
              </w:rPr>
            </w:pPr>
            <w:r w:rsidRPr="00713E7E">
              <w:rPr>
                <w:b/>
                <w:bCs/>
              </w:rPr>
              <w:t>% Acc</w:t>
            </w:r>
          </w:p>
        </w:tc>
        <w:tc>
          <w:tcPr>
            <w:tcW w:w="1096" w:type="dxa"/>
            <w:shd w:val="clear" w:color="auto" w:fill="D9D9D9" w:themeFill="background1" w:themeFillShade="D9"/>
          </w:tcPr>
          <w:p w14:paraId="6A487F96" w14:textId="77777777" w:rsidR="000A2AFF" w:rsidRDefault="000A2AFF" w:rsidP="006A265A">
            <w:pPr>
              <w:pStyle w:val="BodyIndented"/>
              <w:ind w:firstLine="0"/>
            </w:pPr>
          </w:p>
        </w:tc>
        <w:tc>
          <w:tcPr>
            <w:tcW w:w="816" w:type="dxa"/>
            <w:shd w:val="clear" w:color="auto" w:fill="D9D9D9" w:themeFill="background1" w:themeFillShade="D9"/>
          </w:tcPr>
          <w:p w14:paraId="31CD3A98" w14:textId="77777777" w:rsidR="000A2AFF" w:rsidRDefault="000A2AFF" w:rsidP="006A265A">
            <w:pPr>
              <w:pStyle w:val="BodyIndented"/>
              <w:ind w:firstLine="0"/>
            </w:pPr>
          </w:p>
        </w:tc>
        <w:tc>
          <w:tcPr>
            <w:tcW w:w="1426" w:type="dxa"/>
            <w:shd w:val="clear" w:color="auto" w:fill="D9D9D9" w:themeFill="background1" w:themeFillShade="D9"/>
          </w:tcPr>
          <w:p w14:paraId="43F9D616" w14:textId="09E1AD97" w:rsidR="000A2AFF" w:rsidRDefault="000A2AFF" w:rsidP="006A265A">
            <w:pPr>
              <w:pStyle w:val="BodyIndented"/>
              <w:ind w:firstLine="0"/>
            </w:pPr>
          </w:p>
        </w:tc>
        <w:tc>
          <w:tcPr>
            <w:tcW w:w="2072" w:type="dxa"/>
            <w:shd w:val="clear" w:color="auto" w:fill="D9D9D9" w:themeFill="background1" w:themeFillShade="D9"/>
          </w:tcPr>
          <w:p w14:paraId="7A53905B" w14:textId="34FF5F5A" w:rsidR="000A2AFF" w:rsidRDefault="000A2AFF" w:rsidP="006A265A">
            <w:pPr>
              <w:pStyle w:val="BodyIndented"/>
              <w:ind w:firstLine="0"/>
            </w:pPr>
          </w:p>
        </w:tc>
      </w:tr>
      <w:tr w:rsidR="000A2AFF" w14:paraId="4276C357" w14:textId="77777777" w:rsidTr="000A2AFF">
        <w:tc>
          <w:tcPr>
            <w:tcW w:w="2124" w:type="dxa"/>
            <w:shd w:val="clear" w:color="auto" w:fill="D9D9D9" w:themeFill="background1" w:themeFillShade="D9"/>
          </w:tcPr>
          <w:p w14:paraId="11C02719" w14:textId="4C354F0A" w:rsidR="000A2AFF" w:rsidRDefault="000A2AFF" w:rsidP="006A265A">
            <w:pPr>
              <w:pStyle w:val="BodyIndented"/>
              <w:ind w:firstLine="0"/>
            </w:pPr>
            <w:r w:rsidRPr="006A265A">
              <w:rPr>
                <w:b/>
                <w:bCs/>
              </w:rPr>
              <w:t>Dataset/Fold</w:t>
            </w:r>
          </w:p>
        </w:tc>
        <w:tc>
          <w:tcPr>
            <w:tcW w:w="1096" w:type="dxa"/>
            <w:shd w:val="clear" w:color="auto" w:fill="D9D9D9" w:themeFill="background1" w:themeFillShade="D9"/>
          </w:tcPr>
          <w:p w14:paraId="13A89C10" w14:textId="030B9989" w:rsidR="000A2AFF" w:rsidRPr="006A265A" w:rsidRDefault="000A2AFF" w:rsidP="006A265A">
            <w:pPr>
              <w:pStyle w:val="BodyIndented"/>
              <w:ind w:firstLine="0"/>
              <w:rPr>
                <w:b/>
                <w:bCs/>
              </w:rPr>
            </w:pPr>
            <w:r>
              <w:rPr>
                <w:b/>
                <w:bCs/>
              </w:rPr>
              <w:t>Logistic</w:t>
            </w:r>
          </w:p>
        </w:tc>
        <w:tc>
          <w:tcPr>
            <w:tcW w:w="1096" w:type="dxa"/>
            <w:shd w:val="clear" w:color="auto" w:fill="D9D9D9" w:themeFill="background1" w:themeFillShade="D9"/>
          </w:tcPr>
          <w:p w14:paraId="4677CB35" w14:textId="202380B1" w:rsidR="000A2AFF" w:rsidRPr="006A265A" w:rsidRDefault="000A2AFF" w:rsidP="006A265A">
            <w:pPr>
              <w:pStyle w:val="BodyIndented"/>
              <w:ind w:firstLine="0"/>
              <w:rPr>
                <w:b/>
                <w:bCs/>
              </w:rPr>
            </w:pPr>
            <w:r>
              <w:rPr>
                <w:b/>
                <w:bCs/>
              </w:rPr>
              <w:t>Feed Forward</w:t>
            </w:r>
          </w:p>
        </w:tc>
        <w:tc>
          <w:tcPr>
            <w:tcW w:w="816" w:type="dxa"/>
            <w:shd w:val="clear" w:color="auto" w:fill="D9D9D9" w:themeFill="background1" w:themeFillShade="D9"/>
          </w:tcPr>
          <w:p w14:paraId="247F1C43" w14:textId="3D6924B0" w:rsidR="000A2AFF" w:rsidRDefault="000A2AFF" w:rsidP="006A265A">
            <w:pPr>
              <w:pStyle w:val="BodyIndented"/>
              <w:ind w:firstLine="0"/>
              <w:rPr>
                <w:b/>
                <w:bCs/>
              </w:rPr>
            </w:pPr>
            <w:r>
              <w:rPr>
                <w:b/>
                <w:bCs/>
              </w:rPr>
              <w:t>Autoencoder Loss</w:t>
            </w:r>
          </w:p>
        </w:tc>
        <w:tc>
          <w:tcPr>
            <w:tcW w:w="1426" w:type="dxa"/>
            <w:shd w:val="clear" w:color="auto" w:fill="D9D9D9" w:themeFill="background1" w:themeFillShade="D9"/>
          </w:tcPr>
          <w:p w14:paraId="542A7778" w14:textId="294DB0A9" w:rsidR="000A2AFF" w:rsidRPr="006A265A" w:rsidRDefault="000A2AFF" w:rsidP="006A265A">
            <w:pPr>
              <w:pStyle w:val="BodyIndented"/>
              <w:ind w:firstLine="0"/>
              <w:rPr>
                <w:b/>
                <w:bCs/>
              </w:rPr>
            </w:pPr>
            <w:r>
              <w:rPr>
                <w:b/>
                <w:bCs/>
              </w:rPr>
              <w:t>Autoencoder</w:t>
            </w:r>
          </w:p>
        </w:tc>
        <w:tc>
          <w:tcPr>
            <w:tcW w:w="2072" w:type="dxa"/>
            <w:shd w:val="clear" w:color="auto" w:fill="D9D9D9" w:themeFill="background1" w:themeFillShade="D9"/>
          </w:tcPr>
          <w:p w14:paraId="7CBB8F56" w14:textId="149AF2EC" w:rsidR="000A2AFF" w:rsidRPr="006A265A" w:rsidRDefault="000A2AFF" w:rsidP="006A265A">
            <w:pPr>
              <w:pStyle w:val="BodyIndented"/>
              <w:ind w:firstLine="0"/>
              <w:rPr>
                <w:b/>
                <w:bCs/>
              </w:rPr>
            </w:pPr>
            <w:r w:rsidRPr="006A265A">
              <w:rPr>
                <w:b/>
                <w:bCs/>
              </w:rPr>
              <w:t>Null Model</w:t>
            </w:r>
          </w:p>
        </w:tc>
      </w:tr>
      <w:tr w:rsidR="000A2AFF" w14:paraId="407B8F67" w14:textId="77777777" w:rsidTr="000A2AFF">
        <w:tc>
          <w:tcPr>
            <w:tcW w:w="2124" w:type="dxa"/>
            <w:shd w:val="clear" w:color="auto" w:fill="D9D9D9" w:themeFill="background1" w:themeFillShade="D9"/>
          </w:tcPr>
          <w:p w14:paraId="6130A610" w14:textId="0CAE4EB8" w:rsidR="000A2AFF" w:rsidRDefault="000A2AFF" w:rsidP="006A265A">
            <w:pPr>
              <w:pStyle w:val="BodyIndented"/>
              <w:ind w:firstLine="0"/>
            </w:pPr>
            <w:r>
              <w:rPr>
                <w:b/>
                <w:bCs/>
              </w:rPr>
              <w:t>Breast</w:t>
            </w:r>
          </w:p>
        </w:tc>
        <w:tc>
          <w:tcPr>
            <w:tcW w:w="1096" w:type="dxa"/>
            <w:shd w:val="clear" w:color="auto" w:fill="D9D9D9" w:themeFill="background1" w:themeFillShade="D9"/>
          </w:tcPr>
          <w:p w14:paraId="225F9C44" w14:textId="606C9C07" w:rsidR="000A2AFF" w:rsidRDefault="000A2AFF" w:rsidP="006A265A">
            <w:pPr>
              <w:pStyle w:val="BodyIndented"/>
              <w:ind w:firstLine="0"/>
            </w:pPr>
          </w:p>
        </w:tc>
        <w:tc>
          <w:tcPr>
            <w:tcW w:w="1096" w:type="dxa"/>
            <w:shd w:val="clear" w:color="auto" w:fill="D9D9D9" w:themeFill="background1" w:themeFillShade="D9"/>
          </w:tcPr>
          <w:p w14:paraId="48FA981F" w14:textId="487C3791" w:rsidR="000A2AFF" w:rsidRDefault="000A2AFF" w:rsidP="006A265A">
            <w:pPr>
              <w:pStyle w:val="BodyIndented"/>
              <w:ind w:firstLine="0"/>
            </w:pPr>
          </w:p>
        </w:tc>
        <w:tc>
          <w:tcPr>
            <w:tcW w:w="816" w:type="dxa"/>
            <w:shd w:val="clear" w:color="auto" w:fill="D9D9D9" w:themeFill="background1" w:themeFillShade="D9"/>
          </w:tcPr>
          <w:p w14:paraId="38686C68" w14:textId="77777777" w:rsidR="000A2AFF" w:rsidRDefault="000A2AFF" w:rsidP="006A265A">
            <w:pPr>
              <w:pStyle w:val="BodyIndented"/>
              <w:ind w:firstLine="0"/>
            </w:pPr>
          </w:p>
        </w:tc>
        <w:tc>
          <w:tcPr>
            <w:tcW w:w="1426" w:type="dxa"/>
            <w:shd w:val="clear" w:color="auto" w:fill="D9D9D9" w:themeFill="background1" w:themeFillShade="D9"/>
          </w:tcPr>
          <w:p w14:paraId="428E5392" w14:textId="3B6BFA27" w:rsidR="000A2AFF" w:rsidRDefault="000A2AFF" w:rsidP="006A265A">
            <w:pPr>
              <w:pStyle w:val="BodyIndented"/>
              <w:ind w:firstLine="0"/>
            </w:pPr>
          </w:p>
        </w:tc>
        <w:tc>
          <w:tcPr>
            <w:tcW w:w="2072" w:type="dxa"/>
            <w:shd w:val="clear" w:color="auto" w:fill="D9D9D9" w:themeFill="background1" w:themeFillShade="D9"/>
          </w:tcPr>
          <w:p w14:paraId="50AAB8AC" w14:textId="7C3619F2" w:rsidR="000A2AFF" w:rsidRDefault="000A2AFF" w:rsidP="006A265A">
            <w:pPr>
              <w:pStyle w:val="BodyIndented"/>
              <w:ind w:firstLine="0"/>
            </w:pPr>
          </w:p>
        </w:tc>
      </w:tr>
      <w:tr w:rsidR="000A2AFF" w14:paraId="3279CD08" w14:textId="77777777" w:rsidTr="000A2AFF">
        <w:tc>
          <w:tcPr>
            <w:tcW w:w="2124" w:type="dxa"/>
            <w:shd w:val="clear" w:color="auto" w:fill="D9D9D9" w:themeFill="background1" w:themeFillShade="D9"/>
          </w:tcPr>
          <w:p w14:paraId="5F3931FE" w14:textId="4D838F86" w:rsidR="000A2AFF" w:rsidRDefault="000A2AFF" w:rsidP="006A265A">
            <w:pPr>
              <w:pStyle w:val="BodyIndented"/>
              <w:ind w:firstLine="0"/>
            </w:pPr>
            <w:r w:rsidRPr="00D95AF3">
              <w:rPr>
                <w:b/>
                <w:bCs/>
              </w:rPr>
              <w:t>Fold 1</w:t>
            </w:r>
          </w:p>
        </w:tc>
        <w:tc>
          <w:tcPr>
            <w:tcW w:w="1096" w:type="dxa"/>
          </w:tcPr>
          <w:p w14:paraId="303FB35E" w14:textId="15D0B019" w:rsidR="000A2AFF" w:rsidRDefault="000A2AFF" w:rsidP="006A265A">
            <w:pPr>
              <w:pStyle w:val="BodyIndented"/>
              <w:ind w:firstLine="0"/>
            </w:pPr>
            <w:r>
              <w:t>94.26%</w:t>
            </w:r>
          </w:p>
        </w:tc>
        <w:tc>
          <w:tcPr>
            <w:tcW w:w="1096" w:type="dxa"/>
          </w:tcPr>
          <w:p w14:paraId="16D0EBAD" w14:textId="2BACB72C" w:rsidR="000A2AFF" w:rsidRDefault="000A2AFF" w:rsidP="006A265A">
            <w:pPr>
              <w:pStyle w:val="BodyIndented"/>
              <w:ind w:firstLine="0"/>
            </w:pPr>
            <w:r>
              <w:t>61.43%</w:t>
            </w:r>
          </w:p>
        </w:tc>
        <w:tc>
          <w:tcPr>
            <w:tcW w:w="816" w:type="dxa"/>
          </w:tcPr>
          <w:p w14:paraId="203360E3" w14:textId="56837131" w:rsidR="000A2AFF" w:rsidRDefault="002D0BCA" w:rsidP="006A265A">
            <w:pPr>
              <w:pStyle w:val="BodyIndented"/>
              <w:ind w:firstLine="0"/>
            </w:pPr>
            <w:r>
              <w:t>0.</w:t>
            </w:r>
            <w:r w:rsidR="00CE5BB2">
              <w:t>3</w:t>
            </w:r>
            <w:r>
              <w:t>1</w:t>
            </w:r>
          </w:p>
        </w:tc>
        <w:tc>
          <w:tcPr>
            <w:tcW w:w="1426" w:type="dxa"/>
          </w:tcPr>
          <w:p w14:paraId="626DEF63" w14:textId="21B6043A" w:rsidR="000A2AFF" w:rsidRDefault="00CE5BB2" w:rsidP="006A265A">
            <w:pPr>
              <w:pStyle w:val="BodyIndented"/>
              <w:ind w:firstLine="0"/>
            </w:pPr>
            <w:r>
              <w:t>42.86%</w:t>
            </w:r>
          </w:p>
        </w:tc>
        <w:tc>
          <w:tcPr>
            <w:tcW w:w="2072" w:type="dxa"/>
          </w:tcPr>
          <w:p w14:paraId="67EE0D1C" w14:textId="5FF7ADFF" w:rsidR="000A2AFF" w:rsidRDefault="000A2AFF" w:rsidP="006A265A">
            <w:pPr>
              <w:pStyle w:val="BodyIndented"/>
              <w:ind w:firstLine="0"/>
            </w:pPr>
            <w:r>
              <w:t>65.18</w:t>
            </w:r>
            <w:r w:rsidR="002F75A1">
              <w:t>%</w:t>
            </w:r>
          </w:p>
        </w:tc>
      </w:tr>
      <w:tr w:rsidR="000A2AFF" w14:paraId="728D8F3B" w14:textId="77777777" w:rsidTr="000A2AFF">
        <w:tc>
          <w:tcPr>
            <w:tcW w:w="2124" w:type="dxa"/>
            <w:shd w:val="clear" w:color="auto" w:fill="D9D9D9" w:themeFill="background1" w:themeFillShade="D9"/>
          </w:tcPr>
          <w:p w14:paraId="05BB67ED" w14:textId="60F2F899" w:rsidR="000A2AFF" w:rsidRDefault="000A2AFF" w:rsidP="006A265A">
            <w:pPr>
              <w:pStyle w:val="BodyIndented"/>
              <w:ind w:firstLine="0"/>
            </w:pPr>
            <w:r w:rsidRPr="00D95AF3">
              <w:rPr>
                <w:b/>
                <w:bCs/>
              </w:rPr>
              <w:t>Fold 2</w:t>
            </w:r>
          </w:p>
        </w:tc>
        <w:tc>
          <w:tcPr>
            <w:tcW w:w="1096" w:type="dxa"/>
          </w:tcPr>
          <w:p w14:paraId="018EB589" w14:textId="0587082D" w:rsidR="000A2AFF" w:rsidRDefault="000A2AFF" w:rsidP="006A265A">
            <w:pPr>
              <w:pStyle w:val="BodyIndented"/>
              <w:ind w:firstLine="0"/>
            </w:pPr>
            <w:r>
              <w:t>96.43%</w:t>
            </w:r>
          </w:p>
        </w:tc>
        <w:tc>
          <w:tcPr>
            <w:tcW w:w="1096" w:type="dxa"/>
          </w:tcPr>
          <w:p w14:paraId="5AD6F25A" w14:textId="6671320B" w:rsidR="000A2AFF" w:rsidRDefault="000A2AFF" w:rsidP="006A265A">
            <w:pPr>
              <w:pStyle w:val="BodyIndented"/>
              <w:ind w:firstLine="0"/>
            </w:pPr>
            <w:r>
              <w:t>42.86%</w:t>
            </w:r>
          </w:p>
        </w:tc>
        <w:tc>
          <w:tcPr>
            <w:tcW w:w="816" w:type="dxa"/>
          </w:tcPr>
          <w:p w14:paraId="441BE119" w14:textId="11DFC307" w:rsidR="000A2AFF" w:rsidRDefault="00D20CCB" w:rsidP="006A265A">
            <w:pPr>
              <w:pStyle w:val="BodyIndented"/>
              <w:ind w:firstLine="0"/>
            </w:pPr>
            <w:r>
              <w:t>0.25</w:t>
            </w:r>
          </w:p>
        </w:tc>
        <w:tc>
          <w:tcPr>
            <w:tcW w:w="1426" w:type="dxa"/>
          </w:tcPr>
          <w:p w14:paraId="57F43116" w14:textId="4E049561" w:rsidR="000A2AFF" w:rsidRDefault="00D20CCB" w:rsidP="006A265A">
            <w:pPr>
              <w:pStyle w:val="BodyIndented"/>
              <w:ind w:firstLine="0"/>
            </w:pPr>
            <w:r>
              <w:t>43.57%</w:t>
            </w:r>
          </w:p>
        </w:tc>
        <w:tc>
          <w:tcPr>
            <w:tcW w:w="2072" w:type="dxa"/>
          </w:tcPr>
          <w:p w14:paraId="031C5FA3" w14:textId="26CEA0B3" w:rsidR="000A2AFF" w:rsidRDefault="000A2AFF" w:rsidP="006A265A">
            <w:pPr>
              <w:pStyle w:val="BodyIndented"/>
              <w:ind w:firstLine="0"/>
            </w:pPr>
            <w:r>
              <w:t>65.77</w:t>
            </w:r>
            <w:r w:rsidR="002F75A1">
              <w:t>%</w:t>
            </w:r>
          </w:p>
        </w:tc>
      </w:tr>
      <w:tr w:rsidR="000A2AFF" w14:paraId="617750BB" w14:textId="77777777" w:rsidTr="000A2AFF">
        <w:tc>
          <w:tcPr>
            <w:tcW w:w="2124" w:type="dxa"/>
            <w:shd w:val="clear" w:color="auto" w:fill="D9D9D9" w:themeFill="background1" w:themeFillShade="D9"/>
          </w:tcPr>
          <w:p w14:paraId="3BBCD248" w14:textId="4804AA2A" w:rsidR="000A2AFF" w:rsidRDefault="000A2AFF" w:rsidP="006A265A">
            <w:pPr>
              <w:pStyle w:val="BodyIndented"/>
              <w:ind w:firstLine="0"/>
            </w:pPr>
            <w:r w:rsidRPr="00D95AF3">
              <w:rPr>
                <w:b/>
                <w:bCs/>
              </w:rPr>
              <w:t>Fold 3</w:t>
            </w:r>
          </w:p>
        </w:tc>
        <w:tc>
          <w:tcPr>
            <w:tcW w:w="1096" w:type="dxa"/>
          </w:tcPr>
          <w:p w14:paraId="55DBEAB3" w14:textId="3A6E1C25" w:rsidR="000A2AFF" w:rsidRDefault="000A2AFF" w:rsidP="006A265A">
            <w:pPr>
              <w:pStyle w:val="BodyIndented"/>
              <w:ind w:firstLine="0"/>
            </w:pPr>
            <w:r>
              <w:t>97.84%</w:t>
            </w:r>
          </w:p>
        </w:tc>
        <w:tc>
          <w:tcPr>
            <w:tcW w:w="1096" w:type="dxa"/>
          </w:tcPr>
          <w:p w14:paraId="70C7A6FF" w14:textId="5E3805CF" w:rsidR="000A2AFF" w:rsidRDefault="000A2AFF" w:rsidP="006A265A">
            <w:pPr>
              <w:pStyle w:val="BodyIndented"/>
              <w:ind w:firstLine="0"/>
            </w:pPr>
            <w:r>
              <w:t>54.68%</w:t>
            </w:r>
          </w:p>
        </w:tc>
        <w:tc>
          <w:tcPr>
            <w:tcW w:w="816" w:type="dxa"/>
          </w:tcPr>
          <w:p w14:paraId="53CB1BC9" w14:textId="019604E5" w:rsidR="000A2AFF" w:rsidRDefault="00D20CCB" w:rsidP="006A265A">
            <w:pPr>
              <w:pStyle w:val="BodyIndented"/>
              <w:ind w:firstLine="0"/>
            </w:pPr>
            <w:r>
              <w:t>0.31</w:t>
            </w:r>
          </w:p>
        </w:tc>
        <w:tc>
          <w:tcPr>
            <w:tcW w:w="1426" w:type="dxa"/>
          </w:tcPr>
          <w:p w14:paraId="3D1ED3A7" w14:textId="0A1616B6" w:rsidR="000A2AFF" w:rsidRDefault="00D20CCB" w:rsidP="006A265A">
            <w:pPr>
              <w:pStyle w:val="BodyIndented"/>
              <w:ind w:firstLine="0"/>
            </w:pPr>
            <w:r>
              <w:t>37.41%</w:t>
            </w:r>
          </w:p>
        </w:tc>
        <w:tc>
          <w:tcPr>
            <w:tcW w:w="2072" w:type="dxa"/>
          </w:tcPr>
          <w:p w14:paraId="365E79E7" w14:textId="05D711B3" w:rsidR="000A2AFF" w:rsidRDefault="000A2AFF" w:rsidP="006A265A">
            <w:pPr>
              <w:pStyle w:val="BodyIndented"/>
              <w:ind w:firstLine="0"/>
            </w:pPr>
            <w:r>
              <w:t>65.18</w:t>
            </w:r>
            <w:r w:rsidR="002F75A1">
              <w:t>%</w:t>
            </w:r>
          </w:p>
        </w:tc>
      </w:tr>
      <w:tr w:rsidR="000A2AFF" w14:paraId="35405DAC" w14:textId="77777777" w:rsidTr="000A2AFF">
        <w:tc>
          <w:tcPr>
            <w:tcW w:w="2124" w:type="dxa"/>
            <w:shd w:val="clear" w:color="auto" w:fill="D9D9D9" w:themeFill="background1" w:themeFillShade="D9"/>
          </w:tcPr>
          <w:p w14:paraId="39611084" w14:textId="33952973" w:rsidR="000A2AFF" w:rsidRDefault="000A2AFF" w:rsidP="006A265A">
            <w:pPr>
              <w:pStyle w:val="BodyIndented"/>
              <w:ind w:firstLine="0"/>
            </w:pPr>
            <w:r w:rsidRPr="00D95AF3">
              <w:rPr>
                <w:b/>
                <w:bCs/>
              </w:rPr>
              <w:t>Fold 4</w:t>
            </w:r>
          </w:p>
        </w:tc>
        <w:tc>
          <w:tcPr>
            <w:tcW w:w="1096" w:type="dxa"/>
          </w:tcPr>
          <w:p w14:paraId="5BC37816" w14:textId="16A6C90E" w:rsidR="000A2AFF" w:rsidRDefault="000A2AFF" w:rsidP="006A265A">
            <w:pPr>
              <w:pStyle w:val="BodyIndented"/>
              <w:ind w:firstLine="0"/>
            </w:pPr>
            <w:r>
              <w:t>94.29%</w:t>
            </w:r>
          </w:p>
        </w:tc>
        <w:tc>
          <w:tcPr>
            <w:tcW w:w="1096" w:type="dxa"/>
          </w:tcPr>
          <w:p w14:paraId="74E2BF8D" w14:textId="2756D283" w:rsidR="000A2AFF" w:rsidRDefault="000A2AFF" w:rsidP="006A265A">
            <w:pPr>
              <w:pStyle w:val="BodyIndented"/>
              <w:ind w:firstLine="0"/>
            </w:pPr>
            <w:r>
              <w:t>43.57%</w:t>
            </w:r>
          </w:p>
        </w:tc>
        <w:tc>
          <w:tcPr>
            <w:tcW w:w="816" w:type="dxa"/>
          </w:tcPr>
          <w:p w14:paraId="3F90771C" w14:textId="7D181097" w:rsidR="000A2AFF" w:rsidRDefault="00D20CCB" w:rsidP="006A265A">
            <w:pPr>
              <w:pStyle w:val="BodyIndented"/>
              <w:ind w:firstLine="0"/>
            </w:pPr>
            <w:r>
              <w:t>0.24</w:t>
            </w:r>
          </w:p>
        </w:tc>
        <w:tc>
          <w:tcPr>
            <w:tcW w:w="1426" w:type="dxa"/>
          </w:tcPr>
          <w:p w14:paraId="4265602D" w14:textId="0716205D" w:rsidR="000A2AFF" w:rsidRDefault="00D20CCB" w:rsidP="006A265A">
            <w:pPr>
              <w:pStyle w:val="BodyIndented"/>
              <w:ind w:firstLine="0"/>
            </w:pPr>
            <w:r>
              <w:t>37.86%</w:t>
            </w:r>
          </w:p>
        </w:tc>
        <w:tc>
          <w:tcPr>
            <w:tcW w:w="2072" w:type="dxa"/>
          </w:tcPr>
          <w:p w14:paraId="39DB8314" w14:textId="5CF6DF08" w:rsidR="000A2AFF" w:rsidRDefault="000A2AFF" w:rsidP="006A265A">
            <w:pPr>
              <w:pStyle w:val="BodyIndented"/>
              <w:ind w:firstLine="0"/>
            </w:pPr>
            <w:r>
              <w:t>66.07</w:t>
            </w:r>
            <w:r w:rsidR="002F75A1">
              <w:t>%</w:t>
            </w:r>
          </w:p>
        </w:tc>
      </w:tr>
      <w:tr w:rsidR="000A2AFF" w14:paraId="7927F319" w14:textId="77777777" w:rsidTr="000A2AFF">
        <w:tc>
          <w:tcPr>
            <w:tcW w:w="2124" w:type="dxa"/>
            <w:shd w:val="clear" w:color="auto" w:fill="D9D9D9" w:themeFill="background1" w:themeFillShade="D9"/>
          </w:tcPr>
          <w:p w14:paraId="01566D4C" w14:textId="27794E38" w:rsidR="000A2AFF" w:rsidRDefault="000A2AFF" w:rsidP="006A265A">
            <w:pPr>
              <w:pStyle w:val="BodyIndented"/>
              <w:ind w:firstLine="0"/>
            </w:pPr>
            <w:r w:rsidRPr="00D95AF3">
              <w:rPr>
                <w:b/>
                <w:bCs/>
              </w:rPr>
              <w:t>Fold 5</w:t>
            </w:r>
          </w:p>
        </w:tc>
        <w:tc>
          <w:tcPr>
            <w:tcW w:w="1096" w:type="dxa"/>
          </w:tcPr>
          <w:p w14:paraId="6BABBFF8" w14:textId="50B4D9F6" w:rsidR="000A2AFF" w:rsidRDefault="000A2AFF" w:rsidP="006A265A">
            <w:pPr>
              <w:pStyle w:val="BodyIndented"/>
              <w:ind w:firstLine="0"/>
            </w:pPr>
            <w:r>
              <w:t>95.71%</w:t>
            </w:r>
          </w:p>
        </w:tc>
        <w:tc>
          <w:tcPr>
            <w:tcW w:w="1096" w:type="dxa"/>
          </w:tcPr>
          <w:p w14:paraId="36F07240" w14:textId="7FC063BC" w:rsidR="000A2AFF" w:rsidRDefault="000A2AFF" w:rsidP="006A265A">
            <w:pPr>
              <w:pStyle w:val="BodyIndented"/>
              <w:ind w:firstLine="0"/>
            </w:pPr>
            <w:r>
              <w:t>42.14%</w:t>
            </w:r>
          </w:p>
        </w:tc>
        <w:tc>
          <w:tcPr>
            <w:tcW w:w="816" w:type="dxa"/>
          </w:tcPr>
          <w:p w14:paraId="4E697121" w14:textId="1BCDE17E" w:rsidR="000A2AFF" w:rsidRDefault="009B1C5E" w:rsidP="006A265A">
            <w:pPr>
              <w:pStyle w:val="BodyIndented"/>
              <w:ind w:firstLine="0"/>
            </w:pPr>
            <w:r>
              <w:t>0.27</w:t>
            </w:r>
          </w:p>
        </w:tc>
        <w:tc>
          <w:tcPr>
            <w:tcW w:w="1426" w:type="dxa"/>
          </w:tcPr>
          <w:p w14:paraId="72716429" w14:textId="42BB0289" w:rsidR="000A2AFF" w:rsidRDefault="009B1C5E" w:rsidP="006A265A">
            <w:pPr>
              <w:pStyle w:val="BodyIndented"/>
              <w:ind w:firstLine="0"/>
            </w:pPr>
            <w:r>
              <w:t>45.00%</w:t>
            </w:r>
          </w:p>
        </w:tc>
        <w:tc>
          <w:tcPr>
            <w:tcW w:w="2072" w:type="dxa"/>
          </w:tcPr>
          <w:p w14:paraId="415BC882" w14:textId="767761FB" w:rsidR="000A2AFF" w:rsidRDefault="000A2AFF" w:rsidP="006A265A">
            <w:pPr>
              <w:pStyle w:val="BodyIndented"/>
              <w:ind w:firstLine="0"/>
            </w:pPr>
            <w:r>
              <w:t>65.18</w:t>
            </w:r>
            <w:r w:rsidR="002F75A1">
              <w:t>%</w:t>
            </w:r>
          </w:p>
        </w:tc>
      </w:tr>
      <w:tr w:rsidR="000A2AFF" w14:paraId="1DF34764" w14:textId="77777777" w:rsidTr="000A2AFF">
        <w:tc>
          <w:tcPr>
            <w:tcW w:w="2124" w:type="dxa"/>
            <w:shd w:val="clear" w:color="auto" w:fill="C5E0B3" w:themeFill="accent6" w:themeFillTint="66"/>
          </w:tcPr>
          <w:p w14:paraId="0CA5F80D" w14:textId="2D11A971" w:rsidR="000A2AFF" w:rsidRDefault="000A2AFF" w:rsidP="006A265A">
            <w:pPr>
              <w:pStyle w:val="BodyIndented"/>
              <w:ind w:firstLine="0"/>
            </w:pPr>
            <w:r w:rsidRPr="00D95AF3">
              <w:rPr>
                <w:b/>
                <w:bCs/>
              </w:rPr>
              <w:t>Avg</w:t>
            </w:r>
          </w:p>
        </w:tc>
        <w:tc>
          <w:tcPr>
            <w:tcW w:w="1096" w:type="dxa"/>
            <w:shd w:val="clear" w:color="auto" w:fill="C5E0B3" w:themeFill="accent6" w:themeFillTint="66"/>
          </w:tcPr>
          <w:p w14:paraId="5629C8D6" w14:textId="348750A2" w:rsidR="000A2AFF" w:rsidRPr="00A26D44" w:rsidRDefault="000A2AFF" w:rsidP="006A265A">
            <w:pPr>
              <w:pStyle w:val="BodyIndented"/>
              <w:ind w:firstLine="0"/>
              <w:rPr>
                <w:b/>
                <w:bCs/>
              </w:rPr>
            </w:pPr>
            <w:r w:rsidRPr="00A26D44">
              <w:rPr>
                <w:b/>
                <w:bCs/>
              </w:rPr>
              <w:t>95.71%</w:t>
            </w:r>
          </w:p>
        </w:tc>
        <w:tc>
          <w:tcPr>
            <w:tcW w:w="1096" w:type="dxa"/>
            <w:shd w:val="clear" w:color="auto" w:fill="C5E0B3" w:themeFill="accent6" w:themeFillTint="66"/>
          </w:tcPr>
          <w:p w14:paraId="1C0AA9D6" w14:textId="1DD6449A" w:rsidR="000A2AFF" w:rsidRPr="00A26D44" w:rsidRDefault="000A2AFF" w:rsidP="006A265A">
            <w:pPr>
              <w:pStyle w:val="BodyIndented"/>
              <w:ind w:firstLine="0"/>
              <w:rPr>
                <w:b/>
                <w:bCs/>
              </w:rPr>
            </w:pPr>
            <w:r w:rsidRPr="00A26D44">
              <w:rPr>
                <w:b/>
                <w:bCs/>
              </w:rPr>
              <w:t>48.94%</w:t>
            </w:r>
          </w:p>
        </w:tc>
        <w:tc>
          <w:tcPr>
            <w:tcW w:w="816" w:type="dxa"/>
            <w:shd w:val="clear" w:color="auto" w:fill="C5E0B3" w:themeFill="accent6" w:themeFillTint="66"/>
          </w:tcPr>
          <w:p w14:paraId="4B472258" w14:textId="31E18AE8" w:rsidR="000A2AFF" w:rsidRDefault="009B1C5E" w:rsidP="006A265A">
            <w:pPr>
              <w:pStyle w:val="BodyIndented"/>
              <w:ind w:firstLine="0"/>
              <w:rPr>
                <w:b/>
                <w:bCs/>
              </w:rPr>
            </w:pPr>
            <w:r>
              <w:rPr>
                <w:b/>
                <w:bCs/>
              </w:rPr>
              <w:t>0.28</w:t>
            </w:r>
          </w:p>
        </w:tc>
        <w:tc>
          <w:tcPr>
            <w:tcW w:w="1426" w:type="dxa"/>
            <w:shd w:val="clear" w:color="auto" w:fill="C5E0B3" w:themeFill="accent6" w:themeFillTint="66"/>
          </w:tcPr>
          <w:p w14:paraId="738A266B" w14:textId="187F4B71" w:rsidR="000A2AFF" w:rsidRDefault="009B1C5E" w:rsidP="006A265A">
            <w:pPr>
              <w:pStyle w:val="BodyIndented"/>
              <w:ind w:firstLine="0"/>
              <w:rPr>
                <w:b/>
                <w:bCs/>
              </w:rPr>
            </w:pPr>
            <w:r>
              <w:rPr>
                <w:b/>
                <w:bCs/>
              </w:rPr>
              <w:t>41.34%</w:t>
            </w:r>
          </w:p>
        </w:tc>
        <w:tc>
          <w:tcPr>
            <w:tcW w:w="2072" w:type="dxa"/>
            <w:shd w:val="clear" w:color="auto" w:fill="C5E0B3" w:themeFill="accent6" w:themeFillTint="66"/>
          </w:tcPr>
          <w:p w14:paraId="60224664" w14:textId="7612D2FB" w:rsidR="000A2AFF" w:rsidRDefault="000A2AFF" w:rsidP="006A265A">
            <w:pPr>
              <w:pStyle w:val="BodyIndented"/>
              <w:ind w:firstLine="0"/>
            </w:pPr>
            <w:r>
              <w:rPr>
                <w:b/>
                <w:bCs/>
              </w:rPr>
              <w:t>65.47</w:t>
            </w:r>
            <w:r w:rsidR="002F75A1">
              <w:rPr>
                <w:b/>
                <w:bCs/>
              </w:rPr>
              <w:t>%</w:t>
            </w:r>
          </w:p>
        </w:tc>
      </w:tr>
      <w:tr w:rsidR="000A2AFF" w14:paraId="2708E1CB" w14:textId="77777777" w:rsidTr="000A2AFF">
        <w:tc>
          <w:tcPr>
            <w:tcW w:w="2124" w:type="dxa"/>
            <w:shd w:val="clear" w:color="auto" w:fill="D9D9D9" w:themeFill="background1" w:themeFillShade="D9"/>
          </w:tcPr>
          <w:p w14:paraId="190691BC" w14:textId="0FF73F6E" w:rsidR="000A2AFF" w:rsidRDefault="000A2AFF" w:rsidP="006A265A">
            <w:pPr>
              <w:pStyle w:val="BodyIndented"/>
              <w:ind w:firstLine="0"/>
            </w:pPr>
            <w:r>
              <w:rPr>
                <w:b/>
                <w:bCs/>
              </w:rPr>
              <w:t>Car</w:t>
            </w:r>
          </w:p>
        </w:tc>
        <w:tc>
          <w:tcPr>
            <w:tcW w:w="1096" w:type="dxa"/>
            <w:shd w:val="clear" w:color="auto" w:fill="D9D9D9" w:themeFill="background1" w:themeFillShade="D9"/>
          </w:tcPr>
          <w:p w14:paraId="2C119AF0" w14:textId="107AB079" w:rsidR="000A2AFF" w:rsidRDefault="000A2AFF" w:rsidP="006A265A">
            <w:pPr>
              <w:pStyle w:val="BodyIndented"/>
              <w:ind w:firstLine="0"/>
            </w:pPr>
          </w:p>
        </w:tc>
        <w:tc>
          <w:tcPr>
            <w:tcW w:w="1096" w:type="dxa"/>
            <w:shd w:val="clear" w:color="auto" w:fill="D9D9D9" w:themeFill="background1" w:themeFillShade="D9"/>
          </w:tcPr>
          <w:p w14:paraId="3A71A129" w14:textId="595E449A" w:rsidR="000A2AFF" w:rsidRDefault="000A2AFF" w:rsidP="006A265A">
            <w:pPr>
              <w:pStyle w:val="BodyIndented"/>
              <w:ind w:firstLine="0"/>
            </w:pPr>
          </w:p>
        </w:tc>
        <w:tc>
          <w:tcPr>
            <w:tcW w:w="816" w:type="dxa"/>
            <w:shd w:val="clear" w:color="auto" w:fill="D9D9D9" w:themeFill="background1" w:themeFillShade="D9"/>
          </w:tcPr>
          <w:p w14:paraId="4FBC78EB" w14:textId="77777777" w:rsidR="000A2AFF" w:rsidRDefault="000A2AFF" w:rsidP="006A265A">
            <w:pPr>
              <w:pStyle w:val="BodyIndented"/>
              <w:ind w:firstLine="0"/>
              <w:rPr>
                <w:b/>
                <w:bCs/>
              </w:rPr>
            </w:pPr>
          </w:p>
        </w:tc>
        <w:tc>
          <w:tcPr>
            <w:tcW w:w="1426" w:type="dxa"/>
            <w:shd w:val="clear" w:color="auto" w:fill="D9D9D9" w:themeFill="background1" w:themeFillShade="D9"/>
          </w:tcPr>
          <w:p w14:paraId="4F19AEF6" w14:textId="02FD6FF3" w:rsidR="000A2AFF" w:rsidRDefault="000A2AFF" w:rsidP="006A265A">
            <w:pPr>
              <w:pStyle w:val="BodyIndented"/>
              <w:ind w:firstLine="0"/>
              <w:rPr>
                <w:b/>
                <w:bCs/>
              </w:rPr>
            </w:pPr>
          </w:p>
        </w:tc>
        <w:tc>
          <w:tcPr>
            <w:tcW w:w="2072" w:type="dxa"/>
            <w:shd w:val="clear" w:color="auto" w:fill="D9D9D9" w:themeFill="background1" w:themeFillShade="D9"/>
          </w:tcPr>
          <w:p w14:paraId="34406FAC" w14:textId="7B34A3A9" w:rsidR="000A2AFF" w:rsidRDefault="000A2AFF" w:rsidP="006A265A">
            <w:pPr>
              <w:pStyle w:val="BodyIndented"/>
              <w:ind w:firstLine="0"/>
            </w:pPr>
          </w:p>
        </w:tc>
      </w:tr>
      <w:tr w:rsidR="000A2AFF" w14:paraId="5B4CC47A" w14:textId="77777777" w:rsidTr="000A2AFF">
        <w:tc>
          <w:tcPr>
            <w:tcW w:w="2124" w:type="dxa"/>
            <w:shd w:val="clear" w:color="auto" w:fill="D9D9D9" w:themeFill="background1" w:themeFillShade="D9"/>
          </w:tcPr>
          <w:p w14:paraId="1ACAE717" w14:textId="75EF0113" w:rsidR="000A2AFF" w:rsidRDefault="000A2AFF" w:rsidP="006A265A">
            <w:pPr>
              <w:pStyle w:val="BodyIndented"/>
              <w:ind w:firstLine="0"/>
            </w:pPr>
            <w:r w:rsidRPr="00D95AF3">
              <w:rPr>
                <w:b/>
                <w:bCs/>
              </w:rPr>
              <w:t>Fold 1</w:t>
            </w:r>
          </w:p>
        </w:tc>
        <w:tc>
          <w:tcPr>
            <w:tcW w:w="1096" w:type="dxa"/>
          </w:tcPr>
          <w:p w14:paraId="751015A0" w14:textId="525C5CB8" w:rsidR="000A2AFF" w:rsidRDefault="000A2AFF" w:rsidP="006A265A">
            <w:pPr>
              <w:pStyle w:val="BodyIndented"/>
              <w:ind w:firstLine="0"/>
            </w:pPr>
            <w:r>
              <w:t>69.94%</w:t>
            </w:r>
          </w:p>
        </w:tc>
        <w:tc>
          <w:tcPr>
            <w:tcW w:w="1096" w:type="dxa"/>
          </w:tcPr>
          <w:p w14:paraId="051A84C7" w14:textId="41B91694" w:rsidR="000A2AFF" w:rsidRDefault="000A2AFF" w:rsidP="006A265A">
            <w:pPr>
              <w:pStyle w:val="BodyIndented"/>
              <w:ind w:firstLine="0"/>
            </w:pPr>
            <w:r>
              <w:t>69.94%</w:t>
            </w:r>
          </w:p>
        </w:tc>
        <w:tc>
          <w:tcPr>
            <w:tcW w:w="816" w:type="dxa"/>
          </w:tcPr>
          <w:p w14:paraId="6901BE7E" w14:textId="72F30239" w:rsidR="000A2AFF" w:rsidRDefault="002D0BCA" w:rsidP="006A265A">
            <w:pPr>
              <w:pStyle w:val="BodyIndented"/>
              <w:ind w:firstLine="0"/>
            </w:pPr>
            <w:r>
              <w:t>0.62</w:t>
            </w:r>
          </w:p>
        </w:tc>
        <w:tc>
          <w:tcPr>
            <w:tcW w:w="1426" w:type="dxa"/>
          </w:tcPr>
          <w:p w14:paraId="3E52CE6B" w14:textId="6303E59B" w:rsidR="000A2AFF" w:rsidRDefault="002D0BCA" w:rsidP="006A265A">
            <w:pPr>
              <w:pStyle w:val="BodyIndented"/>
              <w:ind w:firstLine="0"/>
            </w:pPr>
            <w:r>
              <w:t>16.18%</w:t>
            </w:r>
          </w:p>
        </w:tc>
        <w:tc>
          <w:tcPr>
            <w:tcW w:w="2072" w:type="dxa"/>
          </w:tcPr>
          <w:p w14:paraId="65647E43" w14:textId="3BDAE79A" w:rsidR="000A2AFF" w:rsidRDefault="000A2AFF" w:rsidP="006A265A">
            <w:pPr>
              <w:pStyle w:val="BodyIndented"/>
              <w:ind w:firstLine="0"/>
            </w:pPr>
            <w:r>
              <w:t>70.29</w:t>
            </w:r>
            <w:r w:rsidR="002F75A1">
              <w:t>%</w:t>
            </w:r>
          </w:p>
        </w:tc>
      </w:tr>
      <w:tr w:rsidR="000A2AFF" w14:paraId="4DC905E7" w14:textId="77777777" w:rsidTr="000A2AFF">
        <w:tc>
          <w:tcPr>
            <w:tcW w:w="2124" w:type="dxa"/>
            <w:shd w:val="clear" w:color="auto" w:fill="D9D9D9" w:themeFill="background1" w:themeFillShade="D9"/>
          </w:tcPr>
          <w:p w14:paraId="2B1A6AFE" w14:textId="630CE2F7" w:rsidR="000A2AFF" w:rsidRDefault="000A2AFF" w:rsidP="006A265A">
            <w:pPr>
              <w:pStyle w:val="BodyIndented"/>
              <w:ind w:firstLine="0"/>
            </w:pPr>
            <w:r w:rsidRPr="00D95AF3">
              <w:rPr>
                <w:b/>
                <w:bCs/>
              </w:rPr>
              <w:t>Fold 2</w:t>
            </w:r>
          </w:p>
        </w:tc>
        <w:tc>
          <w:tcPr>
            <w:tcW w:w="1096" w:type="dxa"/>
          </w:tcPr>
          <w:p w14:paraId="2F87509D" w14:textId="77D98975" w:rsidR="000A2AFF" w:rsidRDefault="000A2AFF" w:rsidP="006A265A">
            <w:pPr>
              <w:pStyle w:val="BodyIndented"/>
              <w:ind w:firstLine="0"/>
            </w:pPr>
            <w:r>
              <w:t>69.94%</w:t>
            </w:r>
          </w:p>
        </w:tc>
        <w:tc>
          <w:tcPr>
            <w:tcW w:w="1096" w:type="dxa"/>
          </w:tcPr>
          <w:p w14:paraId="752C75AB" w14:textId="2B4697D9" w:rsidR="000A2AFF" w:rsidRDefault="000A2AFF" w:rsidP="006A265A">
            <w:pPr>
              <w:pStyle w:val="BodyIndented"/>
              <w:ind w:firstLine="0"/>
            </w:pPr>
            <w:r>
              <w:t>69.94%</w:t>
            </w:r>
          </w:p>
        </w:tc>
        <w:tc>
          <w:tcPr>
            <w:tcW w:w="816" w:type="dxa"/>
          </w:tcPr>
          <w:p w14:paraId="2C16B2EB" w14:textId="109019AD" w:rsidR="000A2AFF" w:rsidRDefault="002D0BCA" w:rsidP="006A265A">
            <w:pPr>
              <w:pStyle w:val="BodyIndented"/>
              <w:ind w:firstLine="0"/>
            </w:pPr>
            <w:r>
              <w:t>0.62</w:t>
            </w:r>
          </w:p>
        </w:tc>
        <w:tc>
          <w:tcPr>
            <w:tcW w:w="1426" w:type="dxa"/>
          </w:tcPr>
          <w:p w14:paraId="034E78A5" w14:textId="68683ECF" w:rsidR="000A2AFF" w:rsidRDefault="002D0BCA" w:rsidP="006A265A">
            <w:pPr>
              <w:pStyle w:val="BodyIndented"/>
              <w:ind w:firstLine="0"/>
            </w:pPr>
            <w:r>
              <w:t>2.02%</w:t>
            </w:r>
          </w:p>
        </w:tc>
        <w:tc>
          <w:tcPr>
            <w:tcW w:w="2072" w:type="dxa"/>
          </w:tcPr>
          <w:p w14:paraId="45AB0AC5" w14:textId="57F3E239" w:rsidR="000A2AFF" w:rsidRDefault="000A2AFF" w:rsidP="006A265A">
            <w:pPr>
              <w:pStyle w:val="BodyIndented"/>
              <w:ind w:firstLine="0"/>
            </w:pPr>
            <w:r>
              <w:t>70.04</w:t>
            </w:r>
            <w:r w:rsidR="002F75A1">
              <w:t>%</w:t>
            </w:r>
          </w:p>
        </w:tc>
      </w:tr>
      <w:tr w:rsidR="000A2AFF" w14:paraId="522250AC" w14:textId="77777777" w:rsidTr="000A2AFF">
        <w:tc>
          <w:tcPr>
            <w:tcW w:w="2124" w:type="dxa"/>
            <w:shd w:val="clear" w:color="auto" w:fill="D9D9D9" w:themeFill="background1" w:themeFillShade="D9"/>
          </w:tcPr>
          <w:p w14:paraId="33F43CB2" w14:textId="60AD4887" w:rsidR="000A2AFF" w:rsidRDefault="000A2AFF" w:rsidP="006A265A">
            <w:pPr>
              <w:pStyle w:val="BodyIndented"/>
              <w:ind w:firstLine="0"/>
            </w:pPr>
            <w:r w:rsidRPr="00D95AF3">
              <w:rPr>
                <w:b/>
                <w:bCs/>
              </w:rPr>
              <w:t>Fold 3</w:t>
            </w:r>
          </w:p>
        </w:tc>
        <w:tc>
          <w:tcPr>
            <w:tcW w:w="1096" w:type="dxa"/>
          </w:tcPr>
          <w:p w14:paraId="3BC940F8" w14:textId="0EEC5D04" w:rsidR="000A2AFF" w:rsidRDefault="000A2AFF" w:rsidP="006A265A">
            <w:pPr>
              <w:pStyle w:val="BodyIndented"/>
              <w:ind w:firstLine="0"/>
            </w:pPr>
            <w:r>
              <w:t>69.94%</w:t>
            </w:r>
          </w:p>
        </w:tc>
        <w:tc>
          <w:tcPr>
            <w:tcW w:w="1096" w:type="dxa"/>
          </w:tcPr>
          <w:p w14:paraId="32CE4ECC" w14:textId="6D4B6B9A" w:rsidR="000A2AFF" w:rsidRDefault="000A2AFF" w:rsidP="006A265A">
            <w:pPr>
              <w:pStyle w:val="BodyIndented"/>
              <w:ind w:firstLine="0"/>
            </w:pPr>
            <w:r>
              <w:t>69.94%</w:t>
            </w:r>
          </w:p>
        </w:tc>
        <w:tc>
          <w:tcPr>
            <w:tcW w:w="816" w:type="dxa"/>
          </w:tcPr>
          <w:p w14:paraId="4BD40937" w14:textId="0FA47AE8" w:rsidR="000A2AFF" w:rsidRDefault="002D0BCA" w:rsidP="006A265A">
            <w:pPr>
              <w:pStyle w:val="BodyIndented"/>
              <w:ind w:firstLine="0"/>
            </w:pPr>
            <w:r>
              <w:t>0.63</w:t>
            </w:r>
          </w:p>
        </w:tc>
        <w:tc>
          <w:tcPr>
            <w:tcW w:w="1426" w:type="dxa"/>
          </w:tcPr>
          <w:p w14:paraId="13B61B75" w14:textId="1AD172D0" w:rsidR="000A2AFF" w:rsidRDefault="002D0BCA" w:rsidP="006A265A">
            <w:pPr>
              <w:pStyle w:val="BodyIndented"/>
              <w:ind w:firstLine="0"/>
            </w:pPr>
            <w:r>
              <w:t>15.03%</w:t>
            </w:r>
          </w:p>
        </w:tc>
        <w:tc>
          <w:tcPr>
            <w:tcW w:w="2072" w:type="dxa"/>
          </w:tcPr>
          <w:p w14:paraId="2FB1C6BF" w14:textId="423A9866" w:rsidR="000A2AFF" w:rsidRDefault="000A2AFF" w:rsidP="006A265A">
            <w:pPr>
              <w:pStyle w:val="BodyIndented"/>
              <w:ind w:firstLine="0"/>
            </w:pPr>
            <w:r>
              <w:t>69.93</w:t>
            </w:r>
            <w:r w:rsidR="002F75A1">
              <w:t>%</w:t>
            </w:r>
          </w:p>
        </w:tc>
      </w:tr>
      <w:tr w:rsidR="000A2AFF" w14:paraId="6E3372DC" w14:textId="77777777" w:rsidTr="000A2AFF">
        <w:tc>
          <w:tcPr>
            <w:tcW w:w="2124" w:type="dxa"/>
            <w:shd w:val="clear" w:color="auto" w:fill="D9D9D9" w:themeFill="background1" w:themeFillShade="D9"/>
          </w:tcPr>
          <w:p w14:paraId="097DB4AC" w14:textId="0955B92E" w:rsidR="000A2AFF" w:rsidRDefault="000A2AFF" w:rsidP="006A265A">
            <w:pPr>
              <w:pStyle w:val="BodyIndented"/>
              <w:ind w:firstLine="0"/>
            </w:pPr>
            <w:r w:rsidRPr="00D95AF3">
              <w:rPr>
                <w:b/>
                <w:bCs/>
              </w:rPr>
              <w:t>Fold 4</w:t>
            </w:r>
          </w:p>
        </w:tc>
        <w:tc>
          <w:tcPr>
            <w:tcW w:w="1096" w:type="dxa"/>
          </w:tcPr>
          <w:p w14:paraId="3688EA53" w14:textId="2E9E98D1" w:rsidR="000A2AFF" w:rsidRDefault="000A2AFF" w:rsidP="006A265A">
            <w:pPr>
              <w:pStyle w:val="BodyIndented"/>
              <w:ind w:firstLine="0"/>
            </w:pPr>
            <w:r>
              <w:t>69.86%</w:t>
            </w:r>
          </w:p>
        </w:tc>
        <w:tc>
          <w:tcPr>
            <w:tcW w:w="1096" w:type="dxa"/>
          </w:tcPr>
          <w:p w14:paraId="3D9242B3" w14:textId="2B1B4B1F" w:rsidR="000A2AFF" w:rsidRDefault="000A2AFF" w:rsidP="006A265A">
            <w:pPr>
              <w:pStyle w:val="BodyIndented"/>
              <w:ind w:firstLine="0"/>
            </w:pPr>
            <w:r>
              <w:t>70.14%</w:t>
            </w:r>
          </w:p>
        </w:tc>
        <w:tc>
          <w:tcPr>
            <w:tcW w:w="816" w:type="dxa"/>
          </w:tcPr>
          <w:p w14:paraId="5CAAC99E" w14:textId="50B22A8C" w:rsidR="000A2AFF" w:rsidRDefault="002D0BCA" w:rsidP="006A265A">
            <w:pPr>
              <w:pStyle w:val="BodyIndented"/>
              <w:ind w:firstLine="0"/>
            </w:pPr>
            <w:r>
              <w:t>0.62</w:t>
            </w:r>
          </w:p>
        </w:tc>
        <w:tc>
          <w:tcPr>
            <w:tcW w:w="1426" w:type="dxa"/>
          </w:tcPr>
          <w:p w14:paraId="01B4DE0D" w14:textId="4CDE9D06" w:rsidR="000A2AFF" w:rsidRDefault="002D0BCA" w:rsidP="006A265A">
            <w:pPr>
              <w:pStyle w:val="BodyIndented"/>
              <w:ind w:firstLine="0"/>
            </w:pPr>
            <w:r>
              <w:t>9.57%</w:t>
            </w:r>
          </w:p>
        </w:tc>
        <w:tc>
          <w:tcPr>
            <w:tcW w:w="2072" w:type="dxa"/>
          </w:tcPr>
          <w:p w14:paraId="2F15B0FC" w14:textId="5CF545EA" w:rsidR="000A2AFF" w:rsidRDefault="000A2AFF" w:rsidP="006A265A">
            <w:pPr>
              <w:pStyle w:val="BodyIndented"/>
              <w:ind w:firstLine="0"/>
            </w:pPr>
            <w:r>
              <w:t>70.03</w:t>
            </w:r>
            <w:r w:rsidR="002F75A1">
              <w:t>%</w:t>
            </w:r>
          </w:p>
        </w:tc>
      </w:tr>
      <w:tr w:rsidR="000A2AFF" w14:paraId="5DCC08C7" w14:textId="77777777" w:rsidTr="000A2AFF">
        <w:tc>
          <w:tcPr>
            <w:tcW w:w="2124" w:type="dxa"/>
            <w:shd w:val="clear" w:color="auto" w:fill="D9D9D9" w:themeFill="background1" w:themeFillShade="D9"/>
          </w:tcPr>
          <w:p w14:paraId="46CA4E6B" w14:textId="2781A613" w:rsidR="000A2AFF" w:rsidRDefault="000A2AFF" w:rsidP="006A265A">
            <w:pPr>
              <w:pStyle w:val="BodyIndented"/>
              <w:ind w:firstLine="0"/>
            </w:pPr>
            <w:r w:rsidRPr="00D95AF3">
              <w:rPr>
                <w:b/>
                <w:bCs/>
              </w:rPr>
              <w:t>Fold 5</w:t>
            </w:r>
          </w:p>
        </w:tc>
        <w:tc>
          <w:tcPr>
            <w:tcW w:w="1096" w:type="dxa"/>
          </w:tcPr>
          <w:p w14:paraId="5A2F394F" w14:textId="1F2B5E68" w:rsidR="000A2AFF" w:rsidRDefault="000A2AFF" w:rsidP="006A265A">
            <w:pPr>
              <w:pStyle w:val="BodyIndented"/>
              <w:ind w:firstLine="0"/>
            </w:pPr>
            <w:r>
              <w:t>70.14%</w:t>
            </w:r>
          </w:p>
        </w:tc>
        <w:tc>
          <w:tcPr>
            <w:tcW w:w="1096" w:type="dxa"/>
          </w:tcPr>
          <w:p w14:paraId="60B66EC1" w14:textId="64D66B65" w:rsidR="000A2AFF" w:rsidRDefault="000A2AFF" w:rsidP="006A265A">
            <w:pPr>
              <w:pStyle w:val="BodyIndented"/>
              <w:ind w:firstLine="0"/>
            </w:pPr>
            <w:r>
              <w:t>70.14%</w:t>
            </w:r>
          </w:p>
        </w:tc>
        <w:tc>
          <w:tcPr>
            <w:tcW w:w="816" w:type="dxa"/>
          </w:tcPr>
          <w:p w14:paraId="34B37CE2" w14:textId="67C72716" w:rsidR="000A2AFF" w:rsidRDefault="002D0BCA" w:rsidP="006A265A">
            <w:pPr>
              <w:pStyle w:val="BodyIndented"/>
              <w:ind w:firstLine="0"/>
            </w:pPr>
            <w:r>
              <w:t>0.62</w:t>
            </w:r>
          </w:p>
        </w:tc>
        <w:tc>
          <w:tcPr>
            <w:tcW w:w="1426" w:type="dxa"/>
          </w:tcPr>
          <w:p w14:paraId="1CA295D3" w14:textId="784F41E9" w:rsidR="000A2AFF" w:rsidRDefault="002D0BCA" w:rsidP="006A265A">
            <w:pPr>
              <w:pStyle w:val="BodyIndented"/>
              <w:ind w:firstLine="0"/>
            </w:pPr>
            <w:r>
              <w:t>1.74%</w:t>
            </w:r>
          </w:p>
        </w:tc>
        <w:tc>
          <w:tcPr>
            <w:tcW w:w="2072" w:type="dxa"/>
          </w:tcPr>
          <w:p w14:paraId="51C3C0E6" w14:textId="4887F913" w:rsidR="000A2AFF" w:rsidRDefault="000A2AFF" w:rsidP="006A265A">
            <w:pPr>
              <w:pStyle w:val="BodyIndented"/>
              <w:ind w:firstLine="0"/>
            </w:pPr>
            <w:r>
              <w:t>69.93</w:t>
            </w:r>
            <w:r w:rsidR="002F75A1">
              <w:t>%</w:t>
            </w:r>
          </w:p>
        </w:tc>
      </w:tr>
      <w:tr w:rsidR="000A2AFF" w14:paraId="5E51010C" w14:textId="77777777" w:rsidTr="000A2AFF">
        <w:tc>
          <w:tcPr>
            <w:tcW w:w="2124" w:type="dxa"/>
            <w:shd w:val="clear" w:color="auto" w:fill="C5E0B3" w:themeFill="accent6" w:themeFillTint="66"/>
          </w:tcPr>
          <w:p w14:paraId="7779903C" w14:textId="4712838D" w:rsidR="000A2AFF" w:rsidRDefault="000A2AFF" w:rsidP="006A265A">
            <w:pPr>
              <w:pStyle w:val="BodyIndented"/>
              <w:ind w:firstLine="0"/>
            </w:pPr>
            <w:r w:rsidRPr="00D95AF3">
              <w:rPr>
                <w:b/>
                <w:bCs/>
              </w:rPr>
              <w:t>Avg</w:t>
            </w:r>
          </w:p>
        </w:tc>
        <w:tc>
          <w:tcPr>
            <w:tcW w:w="1096" w:type="dxa"/>
            <w:shd w:val="clear" w:color="auto" w:fill="C5E0B3" w:themeFill="accent6" w:themeFillTint="66"/>
          </w:tcPr>
          <w:p w14:paraId="0D9F34C0" w14:textId="2E9631E3" w:rsidR="000A2AFF" w:rsidRPr="00A26D44" w:rsidRDefault="000A2AFF" w:rsidP="006A265A">
            <w:pPr>
              <w:pStyle w:val="BodyIndented"/>
              <w:ind w:firstLine="0"/>
              <w:rPr>
                <w:b/>
                <w:bCs/>
              </w:rPr>
            </w:pPr>
            <w:r w:rsidRPr="00A26D44">
              <w:rPr>
                <w:b/>
                <w:bCs/>
              </w:rPr>
              <w:t>69.97%</w:t>
            </w:r>
          </w:p>
        </w:tc>
        <w:tc>
          <w:tcPr>
            <w:tcW w:w="1096" w:type="dxa"/>
            <w:shd w:val="clear" w:color="auto" w:fill="C5E0B3" w:themeFill="accent6" w:themeFillTint="66"/>
          </w:tcPr>
          <w:p w14:paraId="2FB77368" w14:textId="7B8CD81B" w:rsidR="000A2AFF" w:rsidRPr="00A26D44" w:rsidRDefault="000A2AFF" w:rsidP="006A265A">
            <w:pPr>
              <w:pStyle w:val="BodyIndented"/>
              <w:ind w:firstLine="0"/>
              <w:rPr>
                <w:b/>
                <w:bCs/>
              </w:rPr>
            </w:pPr>
            <w:r w:rsidRPr="00A26D44">
              <w:rPr>
                <w:b/>
                <w:bCs/>
              </w:rPr>
              <w:t>70.02%</w:t>
            </w:r>
          </w:p>
        </w:tc>
        <w:tc>
          <w:tcPr>
            <w:tcW w:w="816" w:type="dxa"/>
            <w:shd w:val="clear" w:color="auto" w:fill="C5E0B3" w:themeFill="accent6" w:themeFillTint="66"/>
          </w:tcPr>
          <w:p w14:paraId="4F6A61A4" w14:textId="7D47E185" w:rsidR="000A2AFF" w:rsidRDefault="002D0BCA" w:rsidP="006A265A">
            <w:pPr>
              <w:pStyle w:val="BodyIndented"/>
              <w:ind w:firstLine="0"/>
              <w:rPr>
                <w:b/>
                <w:bCs/>
              </w:rPr>
            </w:pPr>
            <w:r>
              <w:rPr>
                <w:b/>
                <w:bCs/>
              </w:rPr>
              <w:t>0.62</w:t>
            </w:r>
          </w:p>
        </w:tc>
        <w:tc>
          <w:tcPr>
            <w:tcW w:w="1426" w:type="dxa"/>
            <w:shd w:val="clear" w:color="auto" w:fill="C5E0B3" w:themeFill="accent6" w:themeFillTint="66"/>
          </w:tcPr>
          <w:p w14:paraId="406C4337" w14:textId="766DAB1A" w:rsidR="000A2AFF" w:rsidRDefault="002D0BCA" w:rsidP="006A265A">
            <w:pPr>
              <w:pStyle w:val="BodyIndented"/>
              <w:ind w:firstLine="0"/>
              <w:rPr>
                <w:b/>
                <w:bCs/>
              </w:rPr>
            </w:pPr>
            <w:r>
              <w:rPr>
                <w:b/>
                <w:bCs/>
              </w:rPr>
              <w:t>8.91%</w:t>
            </w:r>
          </w:p>
        </w:tc>
        <w:tc>
          <w:tcPr>
            <w:tcW w:w="2072" w:type="dxa"/>
            <w:shd w:val="clear" w:color="auto" w:fill="C5E0B3" w:themeFill="accent6" w:themeFillTint="66"/>
          </w:tcPr>
          <w:p w14:paraId="2BD32577" w14:textId="4B34DB66" w:rsidR="000A2AFF" w:rsidRDefault="000A2AFF" w:rsidP="006A265A">
            <w:pPr>
              <w:pStyle w:val="BodyIndented"/>
              <w:ind w:firstLine="0"/>
            </w:pPr>
            <w:r>
              <w:rPr>
                <w:b/>
                <w:bCs/>
              </w:rPr>
              <w:t>70.04</w:t>
            </w:r>
            <w:r w:rsidR="002F75A1">
              <w:rPr>
                <w:b/>
                <w:bCs/>
              </w:rPr>
              <w:t>%</w:t>
            </w:r>
          </w:p>
        </w:tc>
      </w:tr>
      <w:tr w:rsidR="000A2AFF" w14:paraId="0ADFAA68" w14:textId="77777777" w:rsidTr="000A2AFF">
        <w:tc>
          <w:tcPr>
            <w:tcW w:w="2124" w:type="dxa"/>
            <w:shd w:val="clear" w:color="auto" w:fill="D9D9D9" w:themeFill="background1" w:themeFillShade="D9"/>
          </w:tcPr>
          <w:p w14:paraId="64A219C0" w14:textId="64C03673" w:rsidR="000A2AFF" w:rsidRDefault="000A2AFF" w:rsidP="006A265A">
            <w:pPr>
              <w:pStyle w:val="BodyIndented"/>
              <w:ind w:firstLine="0"/>
            </w:pPr>
            <w:r>
              <w:rPr>
                <w:b/>
                <w:bCs/>
              </w:rPr>
              <w:t>House</w:t>
            </w:r>
          </w:p>
        </w:tc>
        <w:tc>
          <w:tcPr>
            <w:tcW w:w="1096" w:type="dxa"/>
            <w:shd w:val="clear" w:color="auto" w:fill="D9D9D9" w:themeFill="background1" w:themeFillShade="D9"/>
          </w:tcPr>
          <w:p w14:paraId="39C2C646" w14:textId="05EA0876" w:rsidR="000A2AFF" w:rsidRDefault="000A2AFF" w:rsidP="006A265A">
            <w:pPr>
              <w:pStyle w:val="BodyIndented"/>
              <w:ind w:firstLine="0"/>
            </w:pPr>
          </w:p>
        </w:tc>
        <w:tc>
          <w:tcPr>
            <w:tcW w:w="1096" w:type="dxa"/>
            <w:shd w:val="clear" w:color="auto" w:fill="D9D9D9" w:themeFill="background1" w:themeFillShade="D9"/>
          </w:tcPr>
          <w:p w14:paraId="003D3803" w14:textId="6C514C53" w:rsidR="000A2AFF" w:rsidRDefault="000A2AFF" w:rsidP="006A265A">
            <w:pPr>
              <w:pStyle w:val="BodyIndented"/>
              <w:ind w:firstLine="0"/>
            </w:pPr>
          </w:p>
        </w:tc>
        <w:tc>
          <w:tcPr>
            <w:tcW w:w="816" w:type="dxa"/>
            <w:shd w:val="clear" w:color="auto" w:fill="D9D9D9" w:themeFill="background1" w:themeFillShade="D9"/>
          </w:tcPr>
          <w:p w14:paraId="47A7EC52" w14:textId="77777777" w:rsidR="000A2AFF" w:rsidRDefault="000A2AFF" w:rsidP="006A265A">
            <w:pPr>
              <w:pStyle w:val="BodyIndented"/>
              <w:ind w:firstLine="0"/>
              <w:rPr>
                <w:b/>
                <w:bCs/>
              </w:rPr>
            </w:pPr>
          </w:p>
        </w:tc>
        <w:tc>
          <w:tcPr>
            <w:tcW w:w="1426" w:type="dxa"/>
            <w:shd w:val="clear" w:color="auto" w:fill="D9D9D9" w:themeFill="background1" w:themeFillShade="D9"/>
          </w:tcPr>
          <w:p w14:paraId="1401D117" w14:textId="3F30A147" w:rsidR="000A2AFF" w:rsidRDefault="000A2AFF" w:rsidP="006A265A">
            <w:pPr>
              <w:pStyle w:val="BodyIndented"/>
              <w:ind w:firstLine="0"/>
              <w:rPr>
                <w:b/>
                <w:bCs/>
              </w:rPr>
            </w:pPr>
          </w:p>
        </w:tc>
        <w:tc>
          <w:tcPr>
            <w:tcW w:w="2072" w:type="dxa"/>
            <w:shd w:val="clear" w:color="auto" w:fill="D9D9D9" w:themeFill="background1" w:themeFillShade="D9"/>
          </w:tcPr>
          <w:p w14:paraId="479A70A1" w14:textId="2D777F36" w:rsidR="000A2AFF" w:rsidRDefault="000A2AFF" w:rsidP="006A265A">
            <w:pPr>
              <w:pStyle w:val="BodyIndented"/>
              <w:ind w:firstLine="0"/>
            </w:pPr>
          </w:p>
        </w:tc>
      </w:tr>
      <w:tr w:rsidR="000A2AFF" w14:paraId="09A21E87" w14:textId="77777777" w:rsidTr="000A2AFF">
        <w:tc>
          <w:tcPr>
            <w:tcW w:w="2124" w:type="dxa"/>
            <w:shd w:val="clear" w:color="auto" w:fill="D9D9D9" w:themeFill="background1" w:themeFillShade="D9"/>
          </w:tcPr>
          <w:p w14:paraId="41991872" w14:textId="3F64219D" w:rsidR="000A2AFF" w:rsidRDefault="000A2AFF" w:rsidP="006A265A">
            <w:pPr>
              <w:pStyle w:val="BodyIndented"/>
              <w:ind w:firstLine="0"/>
            </w:pPr>
            <w:r w:rsidRPr="00D95AF3">
              <w:rPr>
                <w:b/>
                <w:bCs/>
              </w:rPr>
              <w:t>Fold 1</w:t>
            </w:r>
          </w:p>
        </w:tc>
        <w:tc>
          <w:tcPr>
            <w:tcW w:w="1096" w:type="dxa"/>
          </w:tcPr>
          <w:p w14:paraId="294B9DE4" w14:textId="6D721C22" w:rsidR="000A2AFF" w:rsidRDefault="000A2AFF" w:rsidP="006A265A">
            <w:pPr>
              <w:pStyle w:val="BodyIndented"/>
              <w:ind w:firstLine="0"/>
            </w:pPr>
            <w:r>
              <w:t>93.10%</w:t>
            </w:r>
          </w:p>
        </w:tc>
        <w:tc>
          <w:tcPr>
            <w:tcW w:w="1096" w:type="dxa"/>
          </w:tcPr>
          <w:p w14:paraId="54F4EA73" w14:textId="7335C074" w:rsidR="000A2AFF" w:rsidRDefault="000A2AFF" w:rsidP="006A265A">
            <w:pPr>
              <w:pStyle w:val="BodyIndented"/>
              <w:ind w:firstLine="0"/>
            </w:pPr>
            <w:r>
              <w:t>91.95%</w:t>
            </w:r>
          </w:p>
        </w:tc>
        <w:tc>
          <w:tcPr>
            <w:tcW w:w="816" w:type="dxa"/>
          </w:tcPr>
          <w:p w14:paraId="7F16EEF3" w14:textId="297A545E" w:rsidR="000A2AFF" w:rsidRDefault="002D0BCA" w:rsidP="006A265A">
            <w:pPr>
              <w:pStyle w:val="BodyIndented"/>
              <w:ind w:firstLine="0"/>
            </w:pPr>
            <w:r>
              <w:t>0.62</w:t>
            </w:r>
          </w:p>
        </w:tc>
        <w:tc>
          <w:tcPr>
            <w:tcW w:w="1426" w:type="dxa"/>
          </w:tcPr>
          <w:p w14:paraId="54E87D05" w14:textId="63BF14DF" w:rsidR="000A2AFF" w:rsidRDefault="002D0BCA" w:rsidP="006A265A">
            <w:pPr>
              <w:pStyle w:val="BodyIndented"/>
              <w:ind w:firstLine="0"/>
            </w:pPr>
            <w:r>
              <w:t>0.00%</w:t>
            </w:r>
          </w:p>
        </w:tc>
        <w:tc>
          <w:tcPr>
            <w:tcW w:w="2072" w:type="dxa"/>
          </w:tcPr>
          <w:p w14:paraId="52D32793" w14:textId="75DB3B1B" w:rsidR="000A2AFF" w:rsidRDefault="000A2AFF" w:rsidP="006A265A">
            <w:pPr>
              <w:pStyle w:val="BodyIndented"/>
              <w:ind w:firstLine="0"/>
            </w:pPr>
            <w:r>
              <w:t>61.43</w:t>
            </w:r>
            <w:r w:rsidR="002F75A1">
              <w:t>%</w:t>
            </w:r>
          </w:p>
        </w:tc>
      </w:tr>
      <w:tr w:rsidR="000A2AFF" w14:paraId="5AFA9793" w14:textId="77777777" w:rsidTr="000A2AFF">
        <w:tc>
          <w:tcPr>
            <w:tcW w:w="2124" w:type="dxa"/>
            <w:shd w:val="clear" w:color="auto" w:fill="D9D9D9" w:themeFill="background1" w:themeFillShade="D9"/>
          </w:tcPr>
          <w:p w14:paraId="2B79D8A4" w14:textId="065B048E" w:rsidR="000A2AFF" w:rsidRDefault="000A2AFF" w:rsidP="006A265A">
            <w:pPr>
              <w:pStyle w:val="BodyIndented"/>
              <w:ind w:firstLine="0"/>
            </w:pPr>
            <w:r w:rsidRPr="00D95AF3">
              <w:rPr>
                <w:b/>
                <w:bCs/>
              </w:rPr>
              <w:t>Fold 2</w:t>
            </w:r>
          </w:p>
        </w:tc>
        <w:tc>
          <w:tcPr>
            <w:tcW w:w="1096" w:type="dxa"/>
          </w:tcPr>
          <w:p w14:paraId="7C78DCDF" w14:textId="582A3575" w:rsidR="000A2AFF" w:rsidRDefault="000A2AFF" w:rsidP="006A265A">
            <w:pPr>
              <w:pStyle w:val="BodyIndented"/>
              <w:ind w:firstLine="0"/>
            </w:pPr>
            <w:r>
              <w:t>97.73%</w:t>
            </w:r>
          </w:p>
        </w:tc>
        <w:tc>
          <w:tcPr>
            <w:tcW w:w="1096" w:type="dxa"/>
          </w:tcPr>
          <w:p w14:paraId="43BE5A49" w14:textId="3859A30E" w:rsidR="000A2AFF" w:rsidRDefault="000A2AFF" w:rsidP="006A265A">
            <w:pPr>
              <w:pStyle w:val="BodyIndented"/>
              <w:ind w:firstLine="0"/>
            </w:pPr>
            <w:r>
              <w:t>80.68%</w:t>
            </w:r>
          </w:p>
        </w:tc>
        <w:tc>
          <w:tcPr>
            <w:tcW w:w="816" w:type="dxa"/>
          </w:tcPr>
          <w:p w14:paraId="198E6B8E" w14:textId="2080C08F" w:rsidR="000A2AFF" w:rsidRDefault="002D0BCA" w:rsidP="006A265A">
            <w:pPr>
              <w:pStyle w:val="BodyIndented"/>
              <w:ind w:firstLine="0"/>
            </w:pPr>
            <w:r>
              <w:t>0.70</w:t>
            </w:r>
          </w:p>
        </w:tc>
        <w:tc>
          <w:tcPr>
            <w:tcW w:w="1426" w:type="dxa"/>
          </w:tcPr>
          <w:p w14:paraId="060FD3AA" w14:textId="76135AF2" w:rsidR="000A2AFF" w:rsidRDefault="002D0BCA" w:rsidP="006A265A">
            <w:pPr>
              <w:pStyle w:val="BodyIndented"/>
              <w:ind w:firstLine="0"/>
            </w:pPr>
            <w:r>
              <w:t>0.00%</w:t>
            </w:r>
          </w:p>
        </w:tc>
        <w:tc>
          <w:tcPr>
            <w:tcW w:w="2072" w:type="dxa"/>
          </w:tcPr>
          <w:p w14:paraId="789A8559" w14:textId="0643E600" w:rsidR="000A2AFF" w:rsidRDefault="000A2AFF" w:rsidP="006A265A">
            <w:pPr>
              <w:pStyle w:val="BodyIndented"/>
              <w:ind w:firstLine="0"/>
            </w:pPr>
            <w:r>
              <w:t>61.43</w:t>
            </w:r>
            <w:r w:rsidR="002F75A1">
              <w:t>%</w:t>
            </w:r>
          </w:p>
        </w:tc>
      </w:tr>
      <w:tr w:rsidR="000A2AFF" w14:paraId="22BBAE81" w14:textId="77777777" w:rsidTr="000A2AFF">
        <w:tc>
          <w:tcPr>
            <w:tcW w:w="2124" w:type="dxa"/>
            <w:shd w:val="clear" w:color="auto" w:fill="D9D9D9" w:themeFill="background1" w:themeFillShade="D9"/>
          </w:tcPr>
          <w:p w14:paraId="5A95C023" w14:textId="70605F5A" w:rsidR="000A2AFF" w:rsidRDefault="000A2AFF" w:rsidP="006A265A">
            <w:pPr>
              <w:pStyle w:val="BodyIndented"/>
              <w:ind w:firstLine="0"/>
            </w:pPr>
            <w:r w:rsidRPr="00D95AF3">
              <w:rPr>
                <w:b/>
                <w:bCs/>
              </w:rPr>
              <w:t>Fold 3</w:t>
            </w:r>
          </w:p>
        </w:tc>
        <w:tc>
          <w:tcPr>
            <w:tcW w:w="1096" w:type="dxa"/>
          </w:tcPr>
          <w:p w14:paraId="3DF8E179" w14:textId="0DE0C185" w:rsidR="000A2AFF" w:rsidRDefault="000A2AFF" w:rsidP="006A265A">
            <w:pPr>
              <w:pStyle w:val="BodyIndented"/>
              <w:ind w:firstLine="0"/>
            </w:pPr>
            <w:r>
              <w:t>96.51%</w:t>
            </w:r>
          </w:p>
        </w:tc>
        <w:tc>
          <w:tcPr>
            <w:tcW w:w="1096" w:type="dxa"/>
          </w:tcPr>
          <w:p w14:paraId="0FEEA1DF" w14:textId="4EFD0611" w:rsidR="000A2AFF" w:rsidRDefault="000A2AFF" w:rsidP="006A265A">
            <w:pPr>
              <w:pStyle w:val="BodyIndented"/>
              <w:ind w:firstLine="0"/>
            </w:pPr>
            <w:r>
              <w:t>94.19%</w:t>
            </w:r>
          </w:p>
        </w:tc>
        <w:tc>
          <w:tcPr>
            <w:tcW w:w="816" w:type="dxa"/>
          </w:tcPr>
          <w:p w14:paraId="0ED32E75" w14:textId="1E3EFC27" w:rsidR="000A2AFF" w:rsidRDefault="002D0BCA" w:rsidP="006A265A">
            <w:pPr>
              <w:pStyle w:val="BodyIndented"/>
              <w:ind w:firstLine="0"/>
            </w:pPr>
            <w:r>
              <w:t>0.60</w:t>
            </w:r>
          </w:p>
        </w:tc>
        <w:tc>
          <w:tcPr>
            <w:tcW w:w="1426" w:type="dxa"/>
          </w:tcPr>
          <w:p w14:paraId="7FB0A0A8" w14:textId="44F14D25" w:rsidR="000A2AFF" w:rsidRDefault="002D0BCA" w:rsidP="006A265A">
            <w:pPr>
              <w:pStyle w:val="BodyIndented"/>
              <w:ind w:firstLine="0"/>
            </w:pPr>
            <w:r>
              <w:t>0.00%</w:t>
            </w:r>
          </w:p>
        </w:tc>
        <w:tc>
          <w:tcPr>
            <w:tcW w:w="2072" w:type="dxa"/>
          </w:tcPr>
          <w:p w14:paraId="50C4A35B" w14:textId="1443C0B0" w:rsidR="000A2AFF" w:rsidRDefault="000A2AFF" w:rsidP="006A265A">
            <w:pPr>
              <w:pStyle w:val="BodyIndented"/>
              <w:ind w:firstLine="0"/>
            </w:pPr>
            <w:r>
              <w:t>61.43</w:t>
            </w:r>
            <w:r w:rsidR="002F75A1">
              <w:t>%</w:t>
            </w:r>
          </w:p>
        </w:tc>
      </w:tr>
      <w:tr w:rsidR="000A2AFF" w14:paraId="2CCF97AC" w14:textId="77777777" w:rsidTr="000A2AFF">
        <w:tc>
          <w:tcPr>
            <w:tcW w:w="2124" w:type="dxa"/>
            <w:shd w:val="clear" w:color="auto" w:fill="D9D9D9" w:themeFill="background1" w:themeFillShade="D9"/>
          </w:tcPr>
          <w:p w14:paraId="1522598A" w14:textId="47AFD831" w:rsidR="000A2AFF" w:rsidRDefault="000A2AFF" w:rsidP="006A265A">
            <w:pPr>
              <w:pStyle w:val="BodyIndented"/>
              <w:ind w:firstLine="0"/>
            </w:pPr>
            <w:r w:rsidRPr="00D95AF3">
              <w:rPr>
                <w:b/>
                <w:bCs/>
              </w:rPr>
              <w:t>Fold 4</w:t>
            </w:r>
          </w:p>
        </w:tc>
        <w:tc>
          <w:tcPr>
            <w:tcW w:w="1096" w:type="dxa"/>
          </w:tcPr>
          <w:p w14:paraId="61D1D255" w14:textId="66109096" w:rsidR="000A2AFF" w:rsidRDefault="000A2AFF" w:rsidP="006A265A">
            <w:pPr>
              <w:pStyle w:val="BodyIndented"/>
              <w:ind w:firstLine="0"/>
            </w:pPr>
            <w:r>
              <w:t>96.59%</w:t>
            </w:r>
          </w:p>
        </w:tc>
        <w:tc>
          <w:tcPr>
            <w:tcW w:w="1096" w:type="dxa"/>
          </w:tcPr>
          <w:p w14:paraId="497EE07E" w14:textId="1A915CB2" w:rsidR="000A2AFF" w:rsidRDefault="000A2AFF" w:rsidP="006A265A">
            <w:pPr>
              <w:pStyle w:val="BodyIndented"/>
              <w:ind w:firstLine="0"/>
            </w:pPr>
            <w:r>
              <w:t>92.04%</w:t>
            </w:r>
          </w:p>
        </w:tc>
        <w:tc>
          <w:tcPr>
            <w:tcW w:w="816" w:type="dxa"/>
          </w:tcPr>
          <w:p w14:paraId="53CB784A" w14:textId="27F6E8C2" w:rsidR="000A2AFF" w:rsidRDefault="002D0BCA" w:rsidP="006A265A">
            <w:pPr>
              <w:pStyle w:val="BodyIndented"/>
              <w:ind w:firstLine="0"/>
            </w:pPr>
            <w:r>
              <w:t>0.59</w:t>
            </w:r>
          </w:p>
        </w:tc>
        <w:tc>
          <w:tcPr>
            <w:tcW w:w="1426" w:type="dxa"/>
          </w:tcPr>
          <w:p w14:paraId="2A1F4C2B" w14:textId="377D8845" w:rsidR="000A2AFF" w:rsidRDefault="002D0BCA" w:rsidP="006A265A">
            <w:pPr>
              <w:pStyle w:val="BodyIndented"/>
              <w:ind w:firstLine="0"/>
            </w:pPr>
            <w:r>
              <w:t>0.00%</w:t>
            </w:r>
          </w:p>
        </w:tc>
        <w:tc>
          <w:tcPr>
            <w:tcW w:w="2072" w:type="dxa"/>
          </w:tcPr>
          <w:p w14:paraId="237724E8" w14:textId="5C2861FB" w:rsidR="000A2AFF" w:rsidRDefault="000A2AFF" w:rsidP="006A265A">
            <w:pPr>
              <w:pStyle w:val="BodyIndented"/>
              <w:ind w:firstLine="0"/>
            </w:pPr>
            <w:r>
              <w:t>61.76</w:t>
            </w:r>
            <w:r w:rsidR="002F75A1">
              <w:t>%</w:t>
            </w:r>
          </w:p>
        </w:tc>
      </w:tr>
      <w:tr w:rsidR="000A2AFF" w14:paraId="7B825DBA" w14:textId="77777777" w:rsidTr="000A2AFF">
        <w:tc>
          <w:tcPr>
            <w:tcW w:w="2124" w:type="dxa"/>
            <w:shd w:val="clear" w:color="auto" w:fill="D9D9D9" w:themeFill="background1" w:themeFillShade="D9"/>
          </w:tcPr>
          <w:p w14:paraId="32FA6E96" w14:textId="681A4A8C" w:rsidR="000A2AFF" w:rsidRDefault="000A2AFF" w:rsidP="006A265A">
            <w:pPr>
              <w:pStyle w:val="BodyIndented"/>
              <w:ind w:firstLine="0"/>
            </w:pPr>
            <w:r w:rsidRPr="00D95AF3">
              <w:rPr>
                <w:b/>
                <w:bCs/>
              </w:rPr>
              <w:t>Fold 5</w:t>
            </w:r>
          </w:p>
        </w:tc>
        <w:tc>
          <w:tcPr>
            <w:tcW w:w="1096" w:type="dxa"/>
          </w:tcPr>
          <w:p w14:paraId="4C7146CF" w14:textId="22BEC91F" w:rsidR="000A2AFF" w:rsidRDefault="000A2AFF" w:rsidP="006A265A">
            <w:pPr>
              <w:pStyle w:val="BodyIndented"/>
              <w:ind w:firstLine="0"/>
            </w:pPr>
            <w:r>
              <w:t>89.53%</w:t>
            </w:r>
          </w:p>
        </w:tc>
        <w:tc>
          <w:tcPr>
            <w:tcW w:w="1096" w:type="dxa"/>
          </w:tcPr>
          <w:p w14:paraId="30B656A1" w14:textId="2CE25F6C" w:rsidR="000A2AFF" w:rsidRDefault="000A2AFF" w:rsidP="006A265A">
            <w:pPr>
              <w:pStyle w:val="BodyIndented"/>
              <w:ind w:firstLine="0"/>
            </w:pPr>
            <w:r>
              <w:t>86.05%</w:t>
            </w:r>
          </w:p>
        </w:tc>
        <w:tc>
          <w:tcPr>
            <w:tcW w:w="816" w:type="dxa"/>
          </w:tcPr>
          <w:p w14:paraId="0D663544" w14:textId="2902C2C1" w:rsidR="000A2AFF" w:rsidRDefault="002D0BCA" w:rsidP="006A265A">
            <w:pPr>
              <w:pStyle w:val="BodyIndented"/>
              <w:ind w:firstLine="0"/>
            </w:pPr>
            <w:r>
              <w:t>0.63</w:t>
            </w:r>
          </w:p>
        </w:tc>
        <w:tc>
          <w:tcPr>
            <w:tcW w:w="1426" w:type="dxa"/>
          </w:tcPr>
          <w:p w14:paraId="2B3741FD" w14:textId="6CCFF55B" w:rsidR="000A2AFF" w:rsidRDefault="002D0BCA" w:rsidP="006A265A">
            <w:pPr>
              <w:pStyle w:val="BodyIndented"/>
              <w:ind w:firstLine="0"/>
            </w:pPr>
            <w:r>
              <w:t>1.16%</w:t>
            </w:r>
          </w:p>
        </w:tc>
        <w:tc>
          <w:tcPr>
            <w:tcW w:w="2072" w:type="dxa"/>
          </w:tcPr>
          <w:p w14:paraId="5E2639C0" w14:textId="171001F9" w:rsidR="000A2AFF" w:rsidRDefault="000A2AFF" w:rsidP="006A265A">
            <w:pPr>
              <w:pStyle w:val="BodyIndented"/>
              <w:ind w:firstLine="0"/>
            </w:pPr>
            <w:r>
              <w:t>61.43</w:t>
            </w:r>
            <w:r w:rsidR="002F75A1">
              <w:t>%</w:t>
            </w:r>
          </w:p>
        </w:tc>
      </w:tr>
      <w:tr w:rsidR="000A2AFF" w:rsidRPr="00A26D44" w14:paraId="41810B75" w14:textId="77777777" w:rsidTr="000A2AFF">
        <w:tc>
          <w:tcPr>
            <w:tcW w:w="2124" w:type="dxa"/>
            <w:shd w:val="clear" w:color="auto" w:fill="C5E0B3" w:themeFill="accent6" w:themeFillTint="66"/>
          </w:tcPr>
          <w:p w14:paraId="5352A6C0" w14:textId="59B5EC78" w:rsidR="000A2AFF" w:rsidRPr="00A26D44" w:rsidRDefault="000A2AFF" w:rsidP="006A265A">
            <w:pPr>
              <w:pStyle w:val="BodyIndented"/>
              <w:ind w:firstLine="0"/>
            </w:pPr>
            <w:r w:rsidRPr="00A26D44">
              <w:rPr>
                <w:b/>
                <w:bCs/>
              </w:rPr>
              <w:t>Avg</w:t>
            </w:r>
          </w:p>
        </w:tc>
        <w:tc>
          <w:tcPr>
            <w:tcW w:w="1096" w:type="dxa"/>
            <w:shd w:val="clear" w:color="auto" w:fill="C5E0B3" w:themeFill="accent6" w:themeFillTint="66"/>
          </w:tcPr>
          <w:p w14:paraId="24D3E918" w14:textId="6D96949A" w:rsidR="000A2AFF" w:rsidRPr="00A26D44" w:rsidRDefault="000A2AFF" w:rsidP="006A265A">
            <w:pPr>
              <w:pStyle w:val="BodyIndented"/>
              <w:ind w:firstLine="0"/>
              <w:rPr>
                <w:b/>
                <w:bCs/>
              </w:rPr>
            </w:pPr>
            <w:r w:rsidRPr="00A26D44">
              <w:rPr>
                <w:b/>
                <w:bCs/>
              </w:rPr>
              <w:t>94.69%</w:t>
            </w:r>
          </w:p>
        </w:tc>
        <w:tc>
          <w:tcPr>
            <w:tcW w:w="1096" w:type="dxa"/>
            <w:shd w:val="clear" w:color="auto" w:fill="C5E0B3" w:themeFill="accent6" w:themeFillTint="66"/>
          </w:tcPr>
          <w:p w14:paraId="70A21349" w14:textId="1CBB4D70" w:rsidR="000A2AFF" w:rsidRPr="00A26D44" w:rsidRDefault="000A2AFF" w:rsidP="006A265A">
            <w:pPr>
              <w:pStyle w:val="BodyIndented"/>
              <w:ind w:firstLine="0"/>
              <w:rPr>
                <w:b/>
                <w:bCs/>
              </w:rPr>
            </w:pPr>
            <w:r w:rsidRPr="00A26D44">
              <w:rPr>
                <w:b/>
                <w:bCs/>
              </w:rPr>
              <w:t>88.98%</w:t>
            </w:r>
          </w:p>
        </w:tc>
        <w:tc>
          <w:tcPr>
            <w:tcW w:w="816" w:type="dxa"/>
            <w:shd w:val="clear" w:color="auto" w:fill="C5E0B3" w:themeFill="accent6" w:themeFillTint="66"/>
          </w:tcPr>
          <w:p w14:paraId="5FD92DA5" w14:textId="54E023BA" w:rsidR="000A2AFF" w:rsidRPr="00A26D44" w:rsidRDefault="002D0BCA" w:rsidP="006A265A">
            <w:pPr>
              <w:pStyle w:val="BodyIndented"/>
              <w:ind w:firstLine="0"/>
              <w:rPr>
                <w:b/>
                <w:bCs/>
              </w:rPr>
            </w:pPr>
            <w:r w:rsidRPr="00A26D44">
              <w:rPr>
                <w:b/>
                <w:bCs/>
              </w:rPr>
              <w:t>0.63</w:t>
            </w:r>
          </w:p>
        </w:tc>
        <w:tc>
          <w:tcPr>
            <w:tcW w:w="1426" w:type="dxa"/>
            <w:shd w:val="clear" w:color="auto" w:fill="C5E0B3" w:themeFill="accent6" w:themeFillTint="66"/>
          </w:tcPr>
          <w:p w14:paraId="39650B8A" w14:textId="06DAD44E" w:rsidR="000A2AFF" w:rsidRPr="00A26D44" w:rsidRDefault="002D0BCA" w:rsidP="006A265A">
            <w:pPr>
              <w:pStyle w:val="BodyIndented"/>
              <w:ind w:firstLine="0"/>
              <w:rPr>
                <w:b/>
                <w:bCs/>
              </w:rPr>
            </w:pPr>
            <w:r w:rsidRPr="00A26D44">
              <w:rPr>
                <w:b/>
                <w:bCs/>
              </w:rPr>
              <w:t>0.23%</w:t>
            </w:r>
          </w:p>
        </w:tc>
        <w:tc>
          <w:tcPr>
            <w:tcW w:w="2072" w:type="dxa"/>
            <w:shd w:val="clear" w:color="auto" w:fill="C5E0B3" w:themeFill="accent6" w:themeFillTint="66"/>
          </w:tcPr>
          <w:p w14:paraId="14CAC1FF" w14:textId="45D1A767" w:rsidR="000A2AFF" w:rsidRPr="00A26D44" w:rsidRDefault="000A2AFF" w:rsidP="006A265A">
            <w:pPr>
              <w:pStyle w:val="BodyIndented"/>
              <w:ind w:firstLine="0"/>
            </w:pPr>
            <w:r w:rsidRPr="00A26D44">
              <w:rPr>
                <w:b/>
                <w:bCs/>
              </w:rPr>
              <w:t>61.50</w:t>
            </w:r>
            <w:r w:rsidR="002F75A1">
              <w:rPr>
                <w:b/>
                <w:bCs/>
              </w:rPr>
              <w:t>%</w:t>
            </w:r>
          </w:p>
        </w:tc>
      </w:tr>
    </w:tbl>
    <w:p w14:paraId="41478953" w14:textId="77777777" w:rsidR="00AF343B" w:rsidRPr="00A26D44" w:rsidRDefault="00AF343B" w:rsidP="00B93815">
      <w:pPr>
        <w:pStyle w:val="BodyIndented"/>
        <w:ind w:firstLine="0"/>
      </w:pPr>
    </w:p>
    <w:p w14:paraId="6F7DFAF2" w14:textId="10B4AAAD" w:rsidR="00D44FBE" w:rsidRDefault="00553346" w:rsidP="00D44FBE">
      <w:pPr>
        <w:pStyle w:val="Heading1"/>
      </w:pPr>
      <w:r>
        <w:t>Discussion</w:t>
      </w:r>
    </w:p>
    <w:p w14:paraId="58E65800" w14:textId="07D39B3C" w:rsidR="00B22E3C" w:rsidRDefault="00C524BA" w:rsidP="00CB5A47">
      <w:pPr>
        <w:pStyle w:val="BodyIndented"/>
        <w:ind w:firstLine="0"/>
      </w:pPr>
      <w:r>
        <w:t xml:space="preserve">Across </w:t>
      </w:r>
      <w:r w:rsidR="00603571">
        <w:t xml:space="preserve">all the datasets, the performance of the linear/logistic and feed forward networks was comparable, though there was more variance in feed forward. The performance suffered significantly for the autoencoder. The low loss - distances between the decoded values and the original input vectors - indicate that the original input was being reconstructed with a reasonable degree of fidelity, so I believe the issue with this is a combination of some of the models being poorly tuned and bugs within the back propagation calculation that might also be the source of </w:t>
      </w:r>
      <w:r w:rsidR="00A630C0">
        <w:t>some of the lower scores in the feed forward network.</w:t>
      </w:r>
    </w:p>
    <w:p w14:paraId="5BF700A5" w14:textId="2DE0AE75" w:rsidR="00A630C0" w:rsidRDefault="00A630C0" w:rsidP="00CB5A47">
      <w:pPr>
        <w:pStyle w:val="BodyIndented"/>
        <w:ind w:firstLine="0"/>
      </w:pPr>
    </w:p>
    <w:p w14:paraId="1F91834A" w14:textId="31B50FE8" w:rsidR="00A630C0" w:rsidRDefault="00A630C0" w:rsidP="00CB5A47">
      <w:pPr>
        <w:pStyle w:val="BodyIndented"/>
        <w:ind w:firstLine="0"/>
      </w:pPr>
      <w:r>
        <w:t>A major problem with getting the most performance out of the feed forward and autoencoder models were the significantly longer time taken for them which precluded testing with a wide range of hyperparameter settings.</w:t>
      </w:r>
    </w:p>
    <w:p w14:paraId="0A300BE1" w14:textId="70446CFC" w:rsidR="00A630C0" w:rsidRDefault="00A630C0" w:rsidP="00CB5A47">
      <w:pPr>
        <w:pStyle w:val="BodyIndented"/>
        <w:ind w:firstLine="0"/>
      </w:pPr>
    </w:p>
    <w:p w14:paraId="0C15ECDF" w14:textId="10E605D8" w:rsidR="00A630C0" w:rsidRDefault="00A630C0" w:rsidP="00CB5A47">
      <w:pPr>
        <w:pStyle w:val="BodyIndented"/>
        <w:ind w:firstLine="0"/>
      </w:pPr>
      <w:r>
        <w:lastRenderedPageBreak/>
        <w:t xml:space="preserve">The use of standardization on all numerical features contributed greatly to the increased performance of </w:t>
      </w:r>
      <w:r w:rsidR="007F2367">
        <w:t>the Abalone, House Votes, and Machine datasets compared to the results from the previous programming project. Going forward, I will be continuing this practice.</w:t>
      </w:r>
    </w:p>
    <w:p w14:paraId="6DC5B5D1" w14:textId="55EA3A87" w:rsidR="00CB5A47" w:rsidRDefault="00CB5A47" w:rsidP="00CB5A47">
      <w:pPr>
        <w:pStyle w:val="Heading1"/>
      </w:pPr>
      <w:r>
        <w:t>Conclusion</w:t>
      </w:r>
    </w:p>
    <w:p w14:paraId="48D38F76" w14:textId="515DECEC" w:rsidR="00B8482F" w:rsidRDefault="00B8482F" w:rsidP="00CB5A47">
      <w:pPr>
        <w:pStyle w:val="BodyUndented"/>
      </w:pPr>
      <w:r>
        <w:t>In this project three types of neural networks were successfully modeled and run on all datasets. Contradicting my hypothesis, the additional functionality of the feed forward and autoencoder did not outperform linear/logistic regression in general. I believe this is due to a combination of errors in the implementation of these more complex models or poor tuning of the models.</w:t>
      </w:r>
    </w:p>
    <w:p w14:paraId="1B56EB42" w14:textId="708C0E6D" w:rsidR="00B8482F" w:rsidRDefault="00B8482F" w:rsidP="00B8482F">
      <w:pPr>
        <w:pStyle w:val="BodyIndented"/>
        <w:ind w:firstLine="0"/>
      </w:pPr>
    </w:p>
    <w:p w14:paraId="4812686E" w14:textId="4860D8C4" w:rsidR="00B8482F" w:rsidRDefault="00B8482F" w:rsidP="00B8482F">
      <w:pPr>
        <w:pStyle w:val="BodyIndented"/>
        <w:ind w:firstLine="0"/>
      </w:pPr>
      <w:r>
        <w:t xml:space="preserve">In my opinion, this project confirms the usefulness of </w:t>
      </w:r>
      <w:r w:rsidR="00604031">
        <w:t>relatively transparent, fast-processing models which allow for easy implementation and debugging and multiple, rapid runs to establish the best hyperparameter settings from a wide range. Both of these are true of linear/logistic regression and less true of the other two networks and their poorer performance speaks to the importance of these features.</w:t>
      </w:r>
    </w:p>
    <w:p w14:paraId="4668B649" w14:textId="77777777" w:rsidR="00604031" w:rsidRPr="00B8482F" w:rsidRDefault="00604031" w:rsidP="00B8482F">
      <w:pPr>
        <w:pStyle w:val="BodyIndented"/>
        <w:ind w:firstLine="0"/>
      </w:pPr>
    </w:p>
    <w:sdt>
      <w:sdtPr>
        <w:rPr>
          <w:rFonts w:cs="Times New Roman"/>
          <w:b w:val="0"/>
          <w:bCs w:val="0"/>
          <w:kern w:val="0"/>
          <w:sz w:val="22"/>
          <w:szCs w:val="24"/>
        </w:rPr>
        <w:id w:val="2013104732"/>
        <w:docPartObj>
          <w:docPartGallery w:val="Bibliographies"/>
          <w:docPartUnique/>
        </w:docPartObj>
      </w:sdtPr>
      <w:sdtContent>
        <w:p w14:paraId="4642882F" w14:textId="463D62AB" w:rsidR="00984B6A" w:rsidRDefault="00984B6A">
          <w:pPr>
            <w:pStyle w:val="Heading1"/>
          </w:pPr>
          <w:r>
            <w:t>Works Cited</w:t>
          </w:r>
        </w:p>
        <w:p w14:paraId="7C7759E4" w14:textId="77777777" w:rsidR="00984B6A" w:rsidRDefault="00984B6A" w:rsidP="00984B6A">
          <w:pPr>
            <w:pStyle w:val="Bibliography"/>
            <w:ind w:left="720" w:hanging="720"/>
            <w:rPr>
              <w:noProof/>
              <w:sz w:val="24"/>
            </w:rPr>
          </w:pPr>
          <w:r>
            <w:fldChar w:fldCharType="begin"/>
          </w:r>
          <w:r>
            <w:instrText xml:space="preserve"> BIBLIOGRAPHY </w:instrText>
          </w:r>
          <w:r>
            <w:fldChar w:fldCharType="separate"/>
          </w:r>
          <w:r>
            <w:rPr>
              <w:noProof/>
            </w:rPr>
            <w:t xml:space="preserve">Salloum, Z. (2019, January 5). </w:t>
          </w:r>
          <w:r>
            <w:rPr>
              <w:i/>
              <w:iCs/>
              <w:noProof/>
            </w:rPr>
            <w:t>Back Propagation, the Easy Way</w:t>
          </w:r>
          <w:r>
            <w:rPr>
              <w:noProof/>
            </w:rPr>
            <w:t>. Retrieved from Towards Data Science: https://towardsdatascience.com/back-propagation-the-easy-way-part-1-6a8cde653f65</w:t>
          </w:r>
        </w:p>
        <w:p w14:paraId="016F3E02" w14:textId="778BB8CC" w:rsidR="00984B6A" w:rsidRDefault="00984B6A" w:rsidP="00984B6A">
          <w:r>
            <w:rPr>
              <w:b/>
              <w:bCs/>
            </w:rPr>
            <w:fldChar w:fldCharType="end"/>
          </w:r>
        </w:p>
      </w:sdtContent>
    </w:sdt>
    <w:p w14:paraId="5AE680E8" w14:textId="3A25FB9E" w:rsidR="00361F09" w:rsidRDefault="00361F09" w:rsidP="00361F09">
      <w:pPr>
        <w:pStyle w:val="BodyIndented"/>
        <w:ind w:firstLine="0"/>
      </w:pPr>
    </w:p>
    <w:sectPr w:rsidR="00361F09">
      <w:footerReference w:type="even" r:id="rId8"/>
      <w:footerReference w:type="default" r:id="rId9"/>
      <w:pgSz w:w="12240" w:h="15840" w:code="1"/>
      <w:pgMar w:top="1440" w:right="1800" w:bottom="1440" w:left="1800" w:header="720" w:footer="123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FE5AD" w14:textId="77777777" w:rsidR="00617C7F" w:rsidRDefault="00617C7F">
      <w:r>
        <w:separator/>
      </w:r>
    </w:p>
  </w:endnote>
  <w:endnote w:type="continuationSeparator" w:id="0">
    <w:p w14:paraId="052F501B" w14:textId="77777777" w:rsidR="00617C7F" w:rsidRDefault="00617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EE47E" w14:textId="77777777" w:rsidR="00D94BC2" w:rsidRDefault="004022C5">
    <w:pPr>
      <w:pStyle w:val="Footer"/>
      <w:spacing w:before="40"/>
    </w:pPr>
    <w:r>
      <w:tab/>
    </w:r>
    <w:r>
      <w:fldChar w:fldCharType="begin"/>
    </w:r>
    <w:r>
      <w:instrText xml:space="preserve"> PAGE </w:instrText>
    </w:r>
    <w:r>
      <w:fldChar w:fldCharType="separate"/>
    </w:r>
    <w:r>
      <w:rPr>
        <w:noProof/>
      </w:rPr>
      <w:t>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2FDFF" w14:textId="77777777" w:rsidR="00D94BC2" w:rsidRDefault="004022C5">
    <w:pPr>
      <w:pStyle w:val="Footer"/>
    </w:pPr>
    <w:r>
      <w:tab/>
    </w:r>
    <w:r>
      <w:fldChar w:fldCharType="begin"/>
    </w:r>
    <w:r>
      <w:instrText xml:space="preserve"> PAGE </w:instrText>
    </w:r>
    <w:r>
      <w:fldChar w:fldCharType="separate"/>
    </w:r>
    <w:r>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18495" w14:textId="77777777" w:rsidR="00617C7F" w:rsidRDefault="00617C7F">
      <w:r>
        <w:separator/>
      </w:r>
    </w:p>
  </w:footnote>
  <w:footnote w:type="continuationSeparator" w:id="0">
    <w:p w14:paraId="765CD07D" w14:textId="77777777" w:rsidR="00617C7F" w:rsidRDefault="00617C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95D21"/>
    <w:multiLevelType w:val="hybridMultilevel"/>
    <w:tmpl w:val="E946D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B7653"/>
    <w:multiLevelType w:val="multilevel"/>
    <w:tmpl w:val="DD0837BA"/>
    <w:lvl w:ilvl="0">
      <w:start w:val="1"/>
      <w:numFmt w:val="decimal"/>
      <w:lvlText w:val="%1"/>
      <w:lvlJc w:val="left"/>
      <w:pPr>
        <w:tabs>
          <w:tab w:val="num" w:pos="461"/>
        </w:tabs>
        <w:ind w:left="461" w:hanging="461"/>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445116E6"/>
    <w:multiLevelType w:val="multilevel"/>
    <w:tmpl w:val="49222ED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520B369E"/>
    <w:multiLevelType w:val="multilevel"/>
    <w:tmpl w:val="DA50AF0A"/>
    <w:name w:val="AppendixNum"/>
    <w:lvl w:ilvl="0">
      <w:start w:val="1"/>
      <w:numFmt w:val="upperLetter"/>
      <w:pStyle w:val="Appendix"/>
      <w:suff w:val="nothing"/>
      <w:lvlText w:val="Appendix %1"/>
      <w:lvlJc w:val="left"/>
      <w:pPr>
        <w:ind w:left="360" w:hanging="360"/>
      </w:pPr>
      <w:rPr>
        <w:rFonts w:hint="default"/>
      </w:rPr>
    </w:lvl>
    <w:lvl w:ilvl="1">
      <w:start w:val="1"/>
      <w:numFmt w:val="decimal"/>
      <w:pStyle w:val="AppendixL2"/>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3240"/>
        </w:tabs>
        <w:ind w:left="3240" w:hanging="3240"/>
      </w:pPr>
      <w:rPr>
        <w:rFonts w:hint="default"/>
      </w:rPr>
    </w:lvl>
    <w:lvl w:ilvl="7">
      <w:start w:val="1"/>
      <w:numFmt w:val="decimal"/>
      <w:lvlText w:val="%1.%2.%3.%4.%5.%6.%7.%8."/>
      <w:lvlJc w:val="left"/>
      <w:pPr>
        <w:tabs>
          <w:tab w:val="num" w:pos="3744"/>
        </w:tabs>
        <w:ind w:left="3744" w:hanging="3744"/>
      </w:pPr>
      <w:rPr>
        <w:rFonts w:hint="default"/>
      </w:rPr>
    </w:lvl>
    <w:lvl w:ilvl="8">
      <w:start w:val="1"/>
      <w:numFmt w:val="decimal"/>
      <w:lvlText w:val="%1.%2.%3.%4.%5.%6.%7.%8.%9."/>
      <w:lvlJc w:val="left"/>
      <w:pPr>
        <w:tabs>
          <w:tab w:val="num" w:pos="4320"/>
        </w:tabs>
        <w:ind w:left="4320" w:hanging="4320"/>
      </w:pPr>
      <w:rPr>
        <w:rFonts w:hint="default"/>
      </w:rPr>
    </w:lvl>
  </w:abstractNum>
  <w:abstractNum w:abstractNumId="4" w15:restartNumberingAfterBreak="0">
    <w:nsid w:val="5B2C77C4"/>
    <w:multiLevelType w:val="hybridMultilevel"/>
    <w:tmpl w:val="B552B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70791B"/>
    <w:multiLevelType w:val="hybridMultilevel"/>
    <w:tmpl w:val="82E4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6165836">
    <w:abstractNumId w:val="1"/>
  </w:num>
  <w:num w:numId="2" w16cid:durableId="1798914781">
    <w:abstractNumId w:val="2"/>
  </w:num>
  <w:num w:numId="3" w16cid:durableId="1628272912">
    <w:abstractNumId w:val="3"/>
  </w:num>
  <w:num w:numId="4" w16cid:durableId="1125927936">
    <w:abstractNumId w:val="5"/>
  </w:num>
  <w:num w:numId="5" w16cid:durableId="923756941">
    <w:abstractNumId w:val="0"/>
  </w:num>
  <w:num w:numId="6" w16cid:durableId="18264346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448"/>
    <w:rsid w:val="0000369F"/>
    <w:rsid w:val="00010BED"/>
    <w:rsid w:val="00025397"/>
    <w:rsid w:val="00026E1F"/>
    <w:rsid w:val="0003557A"/>
    <w:rsid w:val="00060A13"/>
    <w:rsid w:val="000A1D85"/>
    <w:rsid w:val="000A2AFF"/>
    <w:rsid w:val="000A7CA8"/>
    <w:rsid w:val="000B19B4"/>
    <w:rsid w:val="000B4108"/>
    <w:rsid w:val="000C364A"/>
    <w:rsid w:val="000F6D98"/>
    <w:rsid w:val="00100882"/>
    <w:rsid w:val="00105DA7"/>
    <w:rsid w:val="00105DCA"/>
    <w:rsid w:val="001139A8"/>
    <w:rsid w:val="0012117A"/>
    <w:rsid w:val="001707AD"/>
    <w:rsid w:val="00182AB0"/>
    <w:rsid w:val="001864D4"/>
    <w:rsid w:val="001A42B6"/>
    <w:rsid w:val="001A68FD"/>
    <w:rsid w:val="001B0A2E"/>
    <w:rsid w:val="001C2F39"/>
    <w:rsid w:val="001C2FD5"/>
    <w:rsid w:val="001E088B"/>
    <w:rsid w:val="001E7DF2"/>
    <w:rsid w:val="00200120"/>
    <w:rsid w:val="00233460"/>
    <w:rsid w:val="002373F7"/>
    <w:rsid w:val="00276E04"/>
    <w:rsid w:val="002872FB"/>
    <w:rsid w:val="002A40C9"/>
    <w:rsid w:val="002C330A"/>
    <w:rsid w:val="002D0BCA"/>
    <w:rsid w:val="002F088D"/>
    <w:rsid w:val="002F75A1"/>
    <w:rsid w:val="00311899"/>
    <w:rsid w:val="003125E0"/>
    <w:rsid w:val="00312A6F"/>
    <w:rsid w:val="00312CBD"/>
    <w:rsid w:val="00315C2B"/>
    <w:rsid w:val="003401C6"/>
    <w:rsid w:val="0034771B"/>
    <w:rsid w:val="00352E36"/>
    <w:rsid w:val="00361F09"/>
    <w:rsid w:val="003643CB"/>
    <w:rsid w:val="003717A8"/>
    <w:rsid w:val="003840C3"/>
    <w:rsid w:val="0038630E"/>
    <w:rsid w:val="003944EE"/>
    <w:rsid w:val="00395F07"/>
    <w:rsid w:val="003B5E2F"/>
    <w:rsid w:val="003C38F3"/>
    <w:rsid w:val="003D5929"/>
    <w:rsid w:val="003D6448"/>
    <w:rsid w:val="004022C5"/>
    <w:rsid w:val="00413E9A"/>
    <w:rsid w:val="0042278E"/>
    <w:rsid w:val="00430750"/>
    <w:rsid w:val="00442BDB"/>
    <w:rsid w:val="00442E1D"/>
    <w:rsid w:val="00470CA0"/>
    <w:rsid w:val="00472D22"/>
    <w:rsid w:val="00476794"/>
    <w:rsid w:val="00486876"/>
    <w:rsid w:val="00492A0C"/>
    <w:rsid w:val="00495B01"/>
    <w:rsid w:val="004E52A1"/>
    <w:rsid w:val="004E730C"/>
    <w:rsid w:val="004F091C"/>
    <w:rsid w:val="00514242"/>
    <w:rsid w:val="005146C5"/>
    <w:rsid w:val="00535551"/>
    <w:rsid w:val="005431DA"/>
    <w:rsid w:val="0054569F"/>
    <w:rsid w:val="00553346"/>
    <w:rsid w:val="005A4255"/>
    <w:rsid w:val="005A7790"/>
    <w:rsid w:val="005B05EE"/>
    <w:rsid w:val="005B3E41"/>
    <w:rsid w:val="005E14B1"/>
    <w:rsid w:val="005E3E4B"/>
    <w:rsid w:val="00603571"/>
    <w:rsid w:val="00603A79"/>
    <w:rsid w:val="00604031"/>
    <w:rsid w:val="0061555A"/>
    <w:rsid w:val="006165A2"/>
    <w:rsid w:val="00617C7F"/>
    <w:rsid w:val="00627F1B"/>
    <w:rsid w:val="006401A5"/>
    <w:rsid w:val="00647483"/>
    <w:rsid w:val="006560CC"/>
    <w:rsid w:val="00692DBC"/>
    <w:rsid w:val="00695791"/>
    <w:rsid w:val="006977DA"/>
    <w:rsid w:val="006A036F"/>
    <w:rsid w:val="006A265A"/>
    <w:rsid w:val="006B0140"/>
    <w:rsid w:val="006D4AB4"/>
    <w:rsid w:val="006F049D"/>
    <w:rsid w:val="00701B37"/>
    <w:rsid w:val="00713E7E"/>
    <w:rsid w:val="00745263"/>
    <w:rsid w:val="007645BA"/>
    <w:rsid w:val="00775493"/>
    <w:rsid w:val="007819DE"/>
    <w:rsid w:val="0078579A"/>
    <w:rsid w:val="0078597E"/>
    <w:rsid w:val="007A26AB"/>
    <w:rsid w:val="007A635A"/>
    <w:rsid w:val="007E2037"/>
    <w:rsid w:val="007F2367"/>
    <w:rsid w:val="007F7C1E"/>
    <w:rsid w:val="008015C7"/>
    <w:rsid w:val="008152C2"/>
    <w:rsid w:val="00835F0F"/>
    <w:rsid w:val="00841E9A"/>
    <w:rsid w:val="0084269C"/>
    <w:rsid w:val="008554B4"/>
    <w:rsid w:val="00856ADE"/>
    <w:rsid w:val="008A2A1A"/>
    <w:rsid w:val="008C7F7D"/>
    <w:rsid w:val="008F318C"/>
    <w:rsid w:val="008F5D73"/>
    <w:rsid w:val="00904A3A"/>
    <w:rsid w:val="009127AA"/>
    <w:rsid w:val="00923077"/>
    <w:rsid w:val="00926898"/>
    <w:rsid w:val="00945C89"/>
    <w:rsid w:val="00951CB4"/>
    <w:rsid w:val="0097467A"/>
    <w:rsid w:val="00983E9B"/>
    <w:rsid w:val="00984B6A"/>
    <w:rsid w:val="00984C99"/>
    <w:rsid w:val="009A77B8"/>
    <w:rsid w:val="009B1C5E"/>
    <w:rsid w:val="009C25CC"/>
    <w:rsid w:val="009D3995"/>
    <w:rsid w:val="009E2FF7"/>
    <w:rsid w:val="009E3D9A"/>
    <w:rsid w:val="00A21CBE"/>
    <w:rsid w:val="00A26D44"/>
    <w:rsid w:val="00A441BA"/>
    <w:rsid w:val="00A630C0"/>
    <w:rsid w:val="00A6366F"/>
    <w:rsid w:val="00A636F2"/>
    <w:rsid w:val="00A70AC1"/>
    <w:rsid w:val="00A75A34"/>
    <w:rsid w:val="00A80C80"/>
    <w:rsid w:val="00AB1D0D"/>
    <w:rsid w:val="00AD6987"/>
    <w:rsid w:val="00AF343B"/>
    <w:rsid w:val="00AF65C5"/>
    <w:rsid w:val="00B0063F"/>
    <w:rsid w:val="00B006E6"/>
    <w:rsid w:val="00B22E3C"/>
    <w:rsid w:val="00B35BCF"/>
    <w:rsid w:val="00B61ADE"/>
    <w:rsid w:val="00B6412A"/>
    <w:rsid w:val="00B74EB7"/>
    <w:rsid w:val="00B75E08"/>
    <w:rsid w:val="00B844D2"/>
    <w:rsid w:val="00B8482F"/>
    <w:rsid w:val="00B91C8E"/>
    <w:rsid w:val="00B93815"/>
    <w:rsid w:val="00B96F7C"/>
    <w:rsid w:val="00BB6C52"/>
    <w:rsid w:val="00BC191F"/>
    <w:rsid w:val="00BC60C3"/>
    <w:rsid w:val="00BD4D84"/>
    <w:rsid w:val="00BE6CEA"/>
    <w:rsid w:val="00BF7FBD"/>
    <w:rsid w:val="00C15244"/>
    <w:rsid w:val="00C40147"/>
    <w:rsid w:val="00C4092B"/>
    <w:rsid w:val="00C418E6"/>
    <w:rsid w:val="00C524BA"/>
    <w:rsid w:val="00CB5A47"/>
    <w:rsid w:val="00CB73E1"/>
    <w:rsid w:val="00CC49C7"/>
    <w:rsid w:val="00CD4C1A"/>
    <w:rsid w:val="00CE5BB2"/>
    <w:rsid w:val="00CF45C9"/>
    <w:rsid w:val="00D13502"/>
    <w:rsid w:val="00D20CCB"/>
    <w:rsid w:val="00D21E0A"/>
    <w:rsid w:val="00D22E5E"/>
    <w:rsid w:val="00D24826"/>
    <w:rsid w:val="00D27B7F"/>
    <w:rsid w:val="00D3750E"/>
    <w:rsid w:val="00D44FBE"/>
    <w:rsid w:val="00D467B9"/>
    <w:rsid w:val="00D522ED"/>
    <w:rsid w:val="00D763AF"/>
    <w:rsid w:val="00D94BC2"/>
    <w:rsid w:val="00D958B0"/>
    <w:rsid w:val="00D95AF3"/>
    <w:rsid w:val="00DB61F3"/>
    <w:rsid w:val="00DF062A"/>
    <w:rsid w:val="00E05D34"/>
    <w:rsid w:val="00E123C1"/>
    <w:rsid w:val="00E249AB"/>
    <w:rsid w:val="00E3001D"/>
    <w:rsid w:val="00E42ABB"/>
    <w:rsid w:val="00E47744"/>
    <w:rsid w:val="00E65BD1"/>
    <w:rsid w:val="00E702DA"/>
    <w:rsid w:val="00E8434A"/>
    <w:rsid w:val="00E8589E"/>
    <w:rsid w:val="00EB4C7E"/>
    <w:rsid w:val="00ED2A32"/>
    <w:rsid w:val="00F05A8B"/>
    <w:rsid w:val="00F31E8E"/>
    <w:rsid w:val="00F460DD"/>
    <w:rsid w:val="00F564AA"/>
    <w:rsid w:val="00F80188"/>
    <w:rsid w:val="00F848E3"/>
    <w:rsid w:val="00F97338"/>
    <w:rsid w:val="00FC551E"/>
    <w:rsid w:val="00FD2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D94782"/>
  <w15:chartTrackingRefBased/>
  <w15:docId w15:val="{2123D4A6-9EDF-45C8-960A-6D8C1D97D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2"/>
      <w:szCs w:val="24"/>
    </w:rPr>
  </w:style>
  <w:style w:type="paragraph" w:styleId="Heading1">
    <w:name w:val="heading 1"/>
    <w:basedOn w:val="Normal"/>
    <w:next w:val="BodyUndented"/>
    <w:link w:val="Heading1Char"/>
    <w:uiPriority w:val="9"/>
    <w:qFormat/>
    <w:pPr>
      <w:keepNext/>
      <w:numPr>
        <w:numId w:val="2"/>
      </w:numPr>
      <w:spacing w:before="240" w:after="60"/>
      <w:outlineLvl w:val="0"/>
    </w:pPr>
    <w:rPr>
      <w:rFonts w:cs="Arial"/>
      <w:b/>
      <w:bCs/>
      <w:kern w:val="28"/>
      <w:sz w:val="24"/>
      <w:szCs w:val="32"/>
    </w:rPr>
  </w:style>
  <w:style w:type="paragraph" w:styleId="Heading2">
    <w:name w:val="heading 2"/>
    <w:basedOn w:val="Normal"/>
    <w:qFormat/>
    <w:pPr>
      <w:keepNext/>
      <w:numPr>
        <w:ilvl w:val="1"/>
        <w:numId w:val="2"/>
      </w:numPr>
      <w:spacing w:before="220" w:after="40"/>
      <w:outlineLvl w:val="1"/>
    </w:pPr>
    <w:rPr>
      <w:rFonts w:cs="Arial"/>
      <w:b/>
      <w:bCs/>
      <w:iCs/>
      <w:szCs w:val="28"/>
    </w:rPr>
  </w:style>
  <w:style w:type="paragraph" w:styleId="Heading3">
    <w:name w:val="heading 3"/>
    <w:basedOn w:val="Heading2"/>
    <w:next w:val="BodyUndented"/>
    <w:qFormat/>
    <w:pPr>
      <w:numPr>
        <w:ilvl w:val="2"/>
      </w:numPr>
      <w:outlineLvl w:val="2"/>
    </w:pPr>
    <w:rPr>
      <w:bCs w:val="0"/>
      <w:szCs w:val="26"/>
    </w:rPr>
  </w:style>
  <w:style w:type="paragraph" w:styleId="Heading4">
    <w:name w:val="heading 4"/>
    <w:basedOn w:val="Normal"/>
    <w:next w:val="BodyUndented"/>
    <w:qFormat/>
    <w:pPr>
      <w:keepNext/>
      <w:numPr>
        <w:ilvl w:val="3"/>
        <w:numId w:val="2"/>
      </w:numPr>
      <w:spacing w:before="220" w:after="40"/>
      <w:outlineLvl w:val="3"/>
    </w:pPr>
    <w:rPr>
      <w:b/>
      <w:bCs/>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Cs w:val="22"/>
    </w:rPr>
  </w:style>
  <w:style w:type="paragraph" w:styleId="Heading7">
    <w:name w:val="heading 7"/>
    <w:basedOn w:val="Normal"/>
    <w:next w:val="Normal"/>
    <w:qFormat/>
    <w:pPr>
      <w:numPr>
        <w:ilvl w:val="6"/>
        <w:numId w:val="2"/>
      </w:numPr>
      <w:spacing w:before="240" w:after="60"/>
      <w:outlineLvl w:val="6"/>
    </w:pPr>
    <w:rPr>
      <w:sz w:val="24"/>
    </w:rPr>
  </w:style>
  <w:style w:type="paragraph" w:styleId="Heading8">
    <w:name w:val="heading 8"/>
    <w:basedOn w:val="Normal"/>
    <w:next w:val="Normal"/>
    <w:qFormat/>
    <w:pPr>
      <w:numPr>
        <w:ilvl w:val="7"/>
        <w:numId w:val="2"/>
      </w:numPr>
      <w:spacing w:before="240" w:after="60"/>
      <w:outlineLvl w:val="7"/>
    </w:pPr>
    <w:rPr>
      <w:i/>
      <w:iCs/>
      <w:sz w:val="24"/>
    </w:rPr>
  </w:style>
  <w:style w:type="paragraph" w:styleId="Heading9">
    <w:name w:val="heading 9"/>
    <w:basedOn w:val="Normal"/>
    <w:next w:val="Normal"/>
    <w:qFormat/>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Author"/>
    <w:qFormat/>
    <w:pPr>
      <w:spacing w:before="720" w:after="240"/>
      <w:jc w:val="center"/>
      <w:outlineLvl w:val="0"/>
    </w:pPr>
    <w:rPr>
      <w:rFonts w:cs="Arial"/>
      <w:b/>
      <w:bCs/>
      <w:kern w:val="28"/>
      <w:sz w:val="28"/>
      <w:szCs w:val="32"/>
    </w:rPr>
  </w:style>
  <w:style w:type="paragraph" w:customStyle="1" w:styleId="Author">
    <w:name w:val="Author"/>
    <w:basedOn w:val="Normal"/>
    <w:next w:val="Address"/>
    <w:pPr>
      <w:tabs>
        <w:tab w:val="right" w:pos="8640"/>
      </w:tabs>
      <w:spacing w:before="240"/>
    </w:pPr>
    <w:rPr>
      <w:b/>
      <w:sz w:val="24"/>
    </w:rPr>
  </w:style>
  <w:style w:type="paragraph" w:customStyle="1" w:styleId="remark">
    <w:name w:val="remark"/>
    <w:basedOn w:val="Normal"/>
    <w:pPr>
      <w:ind w:left="-720"/>
    </w:pPr>
    <w:rPr>
      <w:color w:val="993300"/>
      <w:szCs w:val="20"/>
    </w:rPr>
  </w:style>
  <w:style w:type="paragraph" w:customStyle="1" w:styleId="Address">
    <w:name w:val="Address"/>
    <w:basedOn w:val="Normal"/>
    <w:rPr>
      <w:i/>
    </w:rPr>
  </w:style>
  <w:style w:type="paragraph" w:customStyle="1" w:styleId="Editor">
    <w:name w:val="Editor"/>
    <w:basedOn w:val="Normal"/>
    <w:next w:val="AbstractTitle"/>
    <w:pPr>
      <w:spacing w:before="440"/>
    </w:pPr>
  </w:style>
  <w:style w:type="paragraph" w:customStyle="1" w:styleId="AbstractTitle">
    <w:name w:val="Abstract Title"/>
    <w:basedOn w:val="Normal"/>
    <w:next w:val="Abstract"/>
    <w:pPr>
      <w:spacing w:before="240"/>
      <w:jc w:val="center"/>
    </w:pPr>
    <w:rPr>
      <w:b/>
    </w:rPr>
  </w:style>
  <w:style w:type="paragraph" w:customStyle="1" w:styleId="Abstract">
    <w:name w:val="Abstract"/>
    <w:basedOn w:val="Normal"/>
    <w:pPr>
      <w:ind w:left="360" w:right="360"/>
    </w:pPr>
    <w:rPr>
      <w:sz w:val="20"/>
    </w:rPr>
  </w:style>
  <w:style w:type="paragraph" w:customStyle="1" w:styleId="BodyUndented">
    <w:name w:val="Body Undented"/>
    <w:basedOn w:val="Normal"/>
    <w:next w:val="BodyIndented"/>
    <w:pPr>
      <w:tabs>
        <w:tab w:val="left" w:pos="360"/>
      </w:tabs>
    </w:pPr>
  </w:style>
  <w:style w:type="paragraph" w:customStyle="1" w:styleId="BodyIndented">
    <w:name w:val="Body Indented"/>
    <w:basedOn w:val="Normal"/>
    <w:pPr>
      <w:ind w:firstLine="360"/>
    </w:pPr>
  </w:style>
  <w:style w:type="paragraph" w:styleId="Header">
    <w:name w:val="header"/>
    <w:basedOn w:val="Normal"/>
    <w:semiHidden/>
    <w:pPr>
      <w:tabs>
        <w:tab w:val="center" w:pos="4320"/>
        <w:tab w:val="right" w:pos="8640"/>
      </w:tabs>
    </w:pPr>
    <w:rPr>
      <w:sz w:val="18"/>
    </w:rPr>
  </w:style>
  <w:style w:type="character" w:customStyle="1" w:styleId="EmailFont">
    <w:name w:val="EmailFont"/>
    <w:basedOn w:val="DefaultParagraphFont"/>
    <w:rPr>
      <w:smallCaps/>
      <w:sz w:val="20"/>
    </w:rPr>
  </w:style>
  <w:style w:type="paragraph" w:styleId="Footer">
    <w:name w:val="footer"/>
    <w:basedOn w:val="Normal"/>
    <w:semiHidden/>
    <w:pPr>
      <w:tabs>
        <w:tab w:val="center" w:pos="4320"/>
        <w:tab w:val="right" w:pos="8640"/>
      </w:tabs>
    </w:pPr>
    <w:rPr>
      <w:sz w:val="18"/>
    </w:rPr>
  </w:style>
  <w:style w:type="paragraph" w:customStyle="1" w:styleId="HeaderEvenAuthors">
    <w:name w:val="HeaderEvenAuthors"/>
    <w:basedOn w:val="Header"/>
    <w:pPr>
      <w:jc w:val="center"/>
    </w:pPr>
    <w:rPr>
      <w:smallCaps/>
    </w:rPr>
  </w:style>
  <w:style w:type="paragraph" w:styleId="DocumentMap">
    <w:name w:val="Document Map"/>
    <w:basedOn w:val="Normal"/>
    <w:semiHidden/>
    <w:pPr>
      <w:shd w:val="clear" w:color="auto" w:fill="000080"/>
    </w:pPr>
    <w:rPr>
      <w:rFonts w:ascii="Tahoma" w:hAnsi="Tahoma" w:cs="Tahoma"/>
    </w:rPr>
  </w:style>
  <w:style w:type="paragraph" w:customStyle="1" w:styleId="HeaderOddTitle">
    <w:name w:val="HeaderOddTitle"/>
    <w:basedOn w:val="Header"/>
    <w:pPr>
      <w:jc w:val="center"/>
    </w:pPr>
    <w:rPr>
      <w:smallCaps/>
    </w:rPr>
  </w:style>
  <w:style w:type="paragraph" w:customStyle="1" w:styleId="HeadingUnnumbered">
    <w:name w:val="Heading Unnumbered"/>
    <w:basedOn w:val="Heading1"/>
    <w:next w:val="BodyUndented"/>
    <w:pPr>
      <w:numPr>
        <w:numId w:val="0"/>
      </w:numPr>
      <w:spacing w:before="440"/>
    </w:pPr>
  </w:style>
  <w:style w:type="paragraph" w:customStyle="1" w:styleId="Reference">
    <w:name w:val="Reference"/>
    <w:basedOn w:val="Normal"/>
    <w:pPr>
      <w:ind w:left="288" w:hanging="288"/>
    </w:pPr>
  </w:style>
  <w:style w:type="paragraph" w:customStyle="1" w:styleId="Appendix">
    <w:name w:val="Appendix"/>
    <w:basedOn w:val="Normal"/>
    <w:next w:val="BodyUndented"/>
    <w:pPr>
      <w:numPr>
        <w:numId w:val="3"/>
      </w:numPr>
      <w:spacing w:before="240" w:after="60"/>
      <w:outlineLvl w:val="0"/>
    </w:pPr>
    <w:rPr>
      <w:b/>
      <w:bCs/>
      <w:sz w:val="24"/>
    </w:rPr>
  </w:style>
  <w:style w:type="paragraph" w:styleId="Caption">
    <w:name w:val="caption"/>
    <w:basedOn w:val="Normal"/>
    <w:next w:val="Normal"/>
    <w:qFormat/>
    <w:pPr>
      <w:spacing w:before="120" w:after="220"/>
      <w:ind w:left="1080" w:right="360" w:hanging="720"/>
    </w:pPr>
    <w:rPr>
      <w:b/>
      <w:bCs/>
      <w:sz w:val="20"/>
      <w:szCs w:val="20"/>
    </w:rPr>
  </w:style>
  <w:style w:type="paragraph" w:styleId="FootnoteText">
    <w:name w:val="footnote text"/>
    <w:basedOn w:val="Normal"/>
    <w:semiHidden/>
    <w:pPr>
      <w:spacing w:after="120"/>
    </w:pPr>
    <w:rPr>
      <w:sz w:val="18"/>
      <w:szCs w:val="20"/>
    </w:rPr>
  </w:style>
  <w:style w:type="character" w:styleId="FootnoteReference">
    <w:name w:val="footnote reference"/>
    <w:basedOn w:val="DefaultParagraphFont"/>
    <w:semiHidden/>
    <w:rPr>
      <w:vertAlign w:val="superscript"/>
    </w:rPr>
  </w:style>
  <w:style w:type="paragraph" w:customStyle="1" w:styleId="Code">
    <w:name w:val="Code"/>
    <w:basedOn w:val="BodyIndented"/>
    <w:pPr>
      <w:ind w:left="1080" w:hanging="360"/>
      <w:jc w:val="left"/>
    </w:pPr>
    <w:rPr>
      <w:rFonts w:ascii="Courier New" w:hAnsi="Courier New" w:cs="Courier New"/>
      <w:sz w:val="20"/>
    </w:rPr>
  </w:style>
  <w:style w:type="character" w:styleId="Hyperlink">
    <w:name w:val="Hyperlink"/>
    <w:basedOn w:val="DefaultParagraphFont"/>
    <w:semiHidden/>
    <w:rPr>
      <w:color w:val="0000FF"/>
      <w:u w:val="single"/>
    </w:rPr>
  </w:style>
  <w:style w:type="paragraph" w:customStyle="1" w:styleId="AppendixL2">
    <w:name w:val="Appendix L2"/>
    <w:basedOn w:val="Appendix"/>
    <w:pPr>
      <w:numPr>
        <w:ilvl w:val="1"/>
      </w:numPr>
    </w:pPr>
  </w:style>
  <w:style w:type="table" w:styleId="TableGrid">
    <w:name w:val="Table Grid"/>
    <w:basedOn w:val="TableNormal"/>
    <w:uiPriority w:val="39"/>
    <w:rsid w:val="009A77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015C7"/>
    <w:rPr>
      <w:rFonts w:cs="Arial"/>
      <w:b/>
      <w:bCs/>
      <w:kern w:val="28"/>
      <w:sz w:val="24"/>
      <w:szCs w:val="32"/>
    </w:rPr>
  </w:style>
  <w:style w:type="paragraph" w:styleId="Bibliography">
    <w:name w:val="Bibliography"/>
    <w:basedOn w:val="Normal"/>
    <w:next w:val="Normal"/>
    <w:uiPriority w:val="37"/>
    <w:unhideWhenUsed/>
    <w:rsid w:val="008015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189223">
      <w:bodyDiv w:val="1"/>
      <w:marLeft w:val="0"/>
      <w:marRight w:val="0"/>
      <w:marTop w:val="0"/>
      <w:marBottom w:val="0"/>
      <w:divBdr>
        <w:top w:val="none" w:sz="0" w:space="0" w:color="auto"/>
        <w:left w:val="none" w:sz="0" w:space="0" w:color="auto"/>
        <w:bottom w:val="none" w:sz="0" w:space="0" w:color="auto"/>
        <w:right w:val="none" w:sz="0" w:space="0" w:color="auto"/>
      </w:divBdr>
    </w:div>
    <w:div w:id="700666268">
      <w:bodyDiv w:val="1"/>
      <w:marLeft w:val="0"/>
      <w:marRight w:val="0"/>
      <w:marTop w:val="0"/>
      <w:marBottom w:val="0"/>
      <w:divBdr>
        <w:top w:val="none" w:sz="0" w:space="0" w:color="auto"/>
        <w:left w:val="none" w:sz="0" w:space="0" w:color="auto"/>
        <w:bottom w:val="none" w:sz="0" w:space="0" w:color="auto"/>
        <w:right w:val="none" w:sz="0" w:space="0" w:color="auto"/>
      </w:divBdr>
    </w:div>
    <w:div w:id="1077439312">
      <w:bodyDiv w:val="1"/>
      <w:marLeft w:val="0"/>
      <w:marRight w:val="0"/>
      <w:marTop w:val="0"/>
      <w:marBottom w:val="0"/>
      <w:divBdr>
        <w:top w:val="none" w:sz="0" w:space="0" w:color="auto"/>
        <w:left w:val="none" w:sz="0" w:space="0" w:color="auto"/>
        <w:bottom w:val="none" w:sz="0" w:space="0" w:color="auto"/>
        <w:right w:val="none" w:sz="0" w:space="0" w:color="auto"/>
      </w:divBdr>
    </w:div>
    <w:div w:id="1077747714">
      <w:bodyDiv w:val="1"/>
      <w:marLeft w:val="0"/>
      <w:marRight w:val="0"/>
      <w:marTop w:val="0"/>
      <w:marBottom w:val="0"/>
      <w:divBdr>
        <w:top w:val="none" w:sz="0" w:space="0" w:color="auto"/>
        <w:left w:val="none" w:sz="0" w:space="0" w:color="auto"/>
        <w:bottom w:val="none" w:sz="0" w:space="0" w:color="auto"/>
        <w:right w:val="none" w:sz="0" w:space="0" w:color="auto"/>
      </w:divBdr>
    </w:div>
    <w:div w:id="1226725250">
      <w:bodyDiv w:val="1"/>
      <w:marLeft w:val="0"/>
      <w:marRight w:val="0"/>
      <w:marTop w:val="0"/>
      <w:marBottom w:val="0"/>
      <w:divBdr>
        <w:top w:val="none" w:sz="0" w:space="0" w:color="auto"/>
        <w:left w:val="none" w:sz="0" w:space="0" w:color="auto"/>
        <w:bottom w:val="none" w:sz="0" w:space="0" w:color="auto"/>
        <w:right w:val="none" w:sz="0" w:space="0" w:color="auto"/>
      </w:divBdr>
    </w:div>
    <w:div w:id="1921138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Downloads\word-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Sal19</b:Tag>
    <b:SourceType>InternetSite</b:SourceType>
    <b:Guid>{338A6E0C-99A0-4047-B70F-C2FE44D20C86}</b:Guid>
    <b:Author>
      <b:Author>
        <b:NameList>
          <b:Person>
            <b:Last>Salloum</b:Last>
            <b:First>Ziad</b:First>
          </b:Person>
        </b:NameList>
      </b:Author>
    </b:Author>
    <b:Title>Back Propagation, the Easy Way</b:Title>
    <b:InternetSiteTitle>Towards Data Science</b:InternetSiteTitle>
    <b:Year>2019</b:Year>
    <b:Month>January</b:Month>
    <b:Day>5</b:Day>
    <b:URL>https://towardsdatascience.com/back-propagation-the-easy-way-part-1-6a8cde653f65</b:URL>
    <b:RefOrder>1</b:RefOrder>
  </b:Source>
</b:Sources>
</file>

<file path=customXml/itemProps1.xml><?xml version="1.0" encoding="utf-8"?>
<ds:datastoreItem xmlns:ds="http://schemas.openxmlformats.org/officeDocument/2006/customXml" ds:itemID="{0D470932-0C9E-41A4-8ADF-9C0AD1F57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word-template</Template>
  <TotalTime>1481</TotalTime>
  <Pages>7</Pages>
  <Words>2266</Words>
  <Characters>12918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Journal of Machine Learning Research-- Microsoft Word Template</vt:lpstr>
    </vt:vector>
  </TitlesOfParts>
  <Company>Hewlett-Packard Labs</Company>
  <LinksUpToDate>false</LinksUpToDate>
  <CharactersWithSpaces>15154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of Machine Learning Research-- Microsoft Word Template</dc:title>
  <dc:subject>Journal of Machine Learning Research-- Microsoft Word Template</dc:subject>
  <dc:creator>Chris</dc:creator>
  <cp:keywords/>
  <dc:description/>
  <cp:lastModifiedBy>Chris</cp:lastModifiedBy>
  <cp:revision>136</cp:revision>
  <cp:lastPrinted>1900-01-01T05:00:00Z</cp:lastPrinted>
  <dcterms:created xsi:type="dcterms:W3CDTF">2022-06-12T18:25:00Z</dcterms:created>
  <dcterms:modified xsi:type="dcterms:W3CDTF">2022-08-08T18:59:00Z</dcterms:modified>
</cp:coreProperties>
</file>