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B674" w14:textId="38424F5F" w:rsidR="00D57BF7" w:rsidRDefault="00D57BF7" w:rsidP="007C0E49">
      <w:r>
        <w:t xml:space="preserve">Word Study </w:t>
      </w:r>
      <w:r w:rsidRPr="007C0E49">
        <w:rPr>
          <w:rFonts w:ascii="Arial" w:hAnsi="Arial" w:cs="Arial"/>
          <w:b/>
          <w:bCs/>
        </w:rPr>
        <w:t>חָנֵף</w:t>
      </w:r>
      <w:r w:rsidRPr="007C0E49">
        <w:t xml:space="preserve"> (</w:t>
      </w:r>
      <w:r w:rsidRPr="007C0E49">
        <w:rPr>
          <w:i/>
          <w:iCs/>
        </w:rPr>
        <w:t>chāneph</w:t>
      </w:r>
      <w:r w:rsidRPr="007C0E49">
        <w:t>)</w:t>
      </w:r>
    </w:p>
    <w:p w14:paraId="20C7F782" w14:textId="18BA0565" w:rsidR="007C0E49" w:rsidRPr="007C0E49" w:rsidRDefault="007C0E49" w:rsidP="007C0E49">
      <w:r w:rsidRPr="007C0E49">
        <w:t xml:space="preserve">Absolutely. The Hebrew word </w:t>
      </w:r>
      <w:r w:rsidRPr="007C0E49">
        <w:rPr>
          <w:rFonts w:ascii="Arial" w:hAnsi="Arial" w:cs="Arial"/>
          <w:b/>
          <w:bCs/>
        </w:rPr>
        <w:t>חָנֵף</w:t>
      </w:r>
      <w:r w:rsidRPr="007C0E49">
        <w:t xml:space="preserve"> (</w:t>
      </w:r>
      <w:r w:rsidRPr="007C0E49">
        <w:rPr>
          <w:i/>
          <w:iCs/>
        </w:rPr>
        <w:t>chāneph</w:t>
      </w:r>
      <w:r w:rsidRPr="007C0E49">
        <w:t xml:space="preserve">) is an important and weighty term in the Old Testament, especially when exploring the biblical theme of </w:t>
      </w:r>
      <w:r w:rsidRPr="007C0E49">
        <w:rPr>
          <w:b/>
          <w:bCs/>
        </w:rPr>
        <w:t>hypocrisy</w:t>
      </w:r>
      <w:r w:rsidRPr="007C0E49">
        <w:t>. It is rich in ethical and theological significance and closely parallels what James addresses in his epistle regarding the disjunction between outward profession and inward reality.</w:t>
      </w:r>
    </w:p>
    <w:p w14:paraId="326EF458" w14:textId="77777777" w:rsidR="007C0E49" w:rsidRPr="007C0E49" w:rsidRDefault="007C0E49" w:rsidP="007C0E49">
      <w:r w:rsidRPr="007C0E49">
        <w:t xml:space="preserve">Here’s a full </w:t>
      </w:r>
      <w:r w:rsidRPr="007C0E49">
        <w:rPr>
          <w:b/>
          <w:bCs/>
        </w:rPr>
        <w:t>in-depth word study</w:t>
      </w:r>
      <w:r w:rsidRPr="007C0E49">
        <w:t xml:space="preserve"> of </w:t>
      </w:r>
      <w:r w:rsidRPr="007C0E49">
        <w:rPr>
          <w:rFonts w:ascii="Arial" w:hAnsi="Arial" w:cs="Arial"/>
          <w:b/>
          <w:bCs/>
        </w:rPr>
        <w:t>חָנֵף</w:t>
      </w:r>
      <w:r w:rsidRPr="007C0E49">
        <w:t xml:space="preserve"> from a lexical, theological, and intertextual standpoint, particularly within a Reformed theological framework:</w:t>
      </w:r>
    </w:p>
    <w:p w14:paraId="65A09DB2" w14:textId="77777777" w:rsidR="007C0E49" w:rsidRPr="007C0E49" w:rsidRDefault="007C0E49" w:rsidP="007C0E49">
      <w:r w:rsidRPr="007C0E49">
        <w:pict w14:anchorId="21F51F40">
          <v:rect id="_x0000_i1073" style="width:0;height:1.5pt" o:hralign="center" o:hrstd="t" o:hr="t" fillcolor="#a0a0a0" stroked="f"/>
        </w:pict>
      </w:r>
    </w:p>
    <w:p w14:paraId="5DCEABAD" w14:textId="77777777" w:rsidR="007C0E49" w:rsidRPr="007C0E49" w:rsidRDefault="007C0E49" w:rsidP="007C0E49">
      <w:pPr>
        <w:rPr>
          <w:b/>
          <w:bCs/>
        </w:rPr>
      </w:pPr>
      <w:r w:rsidRPr="007C0E49">
        <w:rPr>
          <w:rFonts w:ascii="Segoe UI Emoji" w:hAnsi="Segoe UI Emoji" w:cs="Segoe UI Emoji"/>
          <w:b/>
          <w:bCs/>
        </w:rPr>
        <w:t>📘</w:t>
      </w:r>
      <w:r w:rsidRPr="007C0E49">
        <w:rPr>
          <w:b/>
          <w:bCs/>
        </w:rPr>
        <w:t xml:space="preserve"> Word Study: </w:t>
      </w:r>
      <w:r w:rsidRPr="007C0E49">
        <w:rPr>
          <w:rFonts w:ascii="Arial" w:hAnsi="Arial" w:cs="Arial"/>
          <w:b/>
          <w:bCs/>
        </w:rPr>
        <w:t>חָנֵף</w:t>
      </w:r>
      <w:r w:rsidRPr="007C0E49">
        <w:rPr>
          <w:b/>
          <w:bCs/>
        </w:rPr>
        <w:t xml:space="preserve"> (</w:t>
      </w:r>
      <w:r w:rsidRPr="007C0E49">
        <w:rPr>
          <w:b/>
          <w:bCs/>
          <w:i/>
          <w:iCs/>
        </w:rPr>
        <w:t>chāneph</w:t>
      </w:r>
      <w:r w:rsidRPr="007C0E49">
        <w:rPr>
          <w:b/>
          <w:bCs/>
        </w:rPr>
        <w:t>)</w:t>
      </w:r>
    </w:p>
    <w:p w14:paraId="5C9CE8E8" w14:textId="77777777" w:rsidR="007C0E49" w:rsidRPr="007C0E49" w:rsidRDefault="007C0E49" w:rsidP="007C0E49">
      <w:pPr>
        <w:rPr>
          <w:b/>
          <w:bCs/>
        </w:rPr>
      </w:pPr>
      <w:r w:rsidRPr="007C0E49">
        <w:rPr>
          <w:b/>
          <w:bCs/>
        </w:rPr>
        <w:t>I</w:t>
      </w:r>
      <w:proofErr w:type="gramStart"/>
      <w:r w:rsidRPr="007C0E49">
        <w:rPr>
          <w:b/>
          <w:bCs/>
        </w:rPr>
        <w:t xml:space="preserve">. </w:t>
      </w:r>
      <w:r w:rsidRPr="007C0E49">
        <w:rPr>
          <w:rFonts w:ascii="Segoe UI Emoji" w:hAnsi="Segoe UI Emoji" w:cs="Segoe UI Emoji"/>
          <w:b/>
          <w:bCs/>
        </w:rPr>
        <w:t>📖</w:t>
      </w:r>
      <w:r w:rsidRPr="007C0E49">
        <w:rPr>
          <w:b/>
          <w:bCs/>
        </w:rPr>
        <w:t xml:space="preserve"> Lexical</w:t>
      </w:r>
      <w:proofErr w:type="gramEnd"/>
      <w:r w:rsidRPr="007C0E49">
        <w:rPr>
          <w:b/>
          <w:bCs/>
        </w:rPr>
        <w:t xml:space="preserve"> Form and Morphology</w:t>
      </w:r>
    </w:p>
    <w:p w14:paraId="0A9FFD0D" w14:textId="77777777" w:rsidR="007C0E49" w:rsidRPr="007C0E49" w:rsidRDefault="007C0E49" w:rsidP="007C0E49">
      <w:pPr>
        <w:numPr>
          <w:ilvl w:val="0"/>
          <w:numId w:val="1"/>
        </w:numPr>
      </w:pPr>
      <w:r w:rsidRPr="007C0E49">
        <w:rPr>
          <w:b/>
          <w:bCs/>
        </w:rPr>
        <w:t>Root</w:t>
      </w:r>
      <w:r w:rsidRPr="007C0E49">
        <w:t xml:space="preserve">: </w:t>
      </w:r>
      <w:r w:rsidRPr="007C0E49">
        <w:rPr>
          <w:rFonts w:ascii="Arial" w:hAnsi="Arial" w:cs="Arial"/>
        </w:rPr>
        <w:t>ח־נ־ף</w:t>
      </w:r>
    </w:p>
    <w:p w14:paraId="36BB9D5C" w14:textId="77777777" w:rsidR="007C0E49" w:rsidRPr="007C0E49" w:rsidRDefault="007C0E49" w:rsidP="007C0E49">
      <w:pPr>
        <w:numPr>
          <w:ilvl w:val="0"/>
          <w:numId w:val="1"/>
        </w:numPr>
      </w:pPr>
      <w:r w:rsidRPr="007C0E49">
        <w:rPr>
          <w:b/>
          <w:bCs/>
        </w:rPr>
        <w:t>Strong’s Concordance</w:t>
      </w:r>
      <w:r w:rsidRPr="007C0E49">
        <w:t>: H2611</w:t>
      </w:r>
    </w:p>
    <w:p w14:paraId="5690B0C1" w14:textId="77777777" w:rsidR="007C0E49" w:rsidRPr="007C0E49" w:rsidRDefault="007C0E49" w:rsidP="007C0E49">
      <w:pPr>
        <w:numPr>
          <w:ilvl w:val="0"/>
          <w:numId w:val="1"/>
        </w:numPr>
      </w:pPr>
      <w:r w:rsidRPr="007C0E49">
        <w:rPr>
          <w:b/>
          <w:bCs/>
        </w:rPr>
        <w:t>Part of Speech</w:t>
      </w:r>
      <w:r w:rsidRPr="007C0E49">
        <w:t>: Adjective / noun / verb (rarely)</w:t>
      </w:r>
    </w:p>
    <w:p w14:paraId="07D9D042" w14:textId="77777777" w:rsidR="007C0E49" w:rsidRPr="007C0E49" w:rsidRDefault="007C0E49" w:rsidP="007C0E49">
      <w:pPr>
        <w:numPr>
          <w:ilvl w:val="0"/>
          <w:numId w:val="1"/>
        </w:numPr>
      </w:pPr>
      <w:r w:rsidRPr="007C0E49">
        <w:rPr>
          <w:b/>
          <w:bCs/>
        </w:rPr>
        <w:t>Basic Meaning</w:t>
      </w:r>
      <w:r w:rsidRPr="007C0E49">
        <w:t xml:space="preserve">: </w:t>
      </w:r>
      <w:r w:rsidRPr="007C0E49">
        <w:rPr>
          <w:b/>
          <w:bCs/>
        </w:rPr>
        <w:t>Profane</w:t>
      </w:r>
      <w:r w:rsidRPr="007C0E49">
        <w:t xml:space="preserve">, </w:t>
      </w:r>
      <w:r w:rsidRPr="007C0E49">
        <w:rPr>
          <w:b/>
          <w:bCs/>
        </w:rPr>
        <w:t>godless</w:t>
      </w:r>
      <w:r w:rsidRPr="007C0E49">
        <w:t xml:space="preserve">, </w:t>
      </w:r>
      <w:r w:rsidRPr="007C0E49">
        <w:rPr>
          <w:b/>
          <w:bCs/>
        </w:rPr>
        <w:t>hypocritical</w:t>
      </w:r>
      <w:r w:rsidRPr="007C0E49">
        <w:t xml:space="preserve">, </w:t>
      </w:r>
      <w:r w:rsidRPr="007C0E49">
        <w:rPr>
          <w:b/>
          <w:bCs/>
        </w:rPr>
        <w:t>morally corrupt</w:t>
      </w:r>
      <w:r w:rsidRPr="007C0E49">
        <w:t xml:space="preserve">, </w:t>
      </w:r>
      <w:r w:rsidRPr="007C0E49">
        <w:rPr>
          <w:b/>
          <w:bCs/>
        </w:rPr>
        <w:t>impious</w:t>
      </w:r>
    </w:p>
    <w:p w14:paraId="4A1715EB" w14:textId="77777777" w:rsidR="007C0E49" w:rsidRPr="007C0E49" w:rsidRDefault="007C0E49" w:rsidP="007C0E49">
      <w:r w:rsidRPr="007C0E49">
        <w:t xml:space="preserve">The root conveys a sense of </w:t>
      </w:r>
      <w:r w:rsidRPr="007C0E49">
        <w:rPr>
          <w:i/>
          <w:iCs/>
        </w:rPr>
        <w:t>moral deviation</w:t>
      </w:r>
      <w:r w:rsidRPr="007C0E49">
        <w:t>—to be polluted or corrupt, particularly in relation to truth, integrity, and faithfulness to God.</w:t>
      </w:r>
    </w:p>
    <w:p w14:paraId="72B0BD12" w14:textId="77777777" w:rsidR="007C0E49" w:rsidRPr="007C0E49" w:rsidRDefault="007C0E49" w:rsidP="007C0E49">
      <w:r w:rsidRPr="007C0E49">
        <w:pict w14:anchorId="53BC93DE">
          <v:rect id="_x0000_i1074" style="width:0;height:1.5pt" o:hralign="center" o:hrstd="t" o:hr="t" fillcolor="#a0a0a0" stroked="f"/>
        </w:pict>
      </w:r>
    </w:p>
    <w:p w14:paraId="0152608A" w14:textId="77777777" w:rsidR="007C0E49" w:rsidRPr="007C0E49" w:rsidRDefault="007C0E49" w:rsidP="007C0E49">
      <w:pPr>
        <w:rPr>
          <w:b/>
          <w:bCs/>
        </w:rPr>
      </w:pPr>
      <w:r w:rsidRPr="007C0E49">
        <w:rPr>
          <w:b/>
          <w:bCs/>
        </w:rPr>
        <w:t>II</w:t>
      </w:r>
      <w:proofErr w:type="gramStart"/>
      <w:r w:rsidRPr="007C0E49">
        <w:rPr>
          <w:b/>
          <w:bCs/>
        </w:rPr>
        <w:t xml:space="preserve">. </w:t>
      </w:r>
      <w:r w:rsidRPr="007C0E49">
        <w:rPr>
          <w:rFonts w:ascii="Segoe UI Emoji" w:hAnsi="Segoe UI Emoji" w:cs="Segoe UI Emoji"/>
          <w:b/>
          <w:bCs/>
        </w:rPr>
        <w:t>🧾</w:t>
      </w:r>
      <w:r w:rsidRPr="007C0E49">
        <w:rPr>
          <w:b/>
          <w:bCs/>
        </w:rPr>
        <w:t xml:space="preserve"> Lexicons</w:t>
      </w:r>
      <w:proofErr w:type="gramEnd"/>
      <w:r w:rsidRPr="007C0E49">
        <w:rPr>
          <w:b/>
          <w:bCs/>
        </w:rPr>
        <w:t xml:space="preserve"> and Semantic Range</w:t>
      </w:r>
    </w:p>
    <w:p w14:paraId="504E517E" w14:textId="77777777" w:rsidR="007C0E49" w:rsidRPr="007C0E49" w:rsidRDefault="007C0E49" w:rsidP="007C0E49">
      <w:pPr>
        <w:numPr>
          <w:ilvl w:val="0"/>
          <w:numId w:val="2"/>
        </w:numPr>
      </w:pPr>
      <w:r w:rsidRPr="007C0E49">
        <w:rPr>
          <w:b/>
          <w:bCs/>
        </w:rPr>
        <w:t>Brown-Driver-Briggs (BDB)</w:t>
      </w:r>
      <w:r w:rsidRPr="007C0E49">
        <w:t>:</w:t>
      </w:r>
    </w:p>
    <w:p w14:paraId="679933ED" w14:textId="77777777" w:rsidR="007C0E49" w:rsidRPr="007C0E49" w:rsidRDefault="007C0E49" w:rsidP="007C0E49">
      <w:r w:rsidRPr="007C0E49">
        <w:t>“Profane, ungodly, hypocritical, irreligious… one who is polluted or defiled in moral or religious sense.”</w:t>
      </w:r>
    </w:p>
    <w:p w14:paraId="7B69F8A4" w14:textId="77777777" w:rsidR="007C0E49" w:rsidRPr="007C0E49" w:rsidRDefault="007C0E49" w:rsidP="007C0E49">
      <w:pPr>
        <w:numPr>
          <w:ilvl w:val="0"/>
          <w:numId w:val="2"/>
        </w:numPr>
      </w:pPr>
      <w:r w:rsidRPr="007C0E49">
        <w:rPr>
          <w:b/>
          <w:bCs/>
        </w:rPr>
        <w:t>HALOT (Hebrew and Aramaic Lexicon of the Old Testament)</w:t>
      </w:r>
      <w:r w:rsidRPr="007C0E49">
        <w:t>:</w:t>
      </w:r>
    </w:p>
    <w:p w14:paraId="2B749AD9" w14:textId="77777777" w:rsidR="007C0E49" w:rsidRPr="007C0E49" w:rsidRDefault="007C0E49" w:rsidP="007C0E49">
      <w:r w:rsidRPr="007C0E49">
        <w:t>“Irreligious person, godless, impious... the opposite of righteous.”</w:t>
      </w:r>
    </w:p>
    <w:p w14:paraId="336546A2" w14:textId="77777777" w:rsidR="007C0E49" w:rsidRPr="007C0E49" w:rsidRDefault="007C0E49" w:rsidP="007C0E49">
      <w:pPr>
        <w:numPr>
          <w:ilvl w:val="0"/>
          <w:numId w:val="2"/>
        </w:numPr>
      </w:pPr>
      <w:r w:rsidRPr="007C0E49">
        <w:rPr>
          <w:b/>
          <w:bCs/>
        </w:rPr>
        <w:t>TWOT (Theological Wordbook of the Old Testament)</w:t>
      </w:r>
      <w:r w:rsidRPr="007C0E49">
        <w:t>:</w:t>
      </w:r>
    </w:p>
    <w:p w14:paraId="4F53797C" w14:textId="77777777" w:rsidR="007C0E49" w:rsidRPr="007C0E49" w:rsidRDefault="007C0E49" w:rsidP="007C0E49">
      <w:r w:rsidRPr="007C0E49">
        <w:t xml:space="preserve">Emphasizes the ethical and spiritual dimension: not just external defilement, but a heart posture of </w:t>
      </w:r>
      <w:r w:rsidRPr="007C0E49">
        <w:rPr>
          <w:i/>
          <w:iCs/>
        </w:rPr>
        <w:t>false piety</w:t>
      </w:r>
      <w:r w:rsidRPr="007C0E49">
        <w:t xml:space="preserve">, </w:t>
      </w:r>
      <w:r w:rsidRPr="007C0E49">
        <w:rPr>
          <w:i/>
          <w:iCs/>
        </w:rPr>
        <w:t>duplicity</w:t>
      </w:r>
      <w:r w:rsidRPr="007C0E49">
        <w:t xml:space="preserve">, or </w:t>
      </w:r>
      <w:r w:rsidRPr="007C0E49">
        <w:rPr>
          <w:i/>
          <w:iCs/>
        </w:rPr>
        <w:t>moral compromise</w:t>
      </w:r>
      <w:r w:rsidRPr="007C0E49">
        <w:t>.</w:t>
      </w:r>
    </w:p>
    <w:p w14:paraId="50687292" w14:textId="77777777" w:rsidR="007C0E49" w:rsidRPr="007C0E49" w:rsidRDefault="007C0E49" w:rsidP="007C0E49">
      <w:r w:rsidRPr="007C0E49">
        <w:pict w14:anchorId="04819FA4">
          <v:rect id="_x0000_i1075" style="width:0;height:1.5pt" o:hralign="center" o:hrstd="t" o:hr="t" fillcolor="#a0a0a0" stroked="f"/>
        </w:pict>
      </w:r>
    </w:p>
    <w:p w14:paraId="520033CA" w14:textId="77777777" w:rsidR="007C0E49" w:rsidRPr="007C0E49" w:rsidRDefault="007C0E49" w:rsidP="007C0E49">
      <w:pPr>
        <w:rPr>
          <w:b/>
          <w:bCs/>
        </w:rPr>
      </w:pPr>
      <w:r w:rsidRPr="007C0E49">
        <w:rPr>
          <w:b/>
          <w:bCs/>
        </w:rPr>
        <w:t>III</w:t>
      </w:r>
      <w:proofErr w:type="gramStart"/>
      <w:r w:rsidRPr="007C0E49">
        <w:rPr>
          <w:b/>
          <w:bCs/>
        </w:rPr>
        <w:t xml:space="preserve">. </w:t>
      </w:r>
      <w:r w:rsidRPr="007C0E49">
        <w:rPr>
          <w:rFonts w:ascii="Segoe UI Emoji" w:hAnsi="Segoe UI Emoji" w:cs="Segoe UI Emoji"/>
          <w:b/>
          <w:bCs/>
        </w:rPr>
        <w:t>🔍</w:t>
      </w:r>
      <w:r w:rsidRPr="007C0E49">
        <w:rPr>
          <w:b/>
          <w:bCs/>
        </w:rPr>
        <w:t xml:space="preserve"> Occurrences</w:t>
      </w:r>
      <w:proofErr w:type="gramEnd"/>
      <w:r w:rsidRPr="007C0E49">
        <w:rPr>
          <w:b/>
          <w:bCs/>
        </w:rPr>
        <w:t xml:space="preserve"> and Contexts in the Old Testament</w:t>
      </w:r>
    </w:p>
    <w:p w14:paraId="6CCFA3AC" w14:textId="77777777" w:rsidR="007C0E49" w:rsidRPr="007C0E49" w:rsidRDefault="007C0E49" w:rsidP="007C0E49">
      <w:r w:rsidRPr="007C0E49">
        <w:rPr>
          <w:rFonts w:ascii="Arial" w:hAnsi="Arial" w:cs="Arial"/>
        </w:rPr>
        <w:lastRenderedPageBreak/>
        <w:t>חָנֵף</w:t>
      </w:r>
      <w:r w:rsidRPr="007C0E49">
        <w:t xml:space="preserve"> appears </w:t>
      </w:r>
      <w:r w:rsidRPr="007C0E49">
        <w:rPr>
          <w:b/>
          <w:bCs/>
        </w:rPr>
        <w:t>13 times</w:t>
      </w:r>
      <w:r w:rsidRPr="007C0E49">
        <w:t xml:space="preserve"> in the Hebrew Bible. It is used </w:t>
      </w:r>
      <w:r w:rsidRPr="007C0E49">
        <w:rPr>
          <w:b/>
          <w:bCs/>
        </w:rPr>
        <w:t>predominantly in poetic and wisdom literature</w:t>
      </w:r>
      <w:r w:rsidRPr="007C0E49">
        <w:t xml:space="preserve">, such as </w:t>
      </w:r>
      <w:r w:rsidRPr="007C0E49">
        <w:rPr>
          <w:b/>
          <w:bCs/>
        </w:rPr>
        <w:t>Job</w:t>
      </w:r>
      <w:r w:rsidRPr="007C0E49">
        <w:t xml:space="preserve">, </w:t>
      </w:r>
      <w:r w:rsidRPr="007C0E49">
        <w:rPr>
          <w:b/>
          <w:bCs/>
        </w:rPr>
        <w:t>Psalms</w:t>
      </w:r>
      <w:r w:rsidRPr="007C0E49">
        <w:t xml:space="preserve">, and </w:t>
      </w:r>
      <w:r w:rsidRPr="007C0E49">
        <w:rPr>
          <w:b/>
          <w:bCs/>
        </w:rPr>
        <w:t>Proverbs</w:t>
      </w:r>
      <w:r w:rsidRPr="007C0E49">
        <w:t>, where themes of integrity and duplicity are central.</w:t>
      </w:r>
    </w:p>
    <w:p w14:paraId="74C6EEC6" w14:textId="77777777" w:rsidR="007C0E49" w:rsidRPr="007C0E49" w:rsidRDefault="007C0E49" w:rsidP="007C0E49">
      <w:pPr>
        <w:rPr>
          <w:b/>
          <w:bCs/>
        </w:rPr>
      </w:pPr>
      <w:r w:rsidRPr="007C0E49">
        <w:rPr>
          <w:b/>
          <w:bCs/>
        </w:rPr>
        <w:t>1. Job 8:13</w:t>
      </w:r>
    </w:p>
    <w:p w14:paraId="0EC31459" w14:textId="77777777" w:rsidR="007C0E49" w:rsidRPr="007C0E49" w:rsidRDefault="007C0E49" w:rsidP="007C0E49">
      <w:r w:rsidRPr="007C0E49">
        <w:t>“So are the paths of all who forget God; the hope of the godless (</w:t>
      </w:r>
      <w:r w:rsidRPr="007C0E49">
        <w:rPr>
          <w:rFonts w:ascii="Arial" w:hAnsi="Arial" w:cs="Arial"/>
        </w:rPr>
        <w:t>חָנֵף</w:t>
      </w:r>
      <w:r w:rsidRPr="007C0E49">
        <w:t>) shall perish.”</w:t>
      </w:r>
    </w:p>
    <w:p w14:paraId="6CF05BE4" w14:textId="77777777" w:rsidR="007C0E49" w:rsidRPr="007C0E49" w:rsidRDefault="007C0E49" w:rsidP="007C0E49">
      <w:r w:rsidRPr="007C0E49">
        <w:t xml:space="preserve">Here </w:t>
      </w:r>
      <w:r w:rsidRPr="007C0E49">
        <w:rPr>
          <w:rFonts w:ascii="Arial" w:hAnsi="Arial" w:cs="Arial"/>
        </w:rPr>
        <w:t>חָנֵף</w:t>
      </w:r>
      <w:r w:rsidRPr="007C0E49">
        <w:t xml:space="preserve"> is linked with </w:t>
      </w:r>
      <w:r w:rsidRPr="007C0E49">
        <w:rPr>
          <w:i/>
          <w:iCs/>
        </w:rPr>
        <w:t>forgetting God</w:t>
      </w:r>
      <w:r w:rsidRPr="007C0E49">
        <w:t>—a practical atheism that results in destruction. The godless man has no hope because his outward life is disconnected from genuine piety.</w:t>
      </w:r>
    </w:p>
    <w:p w14:paraId="5C02378E" w14:textId="77777777" w:rsidR="007C0E49" w:rsidRPr="007C0E49" w:rsidRDefault="007C0E49" w:rsidP="007C0E49">
      <w:pPr>
        <w:rPr>
          <w:b/>
          <w:bCs/>
        </w:rPr>
      </w:pPr>
      <w:r w:rsidRPr="007C0E49">
        <w:rPr>
          <w:b/>
          <w:bCs/>
        </w:rPr>
        <w:t>2. Job 13:16</w:t>
      </w:r>
    </w:p>
    <w:p w14:paraId="5C1A3AFF" w14:textId="77777777" w:rsidR="007C0E49" w:rsidRPr="007C0E49" w:rsidRDefault="007C0E49" w:rsidP="007C0E49">
      <w:r w:rsidRPr="007C0E49">
        <w:t>“This also will be my salvation, for a godless man (</w:t>
      </w:r>
      <w:r w:rsidRPr="007C0E49">
        <w:rPr>
          <w:rFonts w:ascii="Arial" w:hAnsi="Arial" w:cs="Arial"/>
        </w:rPr>
        <w:t>חָנֵף</w:t>
      </w:r>
      <w:r w:rsidRPr="007C0E49">
        <w:t>) shall not come before him.”</w:t>
      </w:r>
    </w:p>
    <w:p w14:paraId="75561E80" w14:textId="77777777" w:rsidR="007C0E49" w:rsidRPr="007C0E49" w:rsidRDefault="007C0E49" w:rsidP="007C0E49">
      <w:r w:rsidRPr="007C0E49">
        <w:t xml:space="preserve">Job appeals to the character of God, saying that He will not allow a </w:t>
      </w:r>
      <w:r w:rsidRPr="007C0E49">
        <w:rPr>
          <w:rFonts w:ascii="Arial" w:hAnsi="Arial" w:cs="Arial"/>
        </w:rPr>
        <w:t>חָנֵף</w:t>
      </w:r>
      <w:r w:rsidRPr="007C0E49">
        <w:t xml:space="preserve"> to stand before Him. There is </w:t>
      </w:r>
      <w:r w:rsidRPr="007C0E49">
        <w:rPr>
          <w:b/>
          <w:bCs/>
        </w:rPr>
        <w:t>an ethical bar to communion</w:t>
      </w:r>
      <w:r w:rsidRPr="007C0E49">
        <w:t>—hypocrisy disqualifies.</w:t>
      </w:r>
    </w:p>
    <w:p w14:paraId="03DD1ADA" w14:textId="77777777" w:rsidR="007C0E49" w:rsidRPr="007C0E49" w:rsidRDefault="007C0E49" w:rsidP="007C0E49">
      <w:pPr>
        <w:rPr>
          <w:b/>
          <w:bCs/>
        </w:rPr>
      </w:pPr>
      <w:r w:rsidRPr="007C0E49">
        <w:rPr>
          <w:b/>
          <w:bCs/>
        </w:rPr>
        <w:t>3. Proverbs 11:9</w:t>
      </w:r>
    </w:p>
    <w:p w14:paraId="545BC488" w14:textId="77777777" w:rsidR="007C0E49" w:rsidRPr="007C0E49" w:rsidRDefault="007C0E49" w:rsidP="007C0E49">
      <w:r w:rsidRPr="007C0E49">
        <w:t>“With his mouth the godless man (</w:t>
      </w:r>
      <w:r w:rsidRPr="007C0E49">
        <w:rPr>
          <w:rFonts w:ascii="Arial" w:hAnsi="Arial" w:cs="Arial"/>
        </w:rPr>
        <w:t>חָנֵף</w:t>
      </w:r>
      <w:r w:rsidRPr="007C0E49">
        <w:t>) would destroy his neighbor, but by knowledge the righteous are delivered.”</w:t>
      </w:r>
    </w:p>
    <w:p w14:paraId="5F8F7D1B" w14:textId="77777777" w:rsidR="007C0E49" w:rsidRPr="007C0E49" w:rsidRDefault="007C0E49" w:rsidP="007C0E49">
      <w:r w:rsidRPr="007C0E49">
        <w:t xml:space="preserve">Here </w:t>
      </w:r>
      <w:r w:rsidRPr="007C0E49">
        <w:rPr>
          <w:rFonts w:ascii="Arial" w:hAnsi="Arial" w:cs="Arial"/>
        </w:rPr>
        <w:t>חָנֵף</w:t>
      </w:r>
      <w:r w:rsidRPr="007C0E49">
        <w:t xml:space="preserve"> is contrasted with the righteous (</w:t>
      </w:r>
      <w:r w:rsidRPr="007C0E49">
        <w:rPr>
          <w:rFonts w:ascii="Arial" w:hAnsi="Arial" w:cs="Arial"/>
        </w:rPr>
        <w:t>צַדִּיק</w:t>
      </w:r>
      <w:r w:rsidRPr="007C0E49">
        <w:t xml:space="preserve">, </w:t>
      </w:r>
      <w:r w:rsidRPr="007C0E49">
        <w:rPr>
          <w:i/>
          <w:iCs/>
        </w:rPr>
        <w:t>tsaddiq</w:t>
      </w:r>
      <w:r w:rsidRPr="007C0E49">
        <w:t xml:space="preserve">). The </w:t>
      </w:r>
      <w:r w:rsidRPr="007C0E49">
        <w:rPr>
          <w:rFonts w:ascii="Arial" w:hAnsi="Arial" w:cs="Arial"/>
        </w:rPr>
        <w:t>חָנֵף</w:t>
      </w:r>
      <w:r w:rsidRPr="007C0E49">
        <w:t xml:space="preserve"> uses </w:t>
      </w:r>
      <w:r w:rsidRPr="007C0E49">
        <w:rPr>
          <w:i/>
          <w:iCs/>
        </w:rPr>
        <w:t>speech</w:t>
      </w:r>
      <w:r w:rsidRPr="007C0E49">
        <w:t xml:space="preserve"> as a weapon—</w:t>
      </w:r>
      <w:r w:rsidRPr="007C0E49">
        <w:rPr>
          <w:i/>
          <w:iCs/>
        </w:rPr>
        <w:t>deception</w:t>
      </w:r>
      <w:r w:rsidRPr="007C0E49">
        <w:t xml:space="preserve">, </w:t>
      </w:r>
      <w:r w:rsidRPr="007C0E49">
        <w:rPr>
          <w:i/>
          <w:iCs/>
        </w:rPr>
        <w:t>slander</w:t>
      </w:r>
      <w:r w:rsidRPr="007C0E49">
        <w:t xml:space="preserve">, </w:t>
      </w:r>
      <w:r w:rsidRPr="007C0E49">
        <w:rPr>
          <w:i/>
          <w:iCs/>
        </w:rPr>
        <w:t>false profession</w:t>
      </w:r>
      <w:r w:rsidRPr="007C0E49">
        <w:t xml:space="preserve">—but the righteous are preserved by </w:t>
      </w:r>
      <w:r w:rsidRPr="007C0E49">
        <w:rPr>
          <w:b/>
          <w:bCs/>
        </w:rPr>
        <w:t>truth and discernment</w:t>
      </w:r>
      <w:r w:rsidRPr="007C0E49">
        <w:t>.</w:t>
      </w:r>
    </w:p>
    <w:p w14:paraId="1EBF5DA3" w14:textId="77777777" w:rsidR="007C0E49" w:rsidRPr="007C0E49" w:rsidRDefault="007C0E49" w:rsidP="007C0E49">
      <w:pPr>
        <w:rPr>
          <w:b/>
          <w:bCs/>
        </w:rPr>
      </w:pPr>
      <w:r w:rsidRPr="007C0E49">
        <w:rPr>
          <w:b/>
          <w:bCs/>
        </w:rPr>
        <w:t>4. Isaiah 9:17 (Hebrew v.16)</w:t>
      </w:r>
    </w:p>
    <w:p w14:paraId="2E77EE1D" w14:textId="77777777" w:rsidR="007C0E49" w:rsidRPr="007C0E49" w:rsidRDefault="007C0E49" w:rsidP="007C0E49">
      <w:r w:rsidRPr="007C0E49">
        <w:t xml:space="preserve">“For </w:t>
      </w:r>
      <w:proofErr w:type="gramStart"/>
      <w:r w:rsidRPr="007C0E49">
        <w:t>every one</w:t>
      </w:r>
      <w:proofErr w:type="gramEnd"/>
      <w:r w:rsidRPr="007C0E49">
        <w:t xml:space="preserve"> is a hypocrite (</w:t>
      </w:r>
      <w:r w:rsidRPr="007C0E49">
        <w:rPr>
          <w:rFonts w:ascii="Arial" w:hAnsi="Arial" w:cs="Arial"/>
        </w:rPr>
        <w:t>חָנֵף</w:t>
      </w:r>
      <w:r w:rsidRPr="007C0E49">
        <w:t>) and an evildoer, and every mouth speaks folly.”</w:t>
      </w:r>
    </w:p>
    <w:p w14:paraId="49F69558" w14:textId="77777777" w:rsidR="007C0E49" w:rsidRPr="007C0E49" w:rsidRDefault="007C0E49" w:rsidP="007C0E49">
      <w:r w:rsidRPr="007C0E49">
        <w:t xml:space="preserve">This is one of the few places where modern translations (e.g., KJV) render </w:t>
      </w:r>
      <w:r w:rsidRPr="007C0E49">
        <w:rPr>
          <w:rFonts w:ascii="Arial" w:hAnsi="Arial" w:cs="Arial"/>
        </w:rPr>
        <w:t>חָנֵף</w:t>
      </w:r>
      <w:r w:rsidRPr="007C0E49">
        <w:t xml:space="preserve"> directly as “hypocrite.” It appears in a prophetic indictment of Israel’s moral decay.</w:t>
      </w:r>
    </w:p>
    <w:p w14:paraId="13CC1D66" w14:textId="77777777" w:rsidR="007C0E49" w:rsidRPr="007C0E49" w:rsidRDefault="007C0E49" w:rsidP="007C0E49">
      <w:r w:rsidRPr="007C0E49">
        <w:pict w14:anchorId="7BD610F2">
          <v:rect id="_x0000_i1076" style="width:0;height:1.5pt" o:hralign="center" o:hrstd="t" o:hr="t" fillcolor="#a0a0a0" stroked="f"/>
        </w:pict>
      </w:r>
    </w:p>
    <w:p w14:paraId="18909006" w14:textId="77777777" w:rsidR="007C0E49" w:rsidRPr="007C0E49" w:rsidRDefault="007C0E49" w:rsidP="007C0E49">
      <w:pPr>
        <w:rPr>
          <w:b/>
          <w:bCs/>
        </w:rPr>
      </w:pPr>
      <w:r w:rsidRPr="007C0E49">
        <w:rPr>
          <w:b/>
          <w:bCs/>
        </w:rPr>
        <w:t xml:space="preserve">IV. </w:t>
      </w:r>
      <w:r w:rsidRPr="007C0E49">
        <w:rPr>
          <w:rFonts w:ascii="Segoe UI Emoji" w:hAnsi="Segoe UI Emoji" w:cs="Segoe UI Emoji"/>
          <w:b/>
          <w:bCs/>
        </w:rPr>
        <w:t>🧠</w:t>
      </w:r>
      <w:r w:rsidRPr="007C0E49">
        <w:rPr>
          <w:b/>
          <w:bCs/>
        </w:rPr>
        <w:t xml:space="preserve"> Theological and Ethical Dimensions</w:t>
      </w:r>
    </w:p>
    <w:p w14:paraId="7CF1F1F8" w14:textId="77777777" w:rsidR="007C0E49" w:rsidRPr="007C0E49" w:rsidRDefault="007C0E49" w:rsidP="007C0E49">
      <w:pPr>
        <w:rPr>
          <w:b/>
          <w:bCs/>
        </w:rPr>
      </w:pPr>
      <w:r w:rsidRPr="007C0E49">
        <w:rPr>
          <w:b/>
          <w:bCs/>
        </w:rPr>
        <w:t>A. Godlessness as Hypocrisy</w:t>
      </w:r>
    </w:p>
    <w:p w14:paraId="68DCB559" w14:textId="77777777" w:rsidR="007C0E49" w:rsidRPr="007C0E49" w:rsidRDefault="007C0E49" w:rsidP="007C0E49">
      <w:r w:rsidRPr="007C0E49">
        <w:t xml:space="preserve">In the Old Testament context, </w:t>
      </w:r>
      <w:r w:rsidRPr="007C0E49">
        <w:rPr>
          <w:rFonts w:ascii="Arial" w:hAnsi="Arial" w:cs="Arial"/>
          <w:i/>
          <w:iCs/>
        </w:rPr>
        <w:t>חָנֵף</w:t>
      </w:r>
      <w:r w:rsidRPr="007C0E49">
        <w:t xml:space="preserve"> is </w:t>
      </w:r>
      <w:r w:rsidRPr="007C0E49">
        <w:rPr>
          <w:b/>
          <w:bCs/>
        </w:rPr>
        <w:t>not merely atheism</w:t>
      </w:r>
      <w:r w:rsidRPr="007C0E49">
        <w:t xml:space="preserve"> (intellectual denial of God) but </w:t>
      </w:r>
      <w:r w:rsidRPr="007C0E49">
        <w:rPr>
          <w:b/>
          <w:bCs/>
        </w:rPr>
        <w:t>practical godlessness</w:t>
      </w:r>
      <w:r w:rsidRPr="007C0E49">
        <w:t xml:space="preserve">—a </w:t>
      </w:r>
      <w:r w:rsidRPr="007C0E49">
        <w:rPr>
          <w:b/>
          <w:bCs/>
        </w:rPr>
        <w:t>duplicitous life</w:t>
      </w:r>
      <w:r w:rsidRPr="007C0E49">
        <w:t xml:space="preserve"> that pretends toward piety while being inwardly corrupt. It is often set in contrast with </w:t>
      </w:r>
      <w:r w:rsidRPr="007C0E49">
        <w:rPr>
          <w:rFonts w:ascii="Arial" w:hAnsi="Arial" w:cs="Arial"/>
          <w:i/>
          <w:iCs/>
        </w:rPr>
        <w:t>צַדִּיק</w:t>
      </w:r>
      <w:r w:rsidRPr="007C0E49">
        <w:t xml:space="preserve"> (righteous) and thus carries a </w:t>
      </w:r>
      <w:r w:rsidRPr="007C0E49">
        <w:rPr>
          <w:b/>
          <w:bCs/>
        </w:rPr>
        <w:t>forensic</w:t>
      </w:r>
      <w:r w:rsidRPr="007C0E49">
        <w:t xml:space="preserve"> and </w:t>
      </w:r>
      <w:r w:rsidRPr="007C0E49">
        <w:rPr>
          <w:b/>
          <w:bCs/>
        </w:rPr>
        <w:t>moral</w:t>
      </w:r>
      <w:r w:rsidRPr="007C0E49">
        <w:t xml:space="preserve"> tone.</w:t>
      </w:r>
    </w:p>
    <w:p w14:paraId="7625F3B7" w14:textId="77777777" w:rsidR="007C0E49" w:rsidRPr="007C0E49" w:rsidRDefault="007C0E49" w:rsidP="007C0E49">
      <w:r w:rsidRPr="007C0E49">
        <w:rPr>
          <w:rFonts w:ascii="Segoe UI Emoji" w:hAnsi="Segoe UI Emoji" w:cs="Segoe UI Emoji"/>
        </w:rPr>
        <w:lastRenderedPageBreak/>
        <w:t>📌</w:t>
      </w:r>
      <w:r w:rsidRPr="007C0E49">
        <w:t xml:space="preserve"> </w:t>
      </w:r>
      <w:r w:rsidRPr="007C0E49">
        <w:rPr>
          <w:i/>
          <w:iCs/>
        </w:rPr>
        <w:t>Calvin</w:t>
      </w:r>
      <w:r w:rsidRPr="007C0E49">
        <w:t xml:space="preserve">, commenting on related texts, frequently identifies such godlessness as a </w:t>
      </w:r>
      <w:r w:rsidRPr="007C0E49">
        <w:rPr>
          <w:b/>
          <w:bCs/>
        </w:rPr>
        <w:t>disordered will</w:t>
      </w:r>
      <w:r w:rsidRPr="007C0E49">
        <w:t xml:space="preserve">, a soul that has </w:t>
      </w:r>
      <w:r w:rsidRPr="007C0E49">
        <w:rPr>
          <w:b/>
          <w:bCs/>
        </w:rPr>
        <w:t>refused to submit to God’s revealed order</w:t>
      </w:r>
      <w:r w:rsidRPr="007C0E49">
        <w:t>, and thus operates in falsehood—even if externally religious.</w:t>
      </w:r>
    </w:p>
    <w:p w14:paraId="2903B243" w14:textId="77777777" w:rsidR="007C0E49" w:rsidRPr="007C0E49" w:rsidRDefault="007C0E49" w:rsidP="007C0E49">
      <w:pPr>
        <w:rPr>
          <w:b/>
          <w:bCs/>
        </w:rPr>
      </w:pPr>
      <w:r w:rsidRPr="007C0E49">
        <w:rPr>
          <w:b/>
          <w:bCs/>
        </w:rPr>
        <w:t>B. Speech and Deception</w:t>
      </w:r>
    </w:p>
    <w:p w14:paraId="0DDA74B5" w14:textId="77777777" w:rsidR="007C0E49" w:rsidRPr="007C0E49" w:rsidRDefault="007C0E49" w:rsidP="007C0E49">
      <w:r w:rsidRPr="007C0E49">
        <w:rPr>
          <w:rFonts w:ascii="Arial" w:hAnsi="Arial" w:cs="Arial"/>
        </w:rPr>
        <w:t>חָנֵף</w:t>
      </w:r>
      <w:r w:rsidRPr="007C0E49">
        <w:t xml:space="preserve"> is often associated with </w:t>
      </w:r>
      <w:r w:rsidRPr="007C0E49">
        <w:rPr>
          <w:b/>
          <w:bCs/>
        </w:rPr>
        <w:t>false speech</w:t>
      </w:r>
      <w:r w:rsidRPr="007C0E49">
        <w:t xml:space="preserve"> (cf. Proverbs 11:9; Isaiah 9:17), which connects it to the theme of the </w:t>
      </w:r>
      <w:r w:rsidRPr="007C0E49">
        <w:rPr>
          <w:b/>
          <w:bCs/>
        </w:rPr>
        <w:t>tongue</w:t>
      </w:r>
      <w:r w:rsidRPr="007C0E49">
        <w:t xml:space="preserve"> in James 3. The godless person speaks from duplicity; their words </w:t>
      </w:r>
      <w:r w:rsidRPr="007C0E49">
        <w:rPr>
          <w:b/>
          <w:bCs/>
        </w:rPr>
        <w:t>disguise</w:t>
      </w:r>
      <w:r w:rsidRPr="007C0E49">
        <w:t xml:space="preserve">, </w:t>
      </w:r>
      <w:r w:rsidRPr="007C0E49">
        <w:rPr>
          <w:b/>
          <w:bCs/>
        </w:rPr>
        <w:t>distort</w:t>
      </w:r>
      <w:r w:rsidRPr="007C0E49">
        <w:t xml:space="preserve">, or </w:t>
      </w:r>
      <w:r w:rsidRPr="007C0E49">
        <w:rPr>
          <w:b/>
          <w:bCs/>
        </w:rPr>
        <w:t>manipulate</w:t>
      </w:r>
      <w:r w:rsidRPr="007C0E49">
        <w:t xml:space="preserve"> for selfish ends.</w:t>
      </w:r>
    </w:p>
    <w:p w14:paraId="10BBF85B" w14:textId="77777777" w:rsidR="007C0E49" w:rsidRPr="007C0E49" w:rsidRDefault="007C0E49" w:rsidP="007C0E49">
      <w:pPr>
        <w:rPr>
          <w:b/>
          <w:bCs/>
        </w:rPr>
      </w:pPr>
      <w:r w:rsidRPr="007C0E49">
        <w:rPr>
          <w:b/>
          <w:bCs/>
        </w:rPr>
        <w:t>C. Judgment and Exposure</w:t>
      </w:r>
    </w:p>
    <w:p w14:paraId="1633822B" w14:textId="77777777" w:rsidR="007C0E49" w:rsidRPr="007C0E49" w:rsidRDefault="007C0E49" w:rsidP="007C0E49">
      <w:r w:rsidRPr="007C0E49">
        <w:t xml:space="preserve">In texts like Job 13 and Isaiah 9, the </w:t>
      </w:r>
      <w:r w:rsidRPr="007C0E49">
        <w:rPr>
          <w:rFonts w:ascii="Arial" w:hAnsi="Arial" w:cs="Arial"/>
        </w:rPr>
        <w:t>חָנֵף</w:t>
      </w:r>
      <w:r w:rsidRPr="007C0E49">
        <w:t xml:space="preserve"> cannot stand before God. This anticipates New Testament teaching that at the judgment, all masks are removed (cf. Matt. 7:21–23). The </w:t>
      </w:r>
      <w:r w:rsidRPr="007C0E49">
        <w:rPr>
          <w:b/>
          <w:bCs/>
        </w:rPr>
        <w:t>hypocrite is exposed</w:t>
      </w:r>
      <w:r w:rsidRPr="007C0E49">
        <w:t xml:space="preserve">, not just for failing morally, but for being </w:t>
      </w:r>
      <w:r w:rsidRPr="007C0E49">
        <w:rPr>
          <w:b/>
          <w:bCs/>
        </w:rPr>
        <w:t>false at the core</w:t>
      </w:r>
      <w:r w:rsidRPr="007C0E49">
        <w:t>.</w:t>
      </w:r>
    </w:p>
    <w:p w14:paraId="51156D8F" w14:textId="77777777" w:rsidR="007C0E49" w:rsidRPr="007C0E49" w:rsidRDefault="007C0E49" w:rsidP="007C0E49">
      <w:r w:rsidRPr="007C0E49">
        <w:pict w14:anchorId="5E5500DC">
          <v:rect id="_x0000_i1077" style="width:0;height:1.5pt" o:hralign="center" o:hrstd="t" o:hr="t" fillcolor="#a0a0a0" stroked="f"/>
        </w:pict>
      </w:r>
    </w:p>
    <w:p w14:paraId="3E18DACB" w14:textId="77777777" w:rsidR="007C0E49" w:rsidRPr="007C0E49" w:rsidRDefault="007C0E49" w:rsidP="007C0E49">
      <w:pPr>
        <w:rPr>
          <w:b/>
          <w:bCs/>
        </w:rPr>
      </w:pPr>
      <w:r w:rsidRPr="007C0E49">
        <w:rPr>
          <w:b/>
          <w:bCs/>
        </w:rPr>
        <w:t>V</w:t>
      </w:r>
      <w:proofErr w:type="gramStart"/>
      <w:r w:rsidRPr="007C0E49">
        <w:rPr>
          <w:b/>
          <w:bCs/>
        </w:rPr>
        <w:t xml:space="preserve">. </w:t>
      </w:r>
      <w:r w:rsidRPr="007C0E49">
        <w:rPr>
          <w:rFonts w:ascii="Segoe UI Emoji" w:hAnsi="Segoe UI Emoji" w:cs="Segoe UI Emoji"/>
          <w:b/>
          <w:bCs/>
        </w:rPr>
        <w:t>📚</w:t>
      </w:r>
      <w:r w:rsidRPr="007C0E49">
        <w:rPr>
          <w:b/>
          <w:bCs/>
        </w:rPr>
        <w:t xml:space="preserve"> Intertextual</w:t>
      </w:r>
      <w:proofErr w:type="gramEnd"/>
      <w:r w:rsidRPr="007C0E49">
        <w:rPr>
          <w:b/>
          <w:bCs/>
        </w:rPr>
        <w:t xml:space="preserve"> Connections: LXX and New Testament</w:t>
      </w:r>
    </w:p>
    <w:p w14:paraId="5A8E8166" w14:textId="77777777" w:rsidR="007C0E49" w:rsidRPr="007C0E49" w:rsidRDefault="007C0E49" w:rsidP="007C0E49">
      <w:r w:rsidRPr="007C0E49">
        <w:t xml:space="preserve">In the </w:t>
      </w:r>
      <w:r w:rsidRPr="007C0E49">
        <w:rPr>
          <w:b/>
          <w:bCs/>
        </w:rPr>
        <w:t>Septuagint (LXX)</w:t>
      </w:r>
      <w:r w:rsidRPr="007C0E49">
        <w:t xml:space="preserve">, </w:t>
      </w:r>
      <w:r w:rsidRPr="007C0E49">
        <w:rPr>
          <w:rFonts w:ascii="Arial" w:hAnsi="Arial" w:cs="Arial"/>
        </w:rPr>
        <w:t>חָנֵף</w:t>
      </w:r>
      <w:r w:rsidRPr="007C0E49">
        <w:t xml:space="preserve"> is often translated using </w:t>
      </w:r>
      <w:r w:rsidRPr="007C0E49">
        <w:rPr>
          <w:rFonts w:ascii="Arial" w:hAnsi="Arial" w:cs="Arial"/>
          <w:b/>
          <w:bCs/>
        </w:rPr>
        <w:t>ἀ</w:t>
      </w:r>
      <w:r w:rsidRPr="007C0E49">
        <w:rPr>
          <w:b/>
          <w:bCs/>
        </w:rPr>
        <w:t>σεβής</w:t>
      </w:r>
      <w:r w:rsidRPr="007C0E49">
        <w:t xml:space="preserve"> (</w:t>
      </w:r>
      <w:r w:rsidRPr="007C0E49">
        <w:rPr>
          <w:i/>
          <w:iCs/>
        </w:rPr>
        <w:t>asebēs</w:t>
      </w:r>
      <w:r w:rsidRPr="007C0E49">
        <w:t xml:space="preserve">, “ungodly” or “impious”) or </w:t>
      </w:r>
      <w:r w:rsidRPr="007C0E49">
        <w:rPr>
          <w:rFonts w:ascii="Arial" w:hAnsi="Arial" w:cs="Arial"/>
          <w:b/>
          <w:bCs/>
        </w:rPr>
        <w:t>ὑ</w:t>
      </w:r>
      <w:r w:rsidRPr="007C0E49">
        <w:rPr>
          <w:b/>
          <w:bCs/>
        </w:rPr>
        <w:t>ποκριτής</w:t>
      </w:r>
      <w:r w:rsidRPr="007C0E49">
        <w:t xml:space="preserve"> (</w:t>
      </w:r>
      <w:r w:rsidRPr="007C0E49">
        <w:rPr>
          <w:i/>
          <w:iCs/>
        </w:rPr>
        <w:t>hypokritēs</w:t>
      </w:r>
      <w:r w:rsidRPr="007C0E49">
        <w:t>, “hypocrite”) depending on context.</w:t>
      </w:r>
    </w:p>
    <w:p w14:paraId="28071639" w14:textId="77777777" w:rsidR="007C0E49" w:rsidRPr="007C0E49" w:rsidRDefault="007C0E49" w:rsidP="007C0E49">
      <w:r w:rsidRPr="007C0E49">
        <w:t xml:space="preserve">This </w:t>
      </w:r>
      <w:proofErr w:type="gramStart"/>
      <w:r w:rsidRPr="007C0E49">
        <w:t>sets up</w:t>
      </w:r>
      <w:proofErr w:type="gramEnd"/>
      <w:r w:rsidRPr="007C0E49">
        <w:t xml:space="preserve"> strong intertextual lines </w:t>
      </w:r>
      <w:proofErr w:type="gramStart"/>
      <w:r w:rsidRPr="007C0E49">
        <w:t>into</w:t>
      </w:r>
      <w:proofErr w:type="gramEnd"/>
      <w:r w:rsidRPr="007C0E49">
        <w:t xml:space="preserve"> the New Testament:</w:t>
      </w:r>
    </w:p>
    <w:p w14:paraId="32EC5F53" w14:textId="77777777" w:rsidR="007C0E49" w:rsidRPr="007C0E49" w:rsidRDefault="007C0E49" w:rsidP="007C0E49">
      <w:pPr>
        <w:numPr>
          <w:ilvl w:val="0"/>
          <w:numId w:val="3"/>
        </w:numPr>
      </w:pPr>
      <w:r w:rsidRPr="007C0E49">
        <w:rPr>
          <w:rFonts w:ascii="Arial" w:hAnsi="Arial" w:cs="Arial"/>
          <w:b/>
          <w:bCs/>
        </w:rPr>
        <w:t>ἀ</w:t>
      </w:r>
      <w:r w:rsidRPr="007C0E49">
        <w:rPr>
          <w:b/>
          <w:bCs/>
        </w:rPr>
        <w:t>σεβής</w:t>
      </w:r>
      <w:r w:rsidRPr="007C0E49">
        <w:t xml:space="preserve"> is used in Romans 1:18 and following to describe those who suppress the truth in unrighteousness.</w:t>
      </w:r>
    </w:p>
    <w:p w14:paraId="3111CC18" w14:textId="77777777" w:rsidR="007C0E49" w:rsidRPr="007C0E49" w:rsidRDefault="007C0E49" w:rsidP="007C0E49">
      <w:pPr>
        <w:numPr>
          <w:ilvl w:val="0"/>
          <w:numId w:val="3"/>
        </w:numPr>
      </w:pPr>
      <w:r w:rsidRPr="007C0E49">
        <w:rPr>
          <w:rFonts w:ascii="Arial" w:hAnsi="Arial" w:cs="Arial"/>
          <w:b/>
          <w:bCs/>
        </w:rPr>
        <w:t>ὑ</w:t>
      </w:r>
      <w:r w:rsidRPr="007C0E49">
        <w:rPr>
          <w:b/>
          <w:bCs/>
        </w:rPr>
        <w:t>ποκριτής</w:t>
      </w:r>
      <w:r w:rsidRPr="007C0E49">
        <w:t xml:space="preserve"> is the Greek term Jesus uses repeatedly in the Gospels, particularly in Matthew 23 against the Pharisees—the same spirit seen in </w:t>
      </w:r>
      <w:r w:rsidRPr="007C0E49">
        <w:rPr>
          <w:rFonts w:ascii="Arial" w:hAnsi="Arial" w:cs="Arial"/>
        </w:rPr>
        <w:t>חָנֵף</w:t>
      </w:r>
      <w:r w:rsidRPr="007C0E49">
        <w:t>.</w:t>
      </w:r>
    </w:p>
    <w:p w14:paraId="12CF7F80" w14:textId="77777777" w:rsidR="007C0E49" w:rsidRPr="007C0E49" w:rsidRDefault="007C0E49" w:rsidP="007C0E49">
      <w:r w:rsidRPr="007C0E49">
        <w:pict w14:anchorId="7E0ED5F4">
          <v:rect id="_x0000_i1078" style="width:0;height:1.5pt" o:hralign="center" o:hrstd="t" o:hr="t" fillcolor="#a0a0a0" stroked="f"/>
        </w:pict>
      </w:r>
    </w:p>
    <w:p w14:paraId="3D5B0F9E" w14:textId="77777777" w:rsidR="007C0E49" w:rsidRPr="007C0E49" w:rsidRDefault="007C0E49" w:rsidP="007C0E49">
      <w:pPr>
        <w:rPr>
          <w:b/>
          <w:bCs/>
        </w:rPr>
      </w:pPr>
      <w:r w:rsidRPr="007C0E49">
        <w:rPr>
          <w:b/>
          <w:bCs/>
        </w:rPr>
        <w:t>VI</w:t>
      </w:r>
      <w:proofErr w:type="gramStart"/>
      <w:r w:rsidRPr="007C0E49">
        <w:rPr>
          <w:b/>
          <w:bCs/>
        </w:rPr>
        <w:t xml:space="preserve">. </w:t>
      </w:r>
      <w:r w:rsidRPr="007C0E49">
        <w:rPr>
          <w:rFonts w:ascii="Segoe UI Emoji" w:hAnsi="Segoe UI Emoji" w:cs="Segoe UI Emoji"/>
          <w:b/>
          <w:bCs/>
        </w:rPr>
        <w:t>🧾</w:t>
      </w:r>
      <w:r w:rsidRPr="007C0E49">
        <w:rPr>
          <w:b/>
          <w:bCs/>
        </w:rPr>
        <w:t xml:space="preserve"> Summary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7013"/>
      </w:tblGrid>
      <w:tr w:rsidR="007C0E49" w:rsidRPr="007C0E49" w14:paraId="4B3A2147" w14:textId="77777777" w:rsidTr="007C0E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2EA20" w14:textId="77777777" w:rsidR="007C0E49" w:rsidRPr="007C0E49" w:rsidRDefault="007C0E49" w:rsidP="007C0E49">
            <w:pPr>
              <w:rPr>
                <w:b/>
                <w:bCs/>
              </w:rPr>
            </w:pPr>
            <w:r w:rsidRPr="007C0E49">
              <w:rPr>
                <w:b/>
                <w:bCs/>
              </w:rPr>
              <w:t>Hebrew</w:t>
            </w:r>
          </w:p>
        </w:tc>
        <w:tc>
          <w:tcPr>
            <w:tcW w:w="0" w:type="auto"/>
            <w:vAlign w:val="center"/>
            <w:hideMark/>
          </w:tcPr>
          <w:p w14:paraId="788CC3A2" w14:textId="77777777" w:rsidR="007C0E49" w:rsidRPr="007C0E49" w:rsidRDefault="007C0E49" w:rsidP="007C0E49">
            <w:pPr>
              <w:rPr>
                <w:b/>
                <w:bCs/>
              </w:rPr>
            </w:pPr>
            <w:r w:rsidRPr="007C0E49">
              <w:rPr>
                <w:rFonts w:ascii="Arial" w:hAnsi="Arial" w:cs="Arial"/>
                <w:b/>
                <w:bCs/>
              </w:rPr>
              <w:t>חָנֵף</w:t>
            </w:r>
            <w:r w:rsidRPr="007C0E49">
              <w:rPr>
                <w:b/>
                <w:bCs/>
              </w:rPr>
              <w:t xml:space="preserve"> (</w:t>
            </w:r>
            <w:r w:rsidRPr="007C0E49">
              <w:rPr>
                <w:b/>
                <w:bCs/>
                <w:i/>
                <w:iCs/>
              </w:rPr>
              <w:t>chāneph</w:t>
            </w:r>
            <w:r w:rsidRPr="007C0E49">
              <w:rPr>
                <w:b/>
                <w:bCs/>
              </w:rPr>
              <w:t>)</w:t>
            </w:r>
          </w:p>
        </w:tc>
      </w:tr>
      <w:tr w:rsidR="007C0E49" w:rsidRPr="007C0E49" w14:paraId="0DB30E61" w14:textId="77777777" w:rsidTr="007C0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B6B5A" w14:textId="77777777" w:rsidR="007C0E49" w:rsidRPr="007C0E49" w:rsidRDefault="007C0E49" w:rsidP="007C0E49">
            <w:r w:rsidRPr="007C0E49">
              <w:t>Meaning</w:t>
            </w:r>
          </w:p>
        </w:tc>
        <w:tc>
          <w:tcPr>
            <w:tcW w:w="0" w:type="auto"/>
            <w:vAlign w:val="center"/>
            <w:hideMark/>
          </w:tcPr>
          <w:p w14:paraId="06F204E9" w14:textId="77777777" w:rsidR="007C0E49" w:rsidRPr="007C0E49" w:rsidRDefault="007C0E49" w:rsidP="007C0E49">
            <w:r w:rsidRPr="007C0E49">
              <w:t>Hypocrite, godless, impious, morally corrupt</w:t>
            </w:r>
          </w:p>
        </w:tc>
      </w:tr>
      <w:tr w:rsidR="007C0E49" w:rsidRPr="007C0E49" w14:paraId="3F7A2411" w14:textId="77777777" w:rsidTr="007C0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B4767" w14:textId="77777777" w:rsidR="007C0E49" w:rsidRPr="007C0E49" w:rsidRDefault="007C0E49" w:rsidP="007C0E49">
            <w:r w:rsidRPr="007C0E49">
              <w:t>Usage</w:t>
            </w:r>
          </w:p>
        </w:tc>
        <w:tc>
          <w:tcPr>
            <w:tcW w:w="0" w:type="auto"/>
            <w:vAlign w:val="center"/>
            <w:hideMark/>
          </w:tcPr>
          <w:p w14:paraId="622EFBAE" w14:textId="77777777" w:rsidR="007C0E49" w:rsidRPr="007C0E49" w:rsidRDefault="007C0E49" w:rsidP="007C0E49">
            <w:r w:rsidRPr="007C0E49">
              <w:t>13x – esp. Job, Proverbs, Isaiah</w:t>
            </w:r>
          </w:p>
        </w:tc>
      </w:tr>
      <w:tr w:rsidR="007C0E49" w:rsidRPr="007C0E49" w14:paraId="1516758E" w14:textId="77777777" w:rsidTr="007C0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6828E" w14:textId="77777777" w:rsidR="007C0E49" w:rsidRPr="007C0E49" w:rsidRDefault="007C0E49" w:rsidP="007C0E49">
            <w:r w:rsidRPr="007C0E49">
              <w:t>LXX Equivalents</w:t>
            </w:r>
          </w:p>
        </w:tc>
        <w:tc>
          <w:tcPr>
            <w:tcW w:w="0" w:type="auto"/>
            <w:vAlign w:val="center"/>
            <w:hideMark/>
          </w:tcPr>
          <w:p w14:paraId="198B6E62" w14:textId="77777777" w:rsidR="007C0E49" w:rsidRPr="007C0E49" w:rsidRDefault="007C0E49" w:rsidP="007C0E49">
            <w:r w:rsidRPr="007C0E49">
              <w:rPr>
                <w:rFonts w:ascii="Arial" w:hAnsi="Arial" w:cs="Arial"/>
              </w:rPr>
              <w:t>ἀ</w:t>
            </w:r>
            <w:r w:rsidRPr="007C0E49">
              <w:t xml:space="preserve">σεβής (ungodly), </w:t>
            </w:r>
            <w:r w:rsidRPr="007C0E49">
              <w:rPr>
                <w:rFonts w:ascii="Arial" w:hAnsi="Arial" w:cs="Arial"/>
              </w:rPr>
              <w:t>ὑ</w:t>
            </w:r>
            <w:r w:rsidRPr="007C0E49">
              <w:t>ποκριτής (hypocrite)</w:t>
            </w:r>
          </w:p>
        </w:tc>
      </w:tr>
      <w:tr w:rsidR="007C0E49" w:rsidRPr="007C0E49" w14:paraId="75F7A60A" w14:textId="77777777" w:rsidTr="007C0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874CC" w14:textId="77777777" w:rsidR="007C0E49" w:rsidRPr="007C0E49" w:rsidRDefault="007C0E49" w:rsidP="007C0E49">
            <w:r w:rsidRPr="007C0E49">
              <w:t>Theological Theme</w:t>
            </w:r>
          </w:p>
        </w:tc>
        <w:tc>
          <w:tcPr>
            <w:tcW w:w="0" w:type="auto"/>
            <w:vAlign w:val="center"/>
            <w:hideMark/>
          </w:tcPr>
          <w:p w14:paraId="6E957007" w14:textId="77777777" w:rsidR="007C0E49" w:rsidRPr="007C0E49" w:rsidRDefault="007C0E49" w:rsidP="007C0E49">
            <w:r w:rsidRPr="007C0E49">
              <w:t>Outward profession without inward reality; false speech; hidden corruption</w:t>
            </w:r>
          </w:p>
        </w:tc>
      </w:tr>
      <w:tr w:rsidR="007C0E49" w:rsidRPr="007C0E49" w14:paraId="4D9615C3" w14:textId="77777777" w:rsidTr="007C0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9C43F" w14:textId="77777777" w:rsidR="007C0E49" w:rsidRPr="007C0E49" w:rsidRDefault="007C0E49" w:rsidP="007C0E49">
            <w:r w:rsidRPr="007C0E49">
              <w:lastRenderedPageBreak/>
              <w:t>New Testament Parallel</w:t>
            </w:r>
          </w:p>
        </w:tc>
        <w:tc>
          <w:tcPr>
            <w:tcW w:w="0" w:type="auto"/>
            <w:vAlign w:val="center"/>
            <w:hideMark/>
          </w:tcPr>
          <w:p w14:paraId="63DA6D0A" w14:textId="77777777" w:rsidR="007C0E49" w:rsidRPr="007C0E49" w:rsidRDefault="007C0E49" w:rsidP="007C0E49">
            <w:r w:rsidRPr="007C0E49">
              <w:t>James 3 (the tongue), Matthew 23 (Pharisees), Romans 1 (ungodliness)</w:t>
            </w:r>
          </w:p>
        </w:tc>
      </w:tr>
    </w:tbl>
    <w:p w14:paraId="11CDC0B8" w14:textId="77777777" w:rsidR="007C0E49" w:rsidRPr="007C0E49" w:rsidRDefault="007C0E49" w:rsidP="007C0E49">
      <w:r w:rsidRPr="007C0E49">
        <w:pict w14:anchorId="1A32F046">
          <v:rect id="_x0000_i1079" style="width:0;height:1.5pt" o:hralign="center" o:hrstd="t" o:hr="t" fillcolor="#a0a0a0" stroked="f"/>
        </w:pict>
      </w:r>
    </w:p>
    <w:p w14:paraId="1D671562" w14:textId="77777777" w:rsidR="007C0E49" w:rsidRPr="007C0E49" w:rsidRDefault="007C0E49" w:rsidP="007C0E49">
      <w:r w:rsidRPr="007C0E49">
        <w:t xml:space="preserve">Would you like a </w:t>
      </w:r>
      <w:r w:rsidRPr="007C0E49">
        <w:rPr>
          <w:b/>
          <w:bCs/>
        </w:rPr>
        <w:t>footnote version</w:t>
      </w:r>
      <w:r w:rsidRPr="007C0E49">
        <w:t xml:space="preserve"> of this summary for use in your chapter? Or perhaps an </w:t>
      </w:r>
      <w:r w:rsidRPr="007C0E49">
        <w:rPr>
          <w:b/>
          <w:bCs/>
        </w:rPr>
        <w:t>analytical chart</w:t>
      </w:r>
      <w:r w:rsidRPr="007C0E49">
        <w:t xml:space="preserve"> comparing </w:t>
      </w:r>
      <w:r w:rsidRPr="007C0E49">
        <w:rPr>
          <w:rFonts w:ascii="Arial" w:hAnsi="Arial" w:cs="Arial"/>
        </w:rPr>
        <w:t>חָנֵף</w:t>
      </w:r>
      <w:r w:rsidRPr="007C0E49">
        <w:t xml:space="preserve"> with </w:t>
      </w:r>
      <w:r w:rsidRPr="007C0E49">
        <w:rPr>
          <w:rFonts w:ascii="Arial" w:hAnsi="Arial" w:cs="Arial"/>
        </w:rPr>
        <w:t>ἀ</w:t>
      </w:r>
      <w:r w:rsidRPr="007C0E49">
        <w:t xml:space="preserve">νυπόκριτος and </w:t>
      </w:r>
      <w:r w:rsidRPr="007C0E49">
        <w:rPr>
          <w:rFonts w:ascii="Arial" w:hAnsi="Arial" w:cs="Arial"/>
        </w:rPr>
        <w:t>ὑ</w:t>
      </w:r>
      <w:r w:rsidRPr="007C0E49">
        <w:t>ποκριτής?</w:t>
      </w:r>
    </w:p>
    <w:p w14:paraId="16AC0F78" w14:textId="77777777" w:rsidR="007C0E49" w:rsidRPr="007C0E49" w:rsidRDefault="007C0E49" w:rsidP="007C0E49">
      <w:pPr>
        <w:rPr>
          <w:b/>
          <w:bCs/>
        </w:rPr>
      </w:pPr>
      <w:r w:rsidRPr="007C0E49">
        <w:rPr>
          <w:b/>
          <w:bCs/>
        </w:rPr>
        <w:t>You said:</w:t>
      </w:r>
    </w:p>
    <w:p w14:paraId="61DA3147" w14:textId="77777777" w:rsidR="007C0E49" w:rsidRPr="007C0E49" w:rsidRDefault="007C0E49" w:rsidP="007C0E49">
      <w:proofErr w:type="gramStart"/>
      <w:r w:rsidRPr="007C0E49">
        <w:t>an</w:t>
      </w:r>
      <w:proofErr w:type="gramEnd"/>
      <w:r w:rsidRPr="007C0E49">
        <w:t xml:space="preserve"> analytical chart would be nice</w:t>
      </w:r>
    </w:p>
    <w:p w14:paraId="0AA163F6" w14:textId="77777777" w:rsidR="007C0E49" w:rsidRPr="007C0E49" w:rsidRDefault="007C0E49" w:rsidP="007C0E49">
      <w:pPr>
        <w:rPr>
          <w:b/>
          <w:bCs/>
        </w:rPr>
      </w:pPr>
      <w:r w:rsidRPr="007C0E49">
        <w:rPr>
          <w:b/>
          <w:bCs/>
        </w:rPr>
        <w:t>ChatGPT said:</w:t>
      </w:r>
    </w:p>
    <w:p w14:paraId="6C848ECF" w14:textId="77777777" w:rsidR="007C0E49" w:rsidRPr="007C0E49" w:rsidRDefault="007C0E49" w:rsidP="007C0E49">
      <w:r w:rsidRPr="007C0E49">
        <w:t xml:space="preserve">Excellent </w:t>
      </w:r>
      <w:proofErr w:type="gramStart"/>
      <w:r w:rsidRPr="007C0E49">
        <w:t>choice—a</w:t>
      </w:r>
      <w:proofErr w:type="gramEnd"/>
      <w:r w:rsidRPr="007C0E49">
        <w:t xml:space="preserve"> chart will make these distinctions clear and visually accessible. Below is an </w:t>
      </w:r>
      <w:r w:rsidRPr="007C0E49">
        <w:rPr>
          <w:b/>
          <w:bCs/>
        </w:rPr>
        <w:t>analytical comparison chart</w:t>
      </w:r>
      <w:r w:rsidRPr="007C0E49">
        <w:t xml:space="preserve"> of </w:t>
      </w:r>
      <w:r w:rsidRPr="007C0E49">
        <w:rPr>
          <w:rFonts w:ascii="Arial" w:hAnsi="Arial" w:cs="Arial"/>
          <w:b/>
          <w:bCs/>
        </w:rPr>
        <w:t>חָנֵף</w:t>
      </w:r>
      <w:r w:rsidRPr="007C0E49">
        <w:rPr>
          <w:b/>
          <w:bCs/>
        </w:rPr>
        <w:t xml:space="preserve"> (chāneph)</w:t>
      </w:r>
      <w:r w:rsidRPr="007C0E49">
        <w:t xml:space="preserve"> in the Hebrew Bible with its key Greek parallels: </w:t>
      </w:r>
      <w:r w:rsidRPr="007C0E49">
        <w:rPr>
          <w:rFonts w:ascii="Arial" w:hAnsi="Arial" w:cs="Arial"/>
          <w:b/>
          <w:bCs/>
        </w:rPr>
        <w:t>ὑ</w:t>
      </w:r>
      <w:r w:rsidRPr="007C0E49">
        <w:rPr>
          <w:b/>
          <w:bCs/>
        </w:rPr>
        <w:t>ποκριτής</w:t>
      </w:r>
      <w:r w:rsidRPr="007C0E49">
        <w:t xml:space="preserve"> and </w:t>
      </w:r>
      <w:r w:rsidRPr="007C0E49">
        <w:rPr>
          <w:rFonts w:ascii="Arial" w:hAnsi="Arial" w:cs="Arial"/>
          <w:b/>
          <w:bCs/>
        </w:rPr>
        <w:t>ἀ</w:t>
      </w:r>
      <w:r w:rsidRPr="007C0E49">
        <w:rPr>
          <w:b/>
          <w:bCs/>
        </w:rPr>
        <w:t>νυπόκριτος</w:t>
      </w:r>
      <w:r w:rsidRPr="007C0E49">
        <w:t>, as they appear in the LXX and New Testament.</w:t>
      </w:r>
    </w:p>
    <w:p w14:paraId="34678F1D" w14:textId="77777777" w:rsidR="007C0E49" w:rsidRPr="007C0E49" w:rsidRDefault="007C0E49" w:rsidP="007C0E49">
      <w:r w:rsidRPr="007C0E49">
        <w:pict w14:anchorId="2F386002">
          <v:rect id="_x0000_i1080" style="width:0;height:1.5pt" o:hralign="center" o:hrstd="t" o:hr="t" fillcolor="#a0a0a0" stroked="f"/>
        </w:pict>
      </w:r>
    </w:p>
    <w:p w14:paraId="03EA2561" w14:textId="77777777" w:rsidR="007C0E49" w:rsidRPr="007C0E49" w:rsidRDefault="007C0E49" w:rsidP="007C0E49">
      <w:pPr>
        <w:rPr>
          <w:b/>
          <w:bCs/>
        </w:rPr>
      </w:pPr>
      <w:r w:rsidRPr="007C0E49">
        <w:rPr>
          <w:rFonts w:ascii="Segoe UI Emoji" w:hAnsi="Segoe UI Emoji" w:cs="Segoe UI Emoji"/>
          <w:b/>
          <w:bCs/>
        </w:rPr>
        <w:t>📊</w:t>
      </w:r>
      <w:r w:rsidRPr="007C0E49">
        <w:rPr>
          <w:b/>
          <w:bCs/>
        </w:rPr>
        <w:t xml:space="preserve"> Analytical Comparison: </w:t>
      </w:r>
      <w:r w:rsidRPr="007C0E49">
        <w:rPr>
          <w:rFonts w:ascii="Arial" w:hAnsi="Arial" w:cs="Arial"/>
          <w:b/>
          <w:bCs/>
        </w:rPr>
        <w:t>חָנֵף</w:t>
      </w:r>
      <w:r w:rsidRPr="007C0E49">
        <w:rPr>
          <w:b/>
          <w:bCs/>
        </w:rPr>
        <w:t xml:space="preserve">, </w:t>
      </w:r>
      <w:r w:rsidRPr="007C0E49">
        <w:rPr>
          <w:rFonts w:ascii="Arial" w:hAnsi="Arial" w:cs="Arial"/>
          <w:b/>
          <w:bCs/>
        </w:rPr>
        <w:t>ὑ</w:t>
      </w:r>
      <w:r w:rsidRPr="007C0E49">
        <w:rPr>
          <w:b/>
          <w:bCs/>
        </w:rPr>
        <w:t xml:space="preserve">ποκριτής, and </w:t>
      </w:r>
      <w:r w:rsidRPr="007C0E49">
        <w:rPr>
          <w:rFonts w:ascii="Arial" w:hAnsi="Arial" w:cs="Arial"/>
          <w:b/>
          <w:bCs/>
        </w:rPr>
        <w:t>ἀ</w:t>
      </w:r>
      <w:r w:rsidRPr="007C0E49">
        <w:rPr>
          <w:b/>
          <w:bCs/>
        </w:rPr>
        <w:t>νυπόκριτος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2303"/>
        <w:gridCol w:w="2541"/>
        <w:gridCol w:w="2534"/>
      </w:tblGrid>
      <w:tr w:rsidR="007C0E49" w:rsidRPr="007C0E49" w14:paraId="37D30EE1" w14:textId="77777777" w:rsidTr="007C0E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8A58C" w14:textId="77777777" w:rsidR="007C0E49" w:rsidRPr="007C0E49" w:rsidRDefault="007C0E49" w:rsidP="007C0E49">
            <w:pPr>
              <w:rPr>
                <w:b/>
                <w:bCs/>
              </w:rPr>
            </w:pPr>
            <w:r w:rsidRPr="007C0E49">
              <w:rPr>
                <w:b/>
                <w:bCs/>
              </w:rPr>
              <w:t>Feature / Term</w:t>
            </w:r>
          </w:p>
        </w:tc>
        <w:tc>
          <w:tcPr>
            <w:tcW w:w="0" w:type="auto"/>
            <w:vAlign w:val="center"/>
            <w:hideMark/>
          </w:tcPr>
          <w:p w14:paraId="08E3C541" w14:textId="77777777" w:rsidR="007C0E49" w:rsidRPr="007C0E49" w:rsidRDefault="007C0E49" w:rsidP="007C0E49">
            <w:pPr>
              <w:rPr>
                <w:b/>
                <w:bCs/>
              </w:rPr>
            </w:pPr>
            <w:r w:rsidRPr="007C0E49">
              <w:rPr>
                <w:rFonts w:ascii="Arial" w:hAnsi="Arial" w:cs="Arial"/>
                <w:b/>
                <w:bCs/>
              </w:rPr>
              <w:t>חָנֵף</w:t>
            </w:r>
            <w:r w:rsidRPr="007C0E49">
              <w:rPr>
                <w:b/>
                <w:bCs/>
              </w:rPr>
              <w:t xml:space="preserve"> (chāneph)</w:t>
            </w:r>
          </w:p>
        </w:tc>
        <w:tc>
          <w:tcPr>
            <w:tcW w:w="0" w:type="auto"/>
            <w:vAlign w:val="center"/>
            <w:hideMark/>
          </w:tcPr>
          <w:p w14:paraId="2512F67A" w14:textId="77777777" w:rsidR="007C0E49" w:rsidRPr="007C0E49" w:rsidRDefault="007C0E49" w:rsidP="007C0E49">
            <w:pPr>
              <w:rPr>
                <w:b/>
                <w:bCs/>
              </w:rPr>
            </w:pPr>
            <w:r w:rsidRPr="007C0E49">
              <w:rPr>
                <w:rFonts w:ascii="Arial" w:hAnsi="Arial" w:cs="Arial"/>
                <w:b/>
                <w:bCs/>
              </w:rPr>
              <w:t>ὑ</w:t>
            </w:r>
            <w:r w:rsidRPr="007C0E49">
              <w:rPr>
                <w:b/>
                <w:bCs/>
              </w:rPr>
              <w:t>ποκριτής (hypokritēs)</w:t>
            </w:r>
          </w:p>
        </w:tc>
        <w:tc>
          <w:tcPr>
            <w:tcW w:w="0" w:type="auto"/>
            <w:vAlign w:val="center"/>
            <w:hideMark/>
          </w:tcPr>
          <w:p w14:paraId="63867212" w14:textId="77777777" w:rsidR="007C0E49" w:rsidRPr="007C0E49" w:rsidRDefault="007C0E49" w:rsidP="007C0E49">
            <w:pPr>
              <w:rPr>
                <w:b/>
                <w:bCs/>
              </w:rPr>
            </w:pPr>
            <w:r w:rsidRPr="007C0E49">
              <w:rPr>
                <w:rFonts w:ascii="Arial" w:hAnsi="Arial" w:cs="Arial"/>
                <w:b/>
                <w:bCs/>
              </w:rPr>
              <w:t>ἀ</w:t>
            </w:r>
            <w:r w:rsidRPr="007C0E49">
              <w:rPr>
                <w:b/>
                <w:bCs/>
              </w:rPr>
              <w:t>νυπόκριτος (anupokritos)</w:t>
            </w:r>
          </w:p>
        </w:tc>
      </w:tr>
      <w:tr w:rsidR="007C0E49" w:rsidRPr="007C0E49" w14:paraId="0A299F16" w14:textId="77777777" w:rsidTr="007C0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EAE9F" w14:textId="77777777" w:rsidR="007C0E49" w:rsidRPr="007C0E49" w:rsidRDefault="007C0E49" w:rsidP="007C0E49">
            <w:r w:rsidRPr="007C0E49">
              <w:rPr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7DADDE47" w14:textId="77777777" w:rsidR="007C0E49" w:rsidRPr="007C0E49" w:rsidRDefault="007C0E49" w:rsidP="007C0E49">
            <w:r w:rsidRPr="007C0E49">
              <w:t>Hebrew</w:t>
            </w:r>
          </w:p>
        </w:tc>
        <w:tc>
          <w:tcPr>
            <w:tcW w:w="0" w:type="auto"/>
            <w:vAlign w:val="center"/>
            <w:hideMark/>
          </w:tcPr>
          <w:p w14:paraId="123545CD" w14:textId="77777777" w:rsidR="007C0E49" w:rsidRPr="007C0E49" w:rsidRDefault="007C0E49" w:rsidP="007C0E49">
            <w:r w:rsidRPr="007C0E49">
              <w:t>Greek (NT &amp; LXX)</w:t>
            </w:r>
          </w:p>
        </w:tc>
        <w:tc>
          <w:tcPr>
            <w:tcW w:w="0" w:type="auto"/>
            <w:vAlign w:val="center"/>
            <w:hideMark/>
          </w:tcPr>
          <w:p w14:paraId="20C394A1" w14:textId="77777777" w:rsidR="007C0E49" w:rsidRPr="007C0E49" w:rsidRDefault="007C0E49" w:rsidP="007C0E49">
            <w:r w:rsidRPr="007C0E49">
              <w:t>Greek (NT)</w:t>
            </w:r>
          </w:p>
        </w:tc>
      </w:tr>
      <w:tr w:rsidR="007C0E49" w:rsidRPr="007C0E49" w14:paraId="304BDCC9" w14:textId="77777777" w:rsidTr="007C0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8C41D" w14:textId="77777777" w:rsidR="007C0E49" w:rsidRPr="007C0E49" w:rsidRDefault="007C0E49" w:rsidP="007C0E49">
            <w:r w:rsidRPr="007C0E49">
              <w:rPr>
                <w:b/>
                <w:bCs/>
              </w:rPr>
              <w:t>Part of Speech</w:t>
            </w:r>
          </w:p>
        </w:tc>
        <w:tc>
          <w:tcPr>
            <w:tcW w:w="0" w:type="auto"/>
            <w:vAlign w:val="center"/>
            <w:hideMark/>
          </w:tcPr>
          <w:p w14:paraId="2618846C" w14:textId="77777777" w:rsidR="007C0E49" w:rsidRPr="007C0E49" w:rsidRDefault="007C0E49" w:rsidP="007C0E49">
            <w:r w:rsidRPr="007C0E49">
              <w:t>Adjective / noun</w:t>
            </w:r>
          </w:p>
        </w:tc>
        <w:tc>
          <w:tcPr>
            <w:tcW w:w="0" w:type="auto"/>
            <w:vAlign w:val="center"/>
            <w:hideMark/>
          </w:tcPr>
          <w:p w14:paraId="159CEEB1" w14:textId="77777777" w:rsidR="007C0E49" w:rsidRPr="007C0E49" w:rsidRDefault="007C0E49" w:rsidP="007C0E49">
            <w:r w:rsidRPr="007C0E49">
              <w:t>Noun</w:t>
            </w:r>
          </w:p>
        </w:tc>
        <w:tc>
          <w:tcPr>
            <w:tcW w:w="0" w:type="auto"/>
            <w:vAlign w:val="center"/>
            <w:hideMark/>
          </w:tcPr>
          <w:p w14:paraId="407DAC68" w14:textId="77777777" w:rsidR="007C0E49" w:rsidRPr="007C0E49" w:rsidRDefault="007C0E49" w:rsidP="007C0E49">
            <w:r w:rsidRPr="007C0E49">
              <w:t>Adjective</w:t>
            </w:r>
          </w:p>
        </w:tc>
      </w:tr>
      <w:tr w:rsidR="007C0E49" w:rsidRPr="007C0E49" w14:paraId="5AA81BBA" w14:textId="77777777" w:rsidTr="007C0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1DE0A" w14:textId="77777777" w:rsidR="007C0E49" w:rsidRPr="007C0E49" w:rsidRDefault="007C0E49" w:rsidP="007C0E49">
            <w:r w:rsidRPr="007C0E49">
              <w:rPr>
                <w:b/>
                <w:bCs/>
              </w:rPr>
              <w:t>Basic Meaning</w:t>
            </w:r>
          </w:p>
        </w:tc>
        <w:tc>
          <w:tcPr>
            <w:tcW w:w="0" w:type="auto"/>
            <w:vAlign w:val="center"/>
            <w:hideMark/>
          </w:tcPr>
          <w:p w14:paraId="6A90095C" w14:textId="77777777" w:rsidR="007C0E49" w:rsidRPr="007C0E49" w:rsidRDefault="007C0E49" w:rsidP="007C0E49">
            <w:r w:rsidRPr="007C0E49">
              <w:t>Hypocrite, godless, impious</w:t>
            </w:r>
          </w:p>
        </w:tc>
        <w:tc>
          <w:tcPr>
            <w:tcW w:w="0" w:type="auto"/>
            <w:vAlign w:val="center"/>
            <w:hideMark/>
          </w:tcPr>
          <w:p w14:paraId="32C4058F" w14:textId="77777777" w:rsidR="007C0E49" w:rsidRPr="007C0E49" w:rsidRDefault="007C0E49" w:rsidP="007C0E49">
            <w:r w:rsidRPr="007C0E49">
              <w:t>Hypocrite, pretender, actor</w:t>
            </w:r>
          </w:p>
        </w:tc>
        <w:tc>
          <w:tcPr>
            <w:tcW w:w="0" w:type="auto"/>
            <w:vAlign w:val="center"/>
            <w:hideMark/>
          </w:tcPr>
          <w:p w14:paraId="25161172" w14:textId="77777777" w:rsidR="007C0E49" w:rsidRPr="007C0E49" w:rsidRDefault="007C0E49" w:rsidP="007C0E49">
            <w:r w:rsidRPr="007C0E49">
              <w:t>Without hypocrisy, sincere, unfeigned</w:t>
            </w:r>
          </w:p>
        </w:tc>
      </w:tr>
      <w:tr w:rsidR="007C0E49" w:rsidRPr="007C0E49" w14:paraId="56AFB87C" w14:textId="77777777" w:rsidTr="007C0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C9C30" w14:textId="77777777" w:rsidR="007C0E49" w:rsidRPr="007C0E49" w:rsidRDefault="007C0E49" w:rsidP="007C0E49">
            <w:r w:rsidRPr="007C0E49">
              <w:rPr>
                <w:b/>
                <w:bCs/>
              </w:rPr>
              <w:t>Primary Connotation</w:t>
            </w:r>
          </w:p>
        </w:tc>
        <w:tc>
          <w:tcPr>
            <w:tcW w:w="0" w:type="auto"/>
            <w:vAlign w:val="center"/>
            <w:hideMark/>
          </w:tcPr>
          <w:p w14:paraId="7640D3AC" w14:textId="77777777" w:rsidR="007C0E49" w:rsidRPr="007C0E49" w:rsidRDefault="007C0E49" w:rsidP="007C0E49">
            <w:r w:rsidRPr="007C0E49">
              <w:rPr>
                <w:i/>
                <w:iCs/>
              </w:rPr>
              <w:t>Moral corruption and false religion</w:t>
            </w:r>
          </w:p>
        </w:tc>
        <w:tc>
          <w:tcPr>
            <w:tcW w:w="0" w:type="auto"/>
            <w:vAlign w:val="center"/>
            <w:hideMark/>
          </w:tcPr>
          <w:p w14:paraId="30055F9A" w14:textId="77777777" w:rsidR="007C0E49" w:rsidRPr="007C0E49" w:rsidRDefault="007C0E49" w:rsidP="007C0E49">
            <w:r w:rsidRPr="007C0E49">
              <w:rPr>
                <w:i/>
                <w:iCs/>
              </w:rPr>
              <w:t>Pretending to be righteous; stage-acting</w:t>
            </w:r>
          </w:p>
        </w:tc>
        <w:tc>
          <w:tcPr>
            <w:tcW w:w="0" w:type="auto"/>
            <w:vAlign w:val="center"/>
            <w:hideMark/>
          </w:tcPr>
          <w:p w14:paraId="593162FF" w14:textId="77777777" w:rsidR="007C0E49" w:rsidRPr="007C0E49" w:rsidRDefault="007C0E49" w:rsidP="007C0E49">
            <w:r w:rsidRPr="007C0E49">
              <w:rPr>
                <w:i/>
                <w:iCs/>
              </w:rPr>
              <w:t>Genuine sincerity, spiritual integrity</w:t>
            </w:r>
          </w:p>
        </w:tc>
      </w:tr>
      <w:tr w:rsidR="007C0E49" w:rsidRPr="007C0E49" w14:paraId="5ACD3F74" w14:textId="77777777" w:rsidTr="007C0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563CF" w14:textId="77777777" w:rsidR="007C0E49" w:rsidRPr="007C0E49" w:rsidRDefault="007C0E49" w:rsidP="007C0E49">
            <w:r w:rsidRPr="007C0E49">
              <w:rPr>
                <w:b/>
                <w:bCs/>
              </w:rPr>
              <w:t>Associated Behaviors</w:t>
            </w:r>
          </w:p>
        </w:tc>
        <w:tc>
          <w:tcPr>
            <w:tcW w:w="0" w:type="auto"/>
            <w:vAlign w:val="center"/>
            <w:hideMark/>
          </w:tcPr>
          <w:p w14:paraId="3712D238" w14:textId="77777777" w:rsidR="007C0E49" w:rsidRPr="007C0E49" w:rsidRDefault="007C0E49" w:rsidP="007C0E49">
            <w:r w:rsidRPr="007C0E49">
              <w:t>False speech, injustice, flattery, religious pretense</w:t>
            </w:r>
          </w:p>
        </w:tc>
        <w:tc>
          <w:tcPr>
            <w:tcW w:w="0" w:type="auto"/>
            <w:vAlign w:val="center"/>
            <w:hideMark/>
          </w:tcPr>
          <w:p w14:paraId="681775E6" w14:textId="77777777" w:rsidR="007C0E49" w:rsidRPr="007C0E49" w:rsidRDefault="007C0E49" w:rsidP="007C0E49">
            <w:r w:rsidRPr="007C0E49">
              <w:t>Deceit, outward show, public religiosity without inward truth</w:t>
            </w:r>
          </w:p>
        </w:tc>
        <w:tc>
          <w:tcPr>
            <w:tcW w:w="0" w:type="auto"/>
            <w:vAlign w:val="center"/>
            <w:hideMark/>
          </w:tcPr>
          <w:p w14:paraId="6712E44D" w14:textId="77777777" w:rsidR="007C0E49" w:rsidRPr="007C0E49" w:rsidRDefault="007C0E49" w:rsidP="007C0E49">
            <w:r w:rsidRPr="007C0E49">
              <w:t>Purity of motive, alignment of inner and outer life</w:t>
            </w:r>
          </w:p>
        </w:tc>
      </w:tr>
      <w:tr w:rsidR="007C0E49" w:rsidRPr="007C0E49" w14:paraId="3A740907" w14:textId="77777777" w:rsidTr="007C0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82B0C" w14:textId="77777777" w:rsidR="007C0E49" w:rsidRPr="007C0E49" w:rsidRDefault="007C0E49" w:rsidP="007C0E49">
            <w:r w:rsidRPr="007C0E49">
              <w:rPr>
                <w:b/>
                <w:bCs/>
              </w:rPr>
              <w:t>Representative OT Usage</w:t>
            </w:r>
          </w:p>
        </w:tc>
        <w:tc>
          <w:tcPr>
            <w:tcW w:w="0" w:type="auto"/>
            <w:vAlign w:val="center"/>
            <w:hideMark/>
          </w:tcPr>
          <w:p w14:paraId="47682009" w14:textId="77777777" w:rsidR="007C0E49" w:rsidRPr="007C0E49" w:rsidRDefault="007C0E49" w:rsidP="007C0E49">
            <w:r w:rsidRPr="007C0E49">
              <w:t>Job 8:13; Prov. 11:9; Isa. 9:17</w:t>
            </w:r>
          </w:p>
        </w:tc>
        <w:tc>
          <w:tcPr>
            <w:tcW w:w="0" w:type="auto"/>
            <w:vAlign w:val="center"/>
            <w:hideMark/>
          </w:tcPr>
          <w:p w14:paraId="00A1C759" w14:textId="77777777" w:rsidR="007C0E49" w:rsidRPr="007C0E49" w:rsidRDefault="007C0E49" w:rsidP="007C0E49">
            <w:r w:rsidRPr="007C0E49">
              <w:t>Isa. 32:6 (LXX); Matt. 23:13–29</w:t>
            </w:r>
          </w:p>
        </w:tc>
        <w:tc>
          <w:tcPr>
            <w:tcW w:w="0" w:type="auto"/>
            <w:vAlign w:val="center"/>
            <w:hideMark/>
          </w:tcPr>
          <w:p w14:paraId="59695F26" w14:textId="77777777" w:rsidR="007C0E49" w:rsidRPr="007C0E49" w:rsidRDefault="007C0E49" w:rsidP="007C0E49">
            <w:r w:rsidRPr="007C0E49">
              <w:t>Not found in LXX; NT only</w:t>
            </w:r>
          </w:p>
        </w:tc>
      </w:tr>
      <w:tr w:rsidR="007C0E49" w:rsidRPr="007C0E49" w14:paraId="4EDFCD3B" w14:textId="77777777" w:rsidTr="007C0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B16C8" w14:textId="77777777" w:rsidR="007C0E49" w:rsidRPr="007C0E49" w:rsidRDefault="007C0E49" w:rsidP="007C0E49">
            <w:r w:rsidRPr="007C0E49">
              <w:rPr>
                <w:b/>
                <w:bCs/>
              </w:rPr>
              <w:lastRenderedPageBreak/>
              <w:t>Representative NT Usage</w:t>
            </w:r>
          </w:p>
        </w:tc>
        <w:tc>
          <w:tcPr>
            <w:tcW w:w="0" w:type="auto"/>
            <w:vAlign w:val="center"/>
            <w:hideMark/>
          </w:tcPr>
          <w:p w14:paraId="42F5A3D7" w14:textId="77777777" w:rsidR="007C0E49" w:rsidRPr="007C0E49" w:rsidRDefault="007C0E49" w:rsidP="007C0E49">
            <w:r w:rsidRPr="007C0E49">
              <w:t>—</w:t>
            </w:r>
          </w:p>
        </w:tc>
        <w:tc>
          <w:tcPr>
            <w:tcW w:w="0" w:type="auto"/>
            <w:vAlign w:val="center"/>
            <w:hideMark/>
          </w:tcPr>
          <w:p w14:paraId="649B36E3" w14:textId="77777777" w:rsidR="007C0E49" w:rsidRPr="007C0E49" w:rsidRDefault="007C0E49" w:rsidP="007C0E49">
            <w:r w:rsidRPr="007C0E49">
              <w:t>Matt. 6:2, 5, 16; Luke 12:1; Rom. 2:5</w:t>
            </w:r>
          </w:p>
        </w:tc>
        <w:tc>
          <w:tcPr>
            <w:tcW w:w="0" w:type="auto"/>
            <w:vAlign w:val="center"/>
            <w:hideMark/>
          </w:tcPr>
          <w:p w14:paraId="31957CC1" w14:textId="77777777" w:rsidR="007C0E49" w:rsidRPr="007C0E49" w:rsidRDefault="007C0E49" w:rsidP="007C0E49">
            <w:r w:rsidRPr="007C0E49">
              <w:t>Rom. 12:9; 1 Tim. 1:5; James 3:17</w:t>
            </w:r>
          </w:p>
        </w:tc>
      </w:tr>
      <w:tr w:rsidR="007C0E49" w:rsidRPr="007C0E49" w14:paraId="73FAE091" w14:textId="77777777" w:rsidTr="007C0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13775" w14:textId="77777777" w:rsidR="007C0E49" w:rsidRPr="007C0E49" w:rsidRDefault="007C0E49" w:rsidP="007C0E49">
            <w:r w:rsidRPr="007C0E49">
              <w:rPr>
                <w:b/>
                <w:bCs/>
              </w:rPr>
              <w:t>Theological Implication</w:t>
            </w:r>
          </w:p>
        </w:tc>
        <w:tc>
          <w:tcPr>
            <w:tcW w:w="0" w:type="auto"/>
            <w:vAlign w:val="center"/>
            <w:hideMark/>
          </w:tcPr>
          <w:p w14:paraId="47497A57" w14:textId="77777777" w:rsidR="007C0E49" w:rsidRPr="007C0E49" w:rsidRDefault="007C0E49" w:rsidP="007C0E49">
            <w:r w:rsidRPr="007C0E49">
              <w:t>Practical atheism; lack of covenant fidelity</w:t>
            </w:r>
          </w:p>
        </w:tc>
        <w:tc>
          <w:tcPr>
            <w:tcW w:w="0" w:type="auto"/>
            <w:vAlign w:val="center"/>
            <w:hideMark/>
          </w:tcPr>
          <w:p w14:paraId="68E738BD" w14:textId="77777777" w:rsidR="007C0E49" w:rsidRPr="007C0E49" w:rsidRDefault="007C0E49" w:rsidP="007C0E49">
            <w:r w:rsidRPr="007C0E49">
              <w:t>Deliberate deceit; performance without piety</w:t>
            </w:r>
          </w:p>
        </w:tc>
        <w:tc>
          <w:tcPr>
            <w:tcW w:w="0" w:type="auto"/>
            <w:vAlign w:val="center"/>
            <w:hideMark/>
          </w:tcPr>
          <w:p w14:paraId="0978A266" w14:textId="77777777" w:rsidR="007C0E49" w:rsidRPr="007C0E49" w:rsidRDefault="007C0E49" w:rsidP="007C0E49">
            <w:r w:rsidRPr="007C0E49">
              <w:t>Fruit of regeneration; character of divine wisdom</w:t>
            </w:r>
          </w:p>
        </w:tc>
      </w:tr>
      <w:tr w:rsidR="007C0E49" w:rsidRPr="007C0E49" w14:paraId="1E5DE06B" w14:textId="77777777" w:rsidTr="007C0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61FBF" w14:textId="77777777" w:rsidR="007C0E49" w:rsidRPr="007C0E49" w:rsidRDefault="007C0E49" w:rsidP="007C0E49">
            <w:r w:rsidRPr="007C0E49">
              <w:rPr>
                <w:b/>
                <w:bCs/>
              </w:rPr>
              <w:t>Contrast With</w:t>
            </w:r>
          </w:p>
        </w:tc>
        <w:tc>
          <w:tcPr>
            <w:tcW w:w="0" w:type="auto"/>
            <w:vAlign w:val="center"/>
            <w:hideMark/>
          </w:tcPr>
          <w:p w14:paraId="067CD302" w14:textId="77777777" w:rsidR="007C0E49" w:rsidRPr="007C0E49" w:rsidRDefault="007C0E49" w:rsidP="007C0E49">
            <w:r w:rsidRPr="007C0E49">
              <w:rPr>
                <w:rFonts w:ascii="Arial" w:hAnsi="Arial" w:cs="Arial"/>
              </w:rPr>
              <w:t>צַדִּיק</w:t>
            </w:r>
            <w:r w:rsidRPr="007C0E49">
              <w:t xml:space="preserve"> (</w:t>
            </w:r>
            <w:r w:rsidRPr="007C0E49">
              <w:rPr>
                <w:i/>
                <w:iCs/>
              </w:rPr>
              <w:t>tsaddiq</w:t>
            </w:r>
            <w:r w:rsidRPr="007C0E49">
              <w:t>) — righteous</w:t>
            </w:r>
          </w:p>
        </w:tc>
        <w:tc>
          <w:tcPr>
            <w:tcW w:w="0" w:type="auto"/>
            <w:vAlign w:val="center"/>
            <w:hideMark/>
          </w:tcPr>
          <w:p w14:paraId="7DB7A780" w14:textId="77777777" w:rsidR="007C0E49" w:rsidRPr="007C0E49" w:rsidRDefault="007C0E49" w:rsidP="007C0E49">
            <w:r w:rsidRPr="007C0E49">
              <w:rPr>
                <w:rFonts w:ascii="Arial" w:hAnsi="Arial" w:cs="Arial"/>
              </w:rPr>
              <w:t>ἀ</w:t>
            </w:r>
            <w:r w:rsidRPr="007C0E49">
              <w:t>ληθής — true; πιστός — faithful</w:t>
            </w:r>
          </w:p>
        </w:tc>
        <w:tc>
          <w:tcPr>
            <w:tcW w:w="0" w:type="auto"/>
            <w:vAlign w:val="center"/>
            <w:hideMark/>
          </w:tcPr>
          <w:p w14:paraId="09A1C70C" w14:textId="77777777" w:rsidR="007C0E49" w:rsidRPr="007C0E49" w:rsidRDefault="007C0E49" w:rsidP="007C0E49">
            <w:r w:rsidRPr="007C0E49">
              <w:rPr>
                <w:rFonts w:ascii="Arial" w:hAnsi="Arial" w:cs="Arial"/>
              </w:rPr>
              <w:t>ὑ</w:t>
            </w:r>
            <w:r w:rsidRPr="007C0E49">
              <w:t>ποκριτής — hypocrite; δίψυχος — double-minded</w:t>
            </w:r>
          </w:p>
        </w:tc>
      </w:tr>
      <w:tr w:rsidR="007C0E49" w:rsidRPr="007C0E49" w14:paraId="01A52A2E" w14:textId="77777777" w:rsidTr="007C0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7202C" w14:textId="77777777" w:rsidR="007C0E49" w:rsidRPr="007C0E49" w:rsidRDefault="007C0E49" w:rsidP="007C0E49">
            <w:r w:rsidRPr="007C0E49">
              <w:rPr>
                <w:b/>
                <w:bCs/>
              </w:rPr>
              <w:t>Link to James</w:t>
            </w:r>
          </w:p>
        </w:tc>
        <w:tc>
          <w:tcPr>
            <w:tcW w:w="0" w:type="auto"/>
            <w:vAlign w:val="center"/>
            <w:hideMark/>
          </w:tcPr>
          <w:p w14:paraId="7F19ED68" w14:textId="77777777" w:rsidR="007C0E49" w:rsidRPr="007C0E49" w:rsidRDefault="007C0E49" w:rsidP="007C0E49">
            <w:r w:rsidRPr="007C0E49">
              <w:t xml:space="preserve">Implied in </w:t>
            </w:r>
            <w:proofErr w:type="gramStart"/>
            <w:r w:rsidRPr="007C0E49">
              <w:t>double-mindedness</w:t>
            </w:r>
            <w:proofErr w:type="gramEnd"/>
            <w:r w:rsidRPr="007C0E49">
              <w:t>, false religion</w:t>
            </w:r>
          </w:p>
        </w:tc>
        <w:tc>
          <w:tcPr>
            <w:tcW w:w="0" w:type="auto"/>
            <w:vAlign w:val="center"/>
            <w:hideMark/>
          </w:tcPr>
          <w:p w14:paraId="20B59C2E" w14:textId="77777777" w:rsidR="007C0E49" w:rsidRPr="007C0E49" w:rsidRDefault="007C0E49" w:rsidP="007C0E49">
            <w:r w:rsidRPr="007C0E49">
              <w:t>Seen in tongue, partiality, dead faith (James 2–3)</w:t>
            </w:r>
          </w:p>
        </w:tc>
        <w:tc>
          <w:tcPr>
            <w:tcW w:w="0" w:type="auto"/>
            <w:vAlign w:val="center"/>
            <w:hideMark/>
          </w:tcPr>
          <w:p w14:paraId="72354BAD" w14:textId="77777777" w:rsidR="007C0E49" w:rsidRPr="007C0E49" w:rsidRDefault="007C0E49" w:rsidP="007C0E49">
            <w:r w:rsidRPr="007C0E49">
              <w:t>Explicit: James 3:17 – “wisdom from above is... sincere”</w:t>
            </w:r>
          </w:p>
        </w:tc>
      </w:tr>
      <w:tr w:rsidR="007C0E49" w:rsidRPr="007C0E49" w14:paraId="50D57821" w14:textId="77777777" w:rsidTr="007C0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FE3C7" w14:textId="77777777" w:rsidR="007C0E49" w:rsidRPr="007C0E49" w:rsidRDefault="007C0E49" w:rsidP="007C0E49">
            <w:r w:rsidRPr="007C0E49">
              <w:rPr>
                <w:b/>
                <w:bCs/>
              </w:rPr>
              <w:t>Moral Tone</w:t>
            </w:r>
          </w:p>
        </w:tc>
        <w:tc>
          <w:tcPr>
            <w:tcW w:w="0" w:type="auto"/>
            <w:vAlign w:val="center"/>
            <w:hideMark/>
          </w:tcPr>
          <w:p w14:paraId="6BE2248E" w14:textId="77777777" w:rsidR="007C0E49" w:rsidRPr="007C0E49" w:rsidRDefault="007C0E49" w:rsidP="007C0E49">
            <w:r w:rsidRPr="007C0E49">
              <w:t>Condemned as utterly corrupt</w:t>
            </w:r>
          </w:p>
        </w:tc>
        <w:tc>
          <w:tcPr>
            <w:tcW w:w="0" w:type="auto"/>
            <w:vAlign w:val="center"/>
            <w:hideMark/>
          </w:tcPr>
          <w:p w14:paraId="5DA14A07" w14:textId="77777777" w:rsidR="007C0E49" w:rsidRPr="007C0E49" w:rsidRDefault="007C0E49" w:rsidP="007C0E49"/>
        </w:tc>
        <w:tc>
          <w:tcPr>
            <w:tcW w:w="0" w:type="auto"/>
            <w:vAlign w:val="center"/>
            <w:hideMark/>
          </w:tcPr>
          <w:p w14:paraId="0FA1E4DC" w14:textId="77777777" w:rsidR="007C0E49" w:rsidRPr="007C0E49" w:rsidRDefault="007C0E49" w:rsidP="007C0E49"/>
        </w:tc>
      </w:tr>
    </w:tbl>
    <w:p w14:paraId="4AB13916" w14:textId="77777777" w:rsidR="004F35D8" w:rsidRDefault="004F35D8"/>
    <w:sectPr w:rsidR="004F35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D348C"/>
    <w:multiLevelType w:val="multilevel"/>
    <w:tmpl w:val="5F98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1168A3"/>
    <w:multiLevelType w:val="multilevel"/>
    <w:tmpl w:val="FD9E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4627EC"/>
    <w:multiLevelType w:val="multilevel"/>
    <w:tmpl w:val="7FE6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516358">
    <w:abstractNumId w:val="1"/>
  </w:num>
  <w:num w:numId="2" w16cid:durableId="90780184">
    <w:abstractNumId w:val="2"/>
  </w:num>
  <w:num w:numId="3" w16cid:durableId="1873884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E49"/>
    <w:rsid w:val="00231400"/>
    <w:rsid w:val="00476ED5"/>
    <w:rsid w:val="004F35D8"/>
    <w:rsid w:val="007C0E49"/>
    <w:rsid w:val="007E1CAC"/>
    <w:rsid w:val="00D57BF7"/>
    <w:rsid w:val="00EE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30AF73"/>
  <w15:chartTrackingRefBased/>
  <w15:docId w15:val="{F8FB3ADA-4FF8-4E4E-B932-C6F40D811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E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E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E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E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E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1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17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9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8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3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98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101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845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484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035922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890455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943854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826931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884605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677566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477805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2272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14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07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5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91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83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05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99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870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936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643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76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41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04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8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850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450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211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90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708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44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93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7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96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044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054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07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15901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563033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81731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504089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10066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233179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742696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921239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672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888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67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1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00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70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129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9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098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585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481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82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8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5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26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326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536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101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96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714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5</Pages>
  <Words>1008</Words>
  <Characters>5674</Characters>
  <Application>Microsoft Office Word</Application>
  <DocSecurity>0</DocSecurity>
  <Lines>115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Warren Embree</dc:creator>
  <cp:keywords/>
  <dc:description/>
  <cp:lastModifiedBy>Warren Embree</cp:lastModifiedBy>
  <cp:revision>1</cp:revision>
  <dcterms:created xsi:type="dcterms:W3CDTF">2025-04-16T16:45:00Z</dcterms:created>
  <dcterms:modified xsi:type="dcterms:W3CDTF">2025-04-16T19:49:00Z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2c1ce3fc-8544-4b95-b1a1-bc0e4f1dd23f</vt:lpwstr>
  </property>
</Properties>
</file>