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PMingLiU"/>
          <w:sz w:val="44"/>
          <w:szCs w:val="52"/>
          <w:lang w:val="en-US" w:eastAsia="zh-TW"/>
        </w:rPr>
      </w:pPr>
      <w:r>
        <w:rPr>
          <w:rFonts w:hint="eastAsia" w:eastAsia="PMingLiU"/>
          <w:sz w:val="44"/>
          <w:szCs w:val="52"/>
          <w:lang w:val="en-US" w:eastAsia="zh-TW"/>
        </w:rPr>
        <w:t>Vue.js 溷合 .NET Core 专案开发流程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="PMingLiU"/>
          <w:sz w:val="32"/>
          <w:szCs w:val="40"/>
          <w:lang w:val="en-US" w:eastAsia="zh-TW"/>
        </w:rPr>
      </w:pPr>
      <w:r>
        <w:rPr>
          <w:rFonts w:hint="eastAsia" w:eastAsia="PMingLiU"/>
          <w:sz w:val="32"/>
          <w:szCs w:val="40"/>
          <w:lang w:val="en-US" w:eastAsia="zh-TW"/>
        </w:rPr>
        <w:t>前言: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="PMingLiU"/>
          <w:sz w:val="32"/>
          <w:szCs w:val="40"/>
          <w:lang w:val="en-US" w:eastAsia="zh-TW"/>
        </w:rPr>
      </w:pPr>
      <w:r>
        <w:rPr>
          <w:rFonts w:hint="eastAsia" w:eastAsia="PMingLiU"/>
          <w:sz w:val="32"/>
          <w:szCs w:val="40"/>
          <w:lang w:val="en-US" w:eastAsia="zh-TW"/>
        </w:rPr>
        <w:t>因 Vue 专案需要使用到 Node.js模组 及 Webpack 来打包，若使用 .NET Core 中的 Vue 模板，会造成专案目录溷乱，故需要将专案分离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="PMingLiU"/>
          <w:sz w:val="32"/>
          <w:szCs w:val="40"/>
          <w:lang w:val="en-US" w:eastAsia="zh-TW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eastAsia="PMingLiU"/>
          <w:sz w:val="32"/>
          <w:szCs w:val="40"/>
          <w:lang w:val="en-US" w:eastAsia="zh-TW"/>
        </w:rPr>
      </w:pPr>
      <w:r>
        <w:rPr>
          <w:rFonts w:hint="eastAsia" w:eastAsia="PMingLiU"/>
          <w:sz w:val="32"/>
          <w:szCs w:val="40"/>
          <w:lang w:val="en-US" w:eastAsia="zh-TW"/>
        </w:rPr>
        <w:t>范例: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 w:eastAsia="PMingLiU"/>
          <w:sz w:val="32"/>
          <w:szCs w:val="40"/>
          <w:lang w:val="en-US" w:eastAsia="zh-TW"/>
        </w:rPr>
      </w:pPr>
      <w:r>
        <w:rPr>
          <w:rFonts w:hint="eastAsia" w:eastAsia="PMingLiU"/>
          <w:sz w:val="32"/>
          <w:szCs w:val="40"/>
          <w:lang w:val="en-US" w:eastAsia="zh-TW"/>
        </w:rPr>
        <w:t>Step 1: 至</w:t>
      </w:r>
      <w:r>
        <w:rPr>
          <w:rFonts w:hint="eastAsia" w:eastAsia="PMingLiU"/>
          <w:sz w:val="32"/>
          <w:szCs w:val="40"/>
          <w:lang w:val="en-US" w:eastAsia="zh-TW"/>
        </w:rPr>
        <w:fldChar w:fldCharType="begin"/>
      </w:r>
      <w:r>
        <w:rPr>
          <w:rFonts w:hint="eastAsia" w:eastAsia="PMingLiU"/>
          <w:sz w:val="32"/>
          <w:szCs w:val="40"/>
          <w:lang w:val="en-US" w:eastAsia="zh-TW"/>
        </w:rPr>
        <w:instrText xml:space="preserve"> HYPERLINK "https://nodejs.org/en/" </w:instrText>
      </w:r>
      <w:r>
        <w:rPr>
          <w:rFonts w:hint="eastAsia" w:eastAsia="PMingLiU"/>
          <w:sz w:val="32"/>
          <w:szCs w:val="40"/>
          <w:lang w:val="en-US" w:eastAsia="zh-TW"/>
        </w:rPr>
        <w:fldChar w:fldCharType="separate"/>
      </w:r>
      <w:r>
        <w:rPr>
          <w:rStyle w:val="3"/>
          <w:rFonts w:hint="eastAsia" w:eastAsia="PMingLiU"/>
          <w:sz w:val="32"/>
          <w:szCs w:val="40"/>
          <w:lang w:val="en-US" w:eastAsia="zh-TW"/>
        </w:rPr>
        <w:t>Node.js官网</w:t>
      </w:r>
      <w:r>
        <w:rPr>
          <w:rFonts w:hint="eastAsia" w:eastAsia="PMingLiU"/>
          <w:sz w:val="32"/>
          <w:szCs w:val="40"/>
          <w:lang w:val="en-US" w:eastAsia="zh-TW"/>
        </w:rPr>
        <w:fldChar w:fldCharType="end"/>
      </w:r>
      <w:r>
        <w:rPr>
          <w:rFonts w:hint="eastAsia" w:eastAsia="PMingLiU"/>
          <w:sz w:val="32"/>
          <w:szCs w:val="40"/>
          <w:lang w:val="en-US" w:eastAsia="zh-TW"/>
        </w:rPr>
        <w:t xml:space="preserve"> 下载及安装 Node.js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 w:eastAsia="PMingLiU"/>
          <w:sz w:val="32"/>
          <w:szCs w:val="40"/>
          <w:lang w:val="en-US" w:eastAsia="zh-TW"/>
        </w:rPr>
      </w:pPr>
      <w:r>
        <w:rPr>
          <w:rFonts w:hint="eastAsia" w:eastAsia="PMingLiU"/>
          <w:sz w:val="32"/>
          <w:szCs w:val="40"/>
          <w:lang w:val="en-US" w:eastAsia="zh-TW"/>
        </w:rPr>
        <w:t>Step 2: 开启命令提示字元(cmd)，输入 node -v 确认是否安装成功</w:t>
      </w:r>
    </w:p>
    <w:p>
      <w:pPr>
        <w:numPr>
          <w:ilvl w:val="0"/>
          <w:numId w:val="0"/>
        </w:numPr>
        <w:ind w:left="840" w:leftChars="0"/>
        <w:jc w:val="left"/>
      </w:pPr>
      <w:r>
        <w:drawing>
          <wp:inline distT="0" distB="0" distL="114300" distR="114300">
            <wp:extent cx="4914265" cy="1847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3"/>
        </w:numPr>
        <w:ind w:left="840" w:leftChars="0" w:hanging="420" w:firstLineChars="0"/>
        <w:jc w:val="left"/>
        <w:rPr>
          <w:rFonts w:hint="eastAsia" w:hAnsi="PMingLiU" w:eastAsia="PMingLiU" w:cs="PMingLiU" w:asciiTheme="minorAscii"/>
          <w:sz w:val="32"/>
          <w:szCs w:val="40"/>
          <w:lang w:val="en-US" w:eastAsia="zh-TW"/>
        </w:rPr>
      </w:pPr>
      <w:r>
        <w:rPr>
          <w:rFonts w:hint="eastAsia" w:eastAsia="PMingLiU"/>
          <w:sz w:val="32"/>
          <w:szCs w:val="40"/>
          <w:lang w:val="en-US" w:eastAsia="zh-TW"/>
        </w:rPr>
        <w:t>Step 3: 至</w:t>
      </w:r>
      <w:r>
        <w:rPr>
          <w:rFonts w:hint="eastAsia" w:eastAsia="PMingLiU"/>
          <w:sz w:val="32"/>
          <w:szCs w:val="40"/>
          <w:lang w:val="en-US" w:eastAsia="zh-TW"/>
        </w:rPr>
        <w:fldChar w:fldCharType="begin"/>
      </w:r>
      <w:r>
        <w:rPr>
          <w:rFonts w:hint="eastAsia" w:eastAsia="PMingLiU"/>
          <w:sz w:val="32"/>
          <w:szCs w:val="40"/>
          <w:lang w:val="en-US" w:eastAsia="zh-TW"/>
        </w:rPr>
        <w:instrText xml:space="preserve"> HYPERLINK "https://www.microsoft.com/net/download/windows" </w:instrText>
      </w:r>
      <w:r>
        <w:rPr>
          <w:rFonts w:hint="eastAsia" w:eastAsia="PMingLiU"/>
          <w:sz w:val="32"/>
          <w:szCs w:val="40"/>
          <w:lang w:val="en-US" w:eastAsia="zh-TW"/>
        </w:rPr>
        <w:fldChar w:fldCharType="separate"/>
      </w:r>
      <w:r>
        <w:rPr>
          <w:rStyle w:val="3"/>
          <w:rFonts w:hint="eastAsia" w:eastAsia="PMingLiU"/>
          <w:sz w:val="32"/>
          <w:szCs w:val="40"/>
          <w:lang w:val="en-US" w:eastAsia="zh-TW"/>
        </w:rPr>
        <w:t>Microsoft官网</w:t>
      </w:r>
      <w:r>
        <w:rPr>
          <w:rFonts w:hint="eastAsia" w:eastAsia="PMingLiU"/>
          <w:sz w:val="32"/>
          <w:szCs w:val="40"/>
          <w:lang w:val="en-US" w:eastAsia="zh-TW"/>
        </w:rPr>
        <w:fldChar w:fldCharType="end"/>
      </w:r>
      <w:r>
        <w:rPr>
          <w:rFonts w:hint="eastAsia" w:eastAsia="PMingLiU"/>
          <w:sz w:val="32"/>
          <w:szCs w:val="40"/>
          <w:lang w:val="en-US" w:eastAsia="zh-TW"/>
        </w:rPr>
        <w:t xml:space="preserve"> 下载及安装 </w:t>
      </w:r>
      <w:r>
        <w:rPr>
          <w:rFonts w:hint="eastAsia" w:hAnsi="PMingLiU" w:eastAsia="PMingLiU" w:cs="PMingLiU" w:asciiTheme="minorAscii"/>
          <w:sz w:val="32"/>
          <w:szCs w:val="40"/>
          <w:lang w:val="en-US" w:eastAsia="zh-TW"/>
        </w:rPr>
        <w:t>.Net Core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 w:asciiTheme="minorAscii"/>
          <w:sz w:val="32"/>
          <w:szCs w:val="32"/>
          <w:lang w:val="en-US" w:eastAsia="zh-TW"/>
        </w:rPr>
      </w:pPr>
      <w:r>
        <w:rPr>
          <w:rFonts w:hint="eastAsia" w:eastAsia="PMingLiU"/>
          <w:sz w:val="32"/>
          <w:szCs w:val="40"/>
          <w:lang w:val="en-US" w:eastAsia="zh-TW"/>
        </w:rPr>
        <w:t>Step 4: 输入 dotnet --version 确认是否安装成功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2733040" cy="657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TW"/>
        </w:rPr>
      </w:pP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 w:asciiTheme="minorAscii"/>
          <w:sz w:val="32"/>
          <w:szCs w:val="32"/>
          <w:lang w:val="en-US" w:eastAsia="zh-TW"/>
        </w:rPr>
      </w:pPr>
      <w:r>
        <w:rPr>
          <w:rFonts w:hint="eastAsia" w:asciiTheme="minorAscii"/>
          <w:sz w:val="32"/>
          <w:szCs w:val="32"/>
          <w:lang w:val="en-US" w:eastAsia="zh-TW"/>
        </w:rPr>
        <w:t xml:space="preserve">Step 5: </w:t>
      </w:r>
      <w:r>
        <w:rPr>
          <w:rFonts w:hint="eastAsia" w:ascii="PMingLiU" w:hAnsi="PMingLiU" w:eastAsia="PMingLiU" w:cs="PMingLiU"/>
          <w:sz w:val="32"/>
          <w:szCs w:val="32"/>
          <w:lang w:val="en-US" w:eastAsia="zh-TW"/>
        </w:rPr>
        <w:t>输入以下指令安装模组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Theme="minorAscii"/>
          <w:color w:val="FF0000"/>
          <w:sz w:val="32"/>
          <w:szCs w:val="32"/>
          <w:lang w:val="en-US" w:eastAsia="zh-TW"/>
        </w:rPr>
      </w:pPr>
      <w:r>
        <w:rPr>
          <w:rFonts w:hint="eastAsia" w:asciiTheme="minorAscii"/>
          <w:color w:val="FF0000"/>
          <w:sz w:val="32"/>
          <w:szCs w:val="32"/>
          <w:lang w:val="en-US" w:eastAsia="zh-TW"/>
        </w:rPr>
        <w:t>npm i vue vue-cli webpack webpack-cli -g</w:t>
      </w:r>
    </w:p>
    <w:p>
      <w:pPr>
        <w:numPr>
          <w:ilvl w:val="0"/>
          <w:numId w:val="0"/>
        </w:numPr>
        <w:ind w:left="840" w:leftChars="0"/>
        <w:jc w:val="left"/>
      </w:pPr>
      <w:r>
        <w:drawing>
          <wp:inline distT="0" distB="0" distL="114300" distR="114300">
            <wp:extent cx="5695315" cy="27997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left"/>
      </w:pP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eastAsia" w:asciiTheme="minorAscii"/>
          <w:sz w:val="32"/>
          <w:szCs w:val="40"/>
          <w:lang w:val="en-US" w:eastAsia="zh-TW"/>
        </w:rPr>
      </w:pPr>
      <w:r>
        <w:rPr>
          <w:rFonts w:hint="eastAsia" w:asciiTheme="minorAscii"/>
          <w:sz w:val="32"/>
          <w:szCs w:val="40"/>
          <w:lang w:val="en-US" w:eastAsia="zh-TW"/>
        </w:rPr>
        <w:t xml:space="preserve">Step 6: </w:t>
      </w:r>
      <w:r>
        <w:rPr>
          <w:rFonts w:hint="eastAsia" w:ascii="PMingLiU" w:hAnsi="PMingLiU" w:eastAsia="PMingLiU" w:cs="PMingLiU"/>
          <w:sz w:val="32"/>
          <w:szCs w:val="40"/>
          <w:lang w:val="en-US" w:eastAsia="zh-TW"/>
        </w:rPr>
        <w:t>新增 Vue 专案目录，并进入</w:t>
      </w:r>
    </w:p>
    <w:p>
      <w:pPr>
        <w:numPr>
          <w:ilvl w:val="0"/>
          <w:numId w:val="0"/>
        </w:numPr>
        <w:ind w:left="840" w:leftChars="0"/>
        <w:jc w:val="left"/>
      </w:pPr>
      <w:r>
        <w:drawing>
          <wp:inline distT="0" distB="0" distL="114300" distR="114300">
            <wp:extent cx="4161790" cy="6096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left"/>
      </w:pPr>
    </w:p>
    <w:p>
      <w:pPr>
        <w:numPr>
          <w:ilvl w:val="0"/>
          <w:numId w:val="6"/>
        </w:numPr>
        <w:ind w:left="840" w:leftChars="0" w:hanging="420" w:firstLine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rPr>
          <w:rFonts w:hint="eastAsia" w:eastAsia="PMingLiU" w:asciiTheme="minorAscii"/>
          <w:sz w:val="32"/>
          <w:szCs w:val="40"/>
          <w:lang w:val="en-US" w:eastAsia="zh-TW"/>
        </w:rPr>
        <w:t>Step 7: 输入以下指令初始化 Vue 专案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eastAsia="PMingLiU" w:asciiTheme="minorAscii"/>
          <w:color w:val="FF0000"/>
          <w:sz w:val="32"/>
          <w:szCs w:val="40"/>
          <w:lang w:val="en-US" w:eastAsia="zh-TW"/>
        </w:rPr>
      </w:pPr>
      <w:r>
        <w:rPr>
          <w:rFonts w:hint="eastAsia" w:eastAsia="PMingLiU" w:asciiTheme="minorAscii"/>
          <w:color w:val="FF0000"/>
          <w:sz w:val="32"/>
          <w:szCs w:val="40"/>
          <w:lang w:val="en-US" w:eastAsia="zh-TW"/>
        </w:rPr>
        <w:t>vue init webpack</w:t>
      </w:r>
    </w:p>
    <w:p>
      <w:pPr>
        <w:numPr>
          <w:ilvl w:val="0"/>
          <w:numId w:val="0"/>
        </w:numPr>
        <w:ind w:left="840" w:leftChars="0"/>
        <w:jc w:val="left"/>
      </w:pPr>
      <w:r>
        <w:drawing>
          <wp:inline distT="0" distB="0" distL="114300" distR="114300">
            <wp:extent cx="4733290" cy="35140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left"/>
      </w:pPr>
    </w:p>
    <w:p>
      <w:pPr>
        <w:numPr>
          <w:ilvl w:val="0"/>
          <w:numId w:val="0"/>
        </w:numPr>
        <w:ind w:left="840" w:left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rPr>
          <w:rFonts w:hint="eastAsia" w:eastAsia="PMingLiU" w:asciiTheme="minorAscii"/>
          <w:sz w:val="32"/>
          <w:szCs w:val="40"/>
          <w:lang w:val="en-US" w:eastAsia="zh-TW"/>
        </w:rPr>
        <w:t>需要输入一些资讯，顺序为</w:t>
      </w:r>
    </w:p>
    <w:p>
      <w:pPr>
        <w:numPr>
          <w:ilvl w:val="0"/>
          <w:numId w:val="7"/>
        </w:numPr>
        <w:ind w:left="1265" w:leftChars="0" w:hanging="425" w:firstLine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rPr>
          <w:rFonts w:hint="eastAsia" w:eastAsia="PMingLiU" w:asciiTheme="minorAscii"/>
          <w:sz w:val="32"/>
          <w:szCs w:val="40"/>
          <w:lang w:val="en-US" w:eastAsia="zh-TW"/>
        </w:rPr>
        <w:t>建立于当前资料夹[Y]</w:t>
      </w:r>
    </w:p>
    <w:p>
      <w:pPr>
        <w:numPr>
          <w:ilvl w:val="0"/>
          <w:numId w:val="7"/>
        </w:numPr>
        <w:ind w:left="1265" w:leftChars="0" w:hanging="425" w:firstLine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rPr>
          <w:rFonts w:hint="eastAsia" w:eastAsia="PMingLiU" w:asciiTheme="minorAscii"/>
          <w:sz w:val="32"/>
          <w:szCs w:val="40"/>
          <w:lang w:val="en-US" w:eastAsia="zh-TW"/>
        </w:rPr>
        <w:t>专案名称(小写)</w:t>
      </w:r>
    </w:p>
    <w:p>
      <w:pPr>
        <w:numPr>
          <w:ilvl w:val="0"/>
          <w:numId w:val="7"/>
        </w:numPr>
        <w:ind w:left="1265" w:leftChars="0" w:hanging="425" w:firstLine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rPr>
          <w:rFonts w:hint="eastAsia" w:eastAsia="PMingLiU" w:asciiTheme="minorAscii"/>
          <w:sz w:val="32"/>
          <w:szCs w:val="40"/>
          <w:lang w:val="en-US" w:eastAsia="zh-TW"/>
        </w:rPr>
        <w:t>专案描述</w:t>
      </w:r>
    </w:p>
    <w:p>
      <w:pPr>
        <w:numPr>
          <w:ilvl w:val="0"/>
          <w:numId w:val="7"/>
        </w:numPr>
        <w:ind w:left="1265" w:leftChars="0" w:hanging="425" w:firstLine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rPr>
          <w:rFonts w:hint="eastAsia" w:eastAsia="PMingLiU" w:asciiTheme="minorAscii"/>
          <w:sz w:val="32"/>
          <w:szCs w:val="40"/>
          <w:lang w:val="en-US" w:eastAsia="zh-TW"/>
        </w:rPr>
        <w:t>专案作者</w:t>
      </w:r>
    </w:p>
    <w:p>
      <w:pPr>
        <w:numPr>
          <w:ilvl w:val="0"/>
          <w:numId w:val="7"/>
        </w:numPr>
        <w:ind w:left="1265" w:leftChars="0" w:hanging="425" w:firstLine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rPr>
          <w:rFonts w:hint="eastAsia" w:eastAsia="PMingLiU" w:asciiTheme="minorAscii"/>
          <w:sz w:val="32"/>
          <w:szCs w:val="40"/>
          <w:lang w:val="en-US" w:eastAsia="zh-TW"/>
        </w:rPr>
        <w:t>直接 Enter</w:t>
      </w:r>
    </w:p>
    <w:p>
      <w:pPr>
        <w:numPr>
          <w:ilvl w:val="0"/>
          <w:numId w:val="7"/>
        </w:numPr>
        <w:ind w:left="1265" w:leftChars="0" w:hanging="425" w:firstLine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rPr>
          <w:rFonts w:hint="eastAsia" w:eastAsia="PMingLiU" w:asciiTheme="minorAscii"/>
          <w:sz w:val="32"/>
          <w:szCs w:val="40"/>
          <w:lang w:val="en-US" w:eastAsia="zh-TW"/>
        </w:rPr>
        <w:t>安装 vue-router[Y]</w:t>
      </w:r>
    </w:p>
    <w:p>
      <w:pPr>
        <w:numPr>
          <w:ilvl w:val="0"/>
          <w:numId w:val="7"/>
        </w:numPr>
        <w:ind w:left="1265" w:leftChars="0" w:hanging="425" w:firstLine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rPr>
          <w:rFonts w:hint="eastAsia" w:eastAsia="PMingLiU" w:asciiTheme="minorAscii"/>
          <w:sz w:val="32"/>
          <w:szCs w:val="40"/>
          <w:lang w:val="en-US" w:eastAsia="zh-TW"/>
        </w:rPr>
        <w:t>剩馀的选项依专案需求选择安装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rPr>
          <w:rFonts w:hint="eastAsia" w:eastAsia="PMingLiU" w:asciiTheme="minorAscii"/>
          <w:sz w:val="32"/>
          <w:szCs w:val="40"/>
          <w:lang w:val="en-US" w:eastAsia="zh-TW"/>
        </w:rPr>
        <w:t>初始完毕后，目录结构如下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028565" cy="30473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</w:p>
    <w:p>
      <w:pPr>
        <w:widowControl w:val="0"/>
        <w:numPr>
          <w:ilvl w:val="0"/>
          <w:numId w:val="8"/>
        </w:numPr>
        <w:ind w:left="840" w:leftChars="0" w:hanging="420" w:firstLine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rPr>
          <w:rFonts w:hint="eastAsia" w:eastAsia="PMingLiU" w:asciiTheme="minorAscii"/>
          <w:sz w:val="32"/>
          <w:szCs w:val="40"/>
          <w:lang w:val="en-US" w:eastAsia="zh-TW"/>
        </w:rPr>
        <w:t>Step 8: 输入以下指令打包 Vue 专案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 w:eastAsia="PMingLiU" w:asciiTheme="minorAscii"/>
          <w:color w:val="FF0000"/>
          <w:sz w:val="32"/>
          <w:szCs w:val="40"/>
          <w:lang w:val="en-US" w:eastAsia="zh-TW"/>
        </w:rPr>
      </w:pPr>
      <w:r>
        <w:rPr>
          <w:rFonts w:hint="eastAsia" w:eastAsia="PMingLiU" w:asciiTheme="minorAscii"/>
          <w:color w:val="FF0000"/>
          <w:sz w:val="32"/>
          <w:szCs w:val="40"/>
          <w:lang w:val="en-US" w:eastAsia="zh-TW"/>
        </w:rPr>
        <w:t>npm run build</w:t>
      </w:r>
    </w:p>
    <w:p>
      <w:pPr>
        <w:widowControl w:val="0"/>
        <w:numPr>
          <w:ilvl w:val="0"/>
          <w:numId w:val="0"/>
        </w:numPr>
        <w:ind w:left="840" w:leftChars="0"/>
        <w:jc w:val="left"/>
      </w:pPr>
      <w:r>
        <w:drawing>
          <wp:inline distT="0" distB="0" distL="114300" distR="114300">
            <wp:extent cx="4885690" cy="41141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left"/>
      </w:pP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 w:ascii="PMingLiU" w:hAnsi="PMingLiU" w:eastAsia="PMingLiU" w:cs="PMingLiU"/>
          <w:sz w:val="32"/>
          <w:szCs w:val="40"/>
          <w:lang w:val="en-US" w:eastAsia="zh-TW"/>
        </w:rPr>
      </w:pPr>
      <w:r>
        <w:rPr>
          <w:rFonts w:hint="eastAsia" w:ascii="PMingLiU" w:hAnsi="PMingLiU" w:eastAsia="PMingLiU" w:cs="PMingLiU"/>
          <w:sz w:val="32"/>
          <w:szCs w:val="40"/>
          <w:lang w:val="en-US" w:eastAsia="zh-TW"/>
        </w:rPr>
        <w:t>打包后的档案放置于 dist 下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 w:hAnsi="PMingLiU" w:eastAsia="PMingLiU" w:cs="PMingLiU" w:asciiTheme="minorAscii"/>
          <w:sz w:val="32"/>
          <w:szCs w:val="40"/>
          <w:lang w:val="en-US" w:eastAsia="zh-TW"/>
        </w:rPr>
      </w:pPr>
      <w:r>
        <w:drawing>
          <wp:inline distT="0" distB="0" distL="114300" distR="114300">
            <wp:extent cx="4876165" cy="12001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left"/>
        <w:rPr>
          <w:rFonts w:hint="eastAsia" w:hAnsi="PMingLiU" w:eastAsia="PMingLiU" w:cs="PMingLiU" w:asciiTheme="minorAscii"/>
          <w:sz w:val="32"/>
          <w:szCs w:val="40"/>
          <w:lang w:val="en-US" w:eastAsia="zh-TW"/>
        </w:rPr>
      </w:pPr>
      <w:r>
        <w:rPr>
          <w:rFonts w:hint="eastAsia" w:hAnsi="PMingLiU" w:eastAsia="PMingLiU" w:cs="PMingLiU" w:asciiTheme="minorAscii"/>
          <w:sz w:val="32"/>
          <w:szCs w:val="40"/>
          <w:lang w:val="en-US" w:eastAsia="zh-TW"/>
        </w:rPr>
        <w:t>Step 9: 新增 .Net Core 专案目录，并进入</w:t>
      </w:r>
    </w:p>
    <w:p>
      <w:pPr>
        <w:widowControl w:val="0"/>
        <w:numPr>
          <w:ilvl w:val="0"/>
          <w:numId w:val="0"/>
        </w:numPr>
        <w:ind w:left="840" w:leftChars="0"/>
        <w:jc w:val="left"/>
      </w:pPr>
      <w:r>
        <w:drawing>
          <wp:inline distT="0" distB="0" distL="114300" distR="114300">
            <wp:extent cx="4599940" cy="8953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left"/>
      </w:pPr>
    </w:p>
    <w:p>
      <w:pPr>
        <w:widowControl w:val="0"/>
        <w:numPr>
          <w:ilvl w:val="0"/>
          <w:numId w:val="0"/>
        </w:numPr>
        <w:ind w:left="840" w:leftChars="0"/>
        <w:jc w:val="left"/>
      </w:pPr>
    </w:p>
    <w:p>
      <w:pPr>
        <w:widowControl w:val="0"/>
        <w:numPr>
          <w:ilvl w:val="0"/>
          <w:numId w:val="0"/>
        </w:numPr>
        <w:ind w:left="840" w:leftChars="0"/>
        <w:jc w:val="left"/>
      </w:pPr>
    </w:p>
    <w:p>
      <w:pPr>
        <w:widowControl w:val="0"/>
        <w:numPr>
          <w:ilvl w:val="0"/>
          <w:numId w:val="0"/>
        </w:numPr>
        <w:ind w:left="840" w:leftChars="0"/>
        <w:jc w:val="left"/>
      </w:pPr>
    </w:p>
    <w:p>
      <w:pPr>
        <w:widowControl w:val="0"/>
        <w:numPr>
          <w:ilvl w:val="0"/>
          <w:numId w:val="0"/>
        </w:numPr>
        <w:ind w:left="840" w:leftChars="0"/>
        <w:jc w:val="left"/>
      </w:pPr>
    </w:p>
    <w:p>
      <w:pPr>
        <w:widowControl w:val="0"/>
        <w:numPr>
          <w:ilvl w:val="0"/>
          <w:numId w:val="0"/>
        </w:numPr>
        <w:ind w:left="840" w:leftChars="0"/>
        <w:jc w:val="left"/>
      </w:pPr>
    </w:p>
    <w:p>
      <w:pPr>
        <w:widowControl w:val="0"/>
        <w:numPr>
          <w:ilvl w:val="0"/>
          <w:numId w:val="0"/>
        </w:numPr>
        <w:ind w:left="840" w:leftChars="0"/>
        <w:jc w:val="left"/>
      </w:pPr>
    </w:p>
    <w:p>
      <w:pPr>
        <w:numPr>
          <w:ilvl w:val="0"/>
          <w:numId w:val="6"/>
        </w:numPr>
        <w:ind w:left="840" w:leftChars="0" w:hanging="420" w:firstLine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rPr>
          <w:rFonts w:hint="eastAsia" w:eastAsia="PMingLiU" w:asciiTheme="minorAscii"/>
          <w:sz w:val="32"/>
          <w:szCs w:val="32"/>
          <w:lang w:val="en-US" w:eastAsia="zh-TW"/>
        </w:rPr>
        <w:t xml:space="preserve">Step 10: </w:t>
      </w:r>
      <w:r>
        <w:rPr>
          <w:rFonts w:hint="eastAsia" w:eastAsia="PMingLiU" w:asciiTheme="minorAscii"/>
          <w:sz w:val="32"/>
          <w:szCs w:val="40"/>
          <w:lang w:val="en-US" w:eastAsia="zh-TW"/>
        </w:rPr>
        <w:t>输入以下指令初始化 .Net Core专案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color w:val="FF0000"/>
          <w:sz w:val="32"/>
          <w:szCs w:val="40"/>
          <w:lang w:val="en-US" w:eastAsia="zh-TW"/>
        </w:rPr>
      </w:pPr>
      <w:r>
        <w:rPr>
          <w:rFonts w:hint="eastAsia" w:eastAsia="PMingLiU" w:asciiTheme="minorAscii"/>
          <w:color w:val="FF0000"/>
          <w:sz w:val="32"/>
          <w:szCs w:val="40"/>
          <w:lang w:val="en-US" w:eastAsia="zh-TW"/>
        </w:rPr>
        <w:t>dotnet new web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3952240" cy="24384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rPr>
          <w:rFonts w:hint="eastAsia" w:eastAsia="PMingLiU" w:asciiTheme="minorAscii"/>
          <w:sz w:val="32"/>
          <w:szCs w:val="40"/>
          <w:lang w:val="en-US" w:eastAsia="zh-TW"/>
        </w:rPr>
        <w:t>初始完毕后，目录结构如下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drawing>
          <wp:inline distT="0" distB="0" distL="114300" distR="114300">
            <wp:extent cx="3952240" cy="17430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840" w:leftChars="0" w:hanging="420" w:firstLine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rPr>
          <w:rFonts w:hint="eastAsia" w:eastAsia="PMingLiU" w:asciiTheme="minorAscii"/>
          <w:sz w:val="32"/>
          <w:szCs w:val="32"/>
          <w:lang w:val="en-US" w:eastAsia="zh-TW"/>
        </w:rPr>
        <w:t>Step 11: 将 Step 8 打包的项目複製到 wwwroot 目录中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eastAsia="PMingLiU" w:asciiTheme="minorAscii"/>
          <w:sz w:val="32"/>
          <w:szCs w:val="40"/>
          <w:lang w:val="en-US" w:eastAsia="zh-TW"/>
        </w:rPr>
      </w:pPr>
      <w:r>
        <w:drawing>
          <wp:inline distT="0" distB="0" distL="114300" distR="114300">
            <wp:extent cx="4390390" cy="13335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left"/>
        <w:rPr>
          <w:rFonts w:hint="eastAsia" w:eastAsia="PMingLiU" w:asciiTheme="minorAscii"/>
          <w:sz w:val="32"/>
          <w:szCs w:val="32"/>
          <w:lang w:val="en-US" w:eastAsia="zh-TW"/>
        </w:rPr>
      </w:pPr>
      <w:r>
        <w:rPr>
          <w:rFonts w:hint="eastAsia" w:eastAsia="PMingLiU" w:asciiTheme="minorAscii"/>
          <w:sz w:val="32"/>
          <w:szCs w:val="32"/>
          <w:lang w:val="en-US" w:eastAsia="zh-TW"/>
        </w:rPr>
        <w:t>Step 12: 开启 .Net Core 专案目录下的 Startup.cs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sz w:val="32"/>
          <w:szCs w:val="32"/>
          <w:lang w:val="en-US" w:eastAsia="zh-TW"/>
        </w:rPr>
      </w:pPr>
      <w:r>
        <w:rPr>
          <w:rFonts w:hint="eastAsia" w:eastAsia="PMingLiU" w:asciiTheme="minorAscii"/>
          <w:sz w:val="32"/>
          <w:szCs w:val="32"/>
          <w:lang w:val="en-US" w:eastAsia="zh-TW"/>
        </w:rPr>
        <w:t>加入以下程式码至 Configure 函式内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sz w:val="32"/>
          <w:szCs w:val="32"/>
          <w:lang w:val="en-US" w:eastAsia="zh-TW"/>
        </w:rPr>
      </w:pPr>
      <w:r>
        <w:rPr>
          <w:rFonts w:hint="eastAsia" w:eastAsia="PMingLiU" w:asciiTheme="minorAscii"/>
          <w:sz w:val="32"/>
          <w:szCs w:val="32"/>
          <w:lang w:val="en-US" w:eastAsia="zh-TW"/>
        </w:rPr>
        <w:t>app.UseDefaultFiles();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sz w:val="32"/>
          <w:szCs w:val="32"/>
          <w:lang w:val="en-US" w:eastAsia="zh-TW"/>
        </w:rPr>
      </w:pPr>
      <w:r>
        <w:rPr>
          <w:rFonts w:hint="eastAsia" w:eastAsia="PMingLiU" w:asciiTheme="minorAscii"/>
          <w:sz w:val="32"/>
          <w:szCs w:val="32"/>
          <w:lang w:val="en-US" w:eastAsia="zh-TW"/>
        </w:rPr>
        <w:t>app.UseStaticFiles();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sz w:val="32"/>
          <w:szCs w:val="32"/>
          <w:lang w:val="en-US" w:eastAsia="zh-TW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sz w:val="32"/>
          <w:szCs w:val="32"/>
          <w:lang w:val="en-US" w:eastAsia="zh-TW"/>
        </w:rPr>
      </w:pPr>
      <w:r>
        <w:rPr>
          <w:rFonts w:hint="eastAsia" w:eastAsia="PMingLiU" w:asciiTheme="minorAscii"/>
          <w:sz w:val="32"/>
          <w:szCs w:val="32"/>
          <w:lang w:val="en-US" w:eastAsia="zh-TW"/>
        </w:rPr>
        <w:t>并移除以下内容后存档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sz w:val="32"/>
          <w:szCs w:val="32"/>
          <w:lang w:val="en-US" w:eastAsia="zh-TW"/>
        </w:rPr>
      </w:pPr>
      <w:r>
        <w:rPr>
          <w:rFonts w:hint="eastAsia" w:eastAsia="PMingLiU" w:asciiTheme="minorAscii"/>
          <w:sz w:val="32"/>
          <w:szCs w:val="32"/>
          <w:lang w:val="en-US" w:eastAsia="zh-TW"/>
        </w:rPr>
        <w:t>app.Run(async (context) =&gt;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sz w:val="32"/>
          <w:szCs w:val="32"/>
          <w:lang w:val="en-US" w:eastAsia="zh-TW"/>
        </w:rPr>
      </w:pPr>
      <w:r>
        <w:rPr>
          <w:rFonts w:hint="eastAsia" w:eastAsia="PMingLiU" w:asciiTheme="minorAscii"/>
          <w:sz w:val="32"/>
          <w:szCs w:val="32"/>
          <w:lang w:val="en-US" w:eastAsia="zh-TW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sz w:val="32"/>
          <w:szCs w:val="32"/>
          <w:lang w:val="en-US" w:eastAsia="zh-TW"/>
        </w:rPr>
      </w:pPr>
      <w:r>
        <w:rPr>
          <w:rFonts w:hint="eastAsia" w:eastAsia="PMingLiU" w:asciiTheme="minorAscii"/>
          <w:sz w:val="32"/>
          <w:szCs w:val="32"/>
          <w:lang w:val="en-US" w:eastAsia="zh-TW"/>
        </w:rPr>
        <w:t xml:space="preserve">    await context.Response.WriteAsync("Hello World!");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sz w:val="32"/>
          <w:szCs w:val="32"/>
          <w:lang w:val="en-US" w:eastAsia="zh-TW"/>
        </w:rPr>
      </w:pPr>
      <w:r>
        <w:rPr>
          <w:rFonts w:hint="eastAsia" w:eastAsia="PMingLiU" w:asciiTheme="minorAscii"/>
          <w:sz w:val="32"/>
          <w:szCs w:val="32"/>
          <w:lang w:val="en-US" w:eastAsia="zh-TW"/>
        </w:rPr>
        <w:t>});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7334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TW"/>
        </w:rPr>
      </w:pPr>
    </w:p>
    <w:p>
      <w:pPr>
        <w:widowControl w:val="0"/>
        <w:numPr>
          <w:ilvl w:val="0"/>
          <w:numId w:val="9"/>
        </w:numPr>
        <w:ind w:left="840" w:leftChars="0" w:hanging="420" w:firstLineChars="0"/>
        <w:jc w:val="left"/>
        <w:rPr>
          <w:rFonts w:hint="eastAsia" w:eastAsia="PMingLiU" w:asciiTheme="minorAscii"/>
          <w:sz w:val="32"/>
          <w:szCs w:val="32"/>
          <w:lang w:val="en-US" w:eastAsia="zh-TW"/>
        </w:rPr>
      </w:pPr>
      <w:r>
        <w:rPr>
          <w:rFonts w:hint="eastAsia" w:eastAsia="PMingLiU" w:asciiTheme="minorAscii"/>
          <w:sz w:val="32"/>
          <w:szCs w:val="32"/>
          <w:lang w:val="en-US" w:eastAsia="zh-TW"/>
        </w:rPr>
        <w:t>Step 13: 输入 dotnet run 运行网站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sz w:val="32"/>
          <w:szCs w:val="32"/>
          <w:lang w:val="en-US" w:eastAsia="zh-TW"/>
        </w:rPr>
      </w:pPr>
      <w:r>
        <w:drawing>
          <wp:inline distT="0" distB="0" distL="114300" distR="114300">
            <wp:extent cx="3952240" cy="97155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left"/>
        <w:rPr>
          <w:rFonts w:hint="eastAsia" w:eastAsia="PMingLiU" w:asciiTheme="minorAscii"/>
          <w:sz w:val="32"/>
          <w:szCs w:val="32"/>
          <w:lang w:val="en-US" w:eastAsia="zh-TW"/>
        </w:rPr>
      </w:pPr>
      <w:r>
        <w:rPr>
          <w:rFonts w:hint="eastAsia" w:eastAsia="PMingLiU" w:asciiTheme="minorAscii"/>
          <w:sz w:val="32"/>
          <w:szCs w:val="32"/>
          <w:lang w:val="en-US" w:eastAsia="zh-TW"/>
        </w:rPr>
        <w:t xml:space="preserve">Step 14: 开启浏览器输入网址 </w:t>
      </w:r>
      <w:r>
        <w:rPr>
          <w:rFonts w:hint="eastAsia" w:eastAsia="PMingLiU" w:asciiTheme="minorAscii"/>
          <w:sz w:val="32"/>
          <w:szCs w:val="32"/>
          <w:lang w:val="en-US" w:eastAsia="zh-TW"/>
        </w:rPr>
        <w:fldChar w:fldCharType="begin"/>
      </w:r>
      <w:r>
        <w:rPr>
          <w:rFonts w:hint="eastAsia" w:eastAsia="PMingLiU" w:asciiTheme="minorAscii"/>
          <w:sz w:val="32"/>
          <w:szCs w:val="32"/>
          <w:lang w:val="en-US" w:eastAsia="zh-TW"/>
        </w:rPr>
        <w:instrText xml:space="preserve"> HYPERLINK "http://localhost:5000" </w:instrText>
      </w:r>
      <w:r>
        <w:rPr>
          <w:rFonts w:hint="eastAsia" w:eastAsia="PMingLiU" w:asciiTheme="minorAscii"/>
          <w:sz w:val="32"/>
          <w:szCs w:val="32"/>
          <w:lang w:val="en-US" w:eastAsia="zh-TW"/>
        </w:rPr>
        <w:fldChar w:fldCharType="separate"/>
      </w:r>
      <w:r>
        <w:rPr>
          <w:rStyle w:val="3"/>
          <w:rFonts w:hint="eastAsia" w:eastAsia="PMingLiU" w:asciiTheme="minorAscii"/>
          <w:sz w:val="32"/>
          <w:szCs w:val="32"/>
          <w:lang w:val="en-US" w:eastAsia="zh-TW"/>
        </w:rPr>
        <w:t>http://localhost:5000</w:t>
      </w:r>
      <w:r>
        <w:rPr>
          <w:rFonts w:hint="eastAsia" w:eastAsia="PMingLiU" w:asciiTheme="minorAscii"/>
          <w:sz w:val="32"/>
          <w:szCs w:val="32"/>
          <w:lang w:val="en-US" w:eastAsia="zh-TW"/>
        </w:rPr>
        <w:fldChar w:fldCharType="end"/>
      </w:r>
      <w:r>
        <w:rPr>
          <w:rFonts w:hint="eastAsia" w:eastAsia="PMingLiU" w:asciiTheme="minorAscii"/>
          <w:sz w:val="32"/>
          <w:szCs w:val="32"/>
          <w:lang w:val="en-US" w:eastAsia="zh-TW"/>
        </w:rPr>
        <w:t xml:space="preserve"> 确认是否运行成功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PMingLiU" w:asciiTheme="minorAscii"/>
          <w:sz w:val="32"/>
          <w:szCs w:val="32"/>
          <w:lang w:val="en-US" w:eastAsia="zh-TW"/>
        </w:rPr>
      </w:pPr>
      <w:r>
        <w:drawing>
          <wp:inline distT="0" distB="0" distL="114300" distR="114300">
            <wp:extent cx="4000500" cy="39928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gLiU">
    <w:panose1 w:val="02020509000000000000"/>
    <w:charset w:val="86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77D85"/>
    <w:multiLevelType w:val="multilevel"/>
    <w:tmpl w:val="5B077D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B077E82"/>
    <w:multiLevelType w:val="multilevel"/>
    <w:tmpl w:val="5B077E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B077FC3"/>
    <w:multiLevelType w:val="multilevel"/>
    <w:tmpl w:val="5B077FC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B0781BC"/>
    <w:multiLevelType w:val="multilevel"/>
    <w:tmpl w:val="5B0781B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B078282"/>
    <w:multiLevelType w:val="multilevel"/>
    <w:tmpl w:val="5B07828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B078395"/>
    <w:multiLevelType w:val="singleLevel"/>
    <w:tmpl w:val="5B0783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B0784EC"/>
    <w:multiLevelType w:val="multilevel"/>
    <w:tmpl w:val="5B0784E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B0785F9"/>
    <w:multiLevelType w:val="singleLevel"/>
    <w:tmpl w:val="5B0785F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B0786CA"/>
    <w:multiLevelType w:val="singleLevel"/>
    <w:tmpl w:val="5B0786C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8B2537"/>
    <w:rsid w:val="44195071"/>
    <w:rsid w:val="683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2018-05-25T02:59:00Z</dcterms:created>
  <dc:creator>mikechan</dc:creator>
  <cp:lastModifiedBy>mikechan</cp:lastModifiedBy>
  <dcterms:modified xsi:type="dcterms:W3CDTF">2018-05-25T04:59:25Z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