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5489" w:rsidRPr="00E627D4" w:rsidRDefault="00A920C3" w:rsidP="00A920C3">
      <w:pPr>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w:t>
      </w:r>
      <w:r w:rsidR="005746BE" w:rsidRPr="00E627D4">
        <w:rPr>
          <w:rFonts w:ascii="Times New Roman" w:hAnsi="Times New Roman" w:cs="Times New Roman"/>
          <w:b/>
          <w:sz w:val="28"/>
        </w:rPr>
        <w:t>, Consequences for Malaria Control</w:t>
      </w:r>
    </w:p>
    <w:p w:rsidR="00A920C3" w:rsidRDefault="005A0CAA" w:rsidP="00A920C3">
      <w:pPr>
        <w:jc w:val="center"/>
        <w:rPr>
          <w:rFonts w:ascii="Times New Roman" w:hAnsi="Times New Roman" w:cs="Times New Roman"/>
          <w:vertAlign w:val="superscript"/>
        </w:rPr>
      </w:pPr>
      <w:r>
        <w:rPr>
          <w:rFonts w:ascii="Times New Roman" w:hAnsi="Times New Roman" w:cs="Times New Roman"/>
        </w:rPr>
        <w:t>Charles</w:t>
      </w:r>
      <w:r w:rsidR="00A920C3">
        <w:rPr>
          <w:rFonts w:ascii="Times New Roman" w:hAnsi="Times New Roman" w:cs="Times New Roman"/>
        </w:rPr>
        <w:t xml:space="preserve"> Whittaker</w:t>
      </w:r>
      <w:r w:rsidR="00A920C3">
        <w:rPr>
          <w:rFonts w:ascii="Times New Roman" w:hAnsi="Times New Roman" w:cs="Times New Roman"/>
          <w:vertAlign w:val="superscript"/>
        </w:rPr>
        <w:t>1*</w:t>
      </w:r>
      <w:r w:rsidR="00A920C3">
        <w:rPr>
          <w:rFonts w:ascii="Times New Roman" w:hAnsi="Times New Roman" w:cs="Times New Roman"/>
        </w:rPr>
        <w:t>, Peter Winskill</w:t>
      </w:r>
      <w:r w:rsidR="00A920C3">
        <w:rPr>
          <w:rFonts w:ascii="Times New Roman" w:hAnsi="Times New Roman" w:cs="Times New Roman"/>
          <w:vertAlign w:val="superscript"/>
        </w:rPr>
        <w:t>1</w:t>
      </w:r>
      <w:r w:rsidR="00A920C3">
        <w:rPr>
          <w:rFonts w:ascii="Times New Roman" w:hAnsi="Times New Roman" w:cs="Times New Roman"/>
        </w:rPr>
        <w:t xml:space="preserve">, </w:t>
      </w:r>
      <w:r w:rsidR="005746BE">
        <w:rPr>
          <w:rFonts w:ascii="Times New Roman" w:hAnsi="Times New Roman" w:cs="Times New Roman"/>
        </w:rPr>
        <w:t>Marianne Sinka</w:t>
      </w:r>
      <w:r w:rsidR="005746BE">
        <w:rPr>
          <w:rFonts w:ascii="Times New Roman" w:hAnsi="Times New Roman" w:cs="Times New Roman"/>
          <w:vertAlign w:val="superscript"/>
        </w:rPr>
        <w:t>2</w:t>
      </w:r>
      <w:r w:rsidR="005746BE">
        <w:rPr>
          <w:rFonts w:ascii="Times New Roman" w:hAnsi="Times New Roman" w:cs="Times New Roman"/>
        </w:rPr>
        <w:t xml:space="preserve">, </w:t>
      </w:r>
      <w:r w:rsidR="000D0935">
        <w:rPr>
          <w:rFonts w:ascii="Times New Roman" w:hAnsi="Times New Roman" w:cs="Times New Roman"/>
        </w:rPr>
        <w:t>Samuel Pironon</w:t>
      </w:r>
      <w:r w:rsidR="000D0935">
        <w:rPr>
          <w:rFonts w:ascii="Times New Roman" w:hAnsi="Times New Roman" w:cs="Times New Roman"/>
          <w:vertAlign w:val="superscript"/>
        </w:rPr>
        <w:t>3</w:t>
      </w:r>
      <w:r w:rsidR="000D0935">
        <w:rPr>
          <w:rFonts w:ascii="Times New Roman" w:hAnsi="Times New Roman" w:cs="Times New Roman"/>
        </w:rPr>
        <w:t xml:space="preserve">, </w:t>
      </w:r>
      <w:r w:rsidR="00A920C3">
        <w:rPr>
          <w:rFonts w:ascii="Times New Roman" w:hAnsi="Times New Roman" w:cs="Times New Roman"/>
        </w:rPr>
        <w:t>Ashwani Kumar</w:t>
      </w:r>
      <w:r w:rsidR="000D0935">
        <w:rPr>
          <w:rFonts w:ascii="Times New Roman" w:hAnsi="Times New Roman" w:cs="Times New Roman"/>
          <w:vertAlign w:val="superscript"/>
        </w:rPr>
        <w:t>4</w:t>
      </w:r>
      <w:r w:rsidR="00A920C3">
        <w:rPr>
          <w:rFonts w:ascii="Times New Roman" w:hAnsi="Times New Roman" w:cs="Times New Roman"/>
        </w:rPr>
        <w:t xml:space="preserve">, </w:t>
      </w:r>
      <w:proofErr w:type="spellStart"/>
      <w:r w:rsidR="00A920C3">
        <w:rPr>
          <w:rFonts w:ascii="Times New Roman" w:hAnsi="Times New Roman" w:cs="Times New Roman"/>
        </w:rPr>
        <w:t>Azra</w:t>
      </w:r>
      <w:proofErr w:type="spellEnd"/>
      <w:r w:rsidR="00A920C3">
        <w:rPr>
          <w:rFonts w:ascii="Times New Roman" w:hAnsi="Times New Roman" w:cs="Times New Roman"/>
        </w:rPr>
        <w:t xml:space="preserve"> Ghani</w:t>
      </w:r>
      <w:r w:rsidR="00A920C3">
        <w:rPr>
          <w:rFonts w:ascii="Times New Roman" w:hAnsi="Times New Roman" w:cs="Times New Roman"/>
          <w:vertAlign w:val="superscript"/>
        </w:rPr>
        <w:t>1</w:t>
      </w:r>
      <w:r w:rsidR="00E753B8">
        <w:rPr>
          <w:rFonts w:ascii="Times New Roman" w:hAnsi="Times New Roman" w:cs="Times New Roman"/>
          <w:vertAlign w:val="superscript"/>
        </w:rPr>
        <w:t>+</w:t>
      </w:r>
      <w:r w:rsidR="00A920C3">
        <w:rPr>
          <w:rFonts w:ascii="Times New Roman" w:hAnsi="Times New Roman" w:cs="Times New Roman"/>
        </w:rPr>
        <w:t xml:space="preserve"> &amp; Samir Bhatt</w:t>
      </w:r>
      <w:r w:rsidR="00A920C3">
        <w:rPr>
          <w:rFonts w:ascii="Times New Roman" w:hAnsi="Times New Roman" w:cs="Times New Roman"/>
          <w:vertAlign w:val="superscript"/>
        </w:rPr>
        <w:t>1,3</w:t>
      </w:r>
      <w:r w:rsidR="00E753B8">
        <w:rPr>
          <w:rFonts w:ascii="Times New Roman" w:hAnsi="Times New Roman" w:cs="Times New Roman"/>
          <w:vertAlign w:val="superscript"/>
        </w:rPr>
        <w:t>+</w:t>
      </w:r>
    </w:p>
    <w:p w:rsidR="00A920C3" w:rsidRPr="005746BE" w:rsidRDefault="00A920C3" w:rsidP="005746BE">
      <w:pPr>
        <w:spacing w:after="0"/>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sidR="005746BE">
        <w:rPr>
          <w:rFonts w:ascii="Times New Roman" w:hAnsi="Times New Roman" w:cs="Times New Roman"/>
          <w:sz w:val="18"/>
        </w:rPr>
        <w:t>UK</w:t>
      </w:r>
    </w:p>
    <w:p w:rsidR="00A920C3" w:rsidRDefault="00A920C3" w:rsidP="005746BE">
      <w:pPr>
        <w:spacing w:after="0"/>
        <w:rPr>
          <w:rFonts w:ascii="Times New Roman" w:hAnsi="Times New Roman" w:cs="Times New Roman"/>
          <w:sz w:val="18"/>
        </w:rPr>
      </w:pPr>
      <w:r w:rsidRPr="005746BE">
        <w:rPr>
          <w:rFonts w:ascii="Times New Roman" w:hAnsi="Times New Roman" w:cs="Times New Roman"/>
          <w:sz w:val="18"/>
          <w:vertAlign w:val="superscript"/>
        </w:rPr>
        <w:t>2</w:t>
      </w:r>
      <w:r w:rsidR="005746BE">
        <w:rPr>
          <w:rFonts w:ascii="Times New Roman" w:hAnsi="Times New Roman" w:cs="Times New Roman"/>
          <w:sz w:val="18"/>
        </w:rPr>
        <w:t>Department of Zoology, University of Oxford, Oxford, UK</w:t>
      </w:r>
    </w:p>
    <w:p w:rsidR="005A0CAA" w:rsidRPr="005A0CAA" w:rsidRDefault="005A0CAA" w:rsidP="005746BE">
      <w:pPr>
        <w:spacing w:after="0"/>
        <w:rPr>
          <w:rFonts w:ascii="Times New Roman" w:hAnsi="Times New Roman" w:cs="Times New Roman"/>
          <w:sz w:val="18"/>
        </w:rPr>
      </w:pPr>
      <w:r>
        <w:rPr>
          <w:rFonts w:ascii="Times New Roman" w:hAnsi="Times New Roman" w:cs="Times New Roman"/>
          <w:sz w:val="18"/>
          <w:vertAlign w:val="superscript"/>
        </w:rPr>
        <w:t>3</w:t>
      </w:r>
      <w:r>
        <w:rPr>
          <w:rFonts w:ascii="Times New Roman" w:hAnsi="Times New Roman" w:cs="Times New Roman"/>
          <w:sz w:val="18"/>
        </w:rPr>
        <w:t>Insert Sam</w:t>
      </w:r>
      <w:r w:rsidR="00E82986">
        <w:rPr>
          <w:rFonts w:ascii="Times New Roman" w:hAnsi="Times New Roman" w:cs="Times New Roman"/>
          <w:sz w:val="18"/>
        </w:rPr>
        <w:t>uel</w:t>
      </w:r>
      <w:r>
        <w:rPr>
          <w:rFonts w:ascii="Times New Roman" w:hAnsi="Times New Roman" w:cs="Times New Roman"/>
          <w:sz w:val="18"/>
        </w:rPr>
        <w:t>’s affiliation here</w:t>
      </w:r>
    </w:p>
    <w:p w:rsidR="005746BE" w:rsidRDefault="005746BE" w:rsidP="005746BE">
      <w:pPr>
        <w:spacing w:after="0"/>
        <w:rPr>
          <w:rFonts w:ascii="Times New Roman" w:hAnsi="Times New Roman" w:cs="Times New Roman"/>
          <w:sz w:val="18"/>
        </w:rPr>
      </w:pPr>
      <w:r>
        <w:rPr>
          <w:rFonts w:ascii="Times New Roman" w:hAnsi="Times New Roman" w:cs="Times New Roman"/>
          <w:sz w:val="18"/>
          <w:vertAlign w:val="superscript"/>
        </w:rPr>
        <w:t>4</w:t>
      </w:r>
      <w:r>
        <w:rPr>
          <w:rFonts w:ascii="Times New Roman" w:hAnsi="Times New Roman" w:cs="Times New Roman"/>
          <w:sz w:val="18"/>
        </w:rPr>
        <w:t>Insert Ashwani’s affiliation here</w:t>
      </w:r>
    </w:p>
    <w:p w:rsidR="005A0CAA" w:rsidRPr="005746BE" w:rsidRDefault="005A0CAA" w:rsidP="005746BE">
      <w:pPr>
        <w:spacing w:after="0"/>
        <w:rPr>
          <w:rFonts w:ascii="Times New Roman" w:hAnsi="Times New Roman" w:cs="Times New Roman"/>
          <w:sz w:val="18"/>
        </w:rPr>
      </w:pPr>
      <w:r>
        <w:rPr>
          <w:rFonts w:ascii="Times New Roman" w:hAnsi="Times New Roman" w:cs="Times New Roman"/>
          <w:sz w:val="18"/>
          <w:vertAlign w:val="superscript"/>
        </w:rPr>
        <w:t>5</w:t>
      </w:r>
      <w:r w:rsidRPr="005746BE">
        <w:rPr>
          <w:rFonts w:ascii="Times New Roman" w:hAnsi="Times New Roman" w:cs="Times New Roman"/>
          <w:sz w:val="18"/>
        </w:rPr>
        <w:t xml:space="preserve">Malaria Atlas Project, Oxford Big Data Institute, Nuffield Department of Medicine, University of Oxford, Oxford, </w:t>
      </w:r>
      <w:r>
        <w:rPr>
          <w:rFonts w:ascii="Times New Roman" w:hAnsi="Times New Roman" w:cs="Times New Roman"/>
          <w:sz w:val="18"/>
        </w:rPr>
        <w:t>UK</w:t>
      </w:r>
    </w:p>
    <w:p w:rsidR="005746BE" w:rsidRDefault="005746BE" w:rsidP="005746BE">
      <w:pPr>
        <w:spacing w:after="0"/>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p w:rsidR="00A63712" w:rsidRDefault="00E753B8" w:rsidP="005746BE">
      <w:pPr>
        <w:spacing w:after="0"/>
        <w:rPr>
          <w:rFonts w:ascii="Times New Roman" w:hAnsi="Times New Roman" w:cs="Times New Roman"/>
          <w:sz w:val="18"/>
        </w:rPr>
      </w:pPr>
      <w:r>
        <w:rPr>
          <w:rFonts w:ascii="Times New Roman" w:hAnsi="Times New Roman" w:cs="Times New Roman"/>
          <w:sz w:val="18"/>
          <w:vertAlign w:val="superscript"/>
        </w:rPr>
        <w:t xml:space="preserve">+ </w:t>
      </w:r>
      <w:r w:rsidR="00A63712">
        <w:rPr>
          <w:rFonts w:ascii="Times New Roman" w:hAnsi="Times New Roman" w:cs="Times New Roman"/>
          <w:sz w:val="18"/>
        </w:rPr>
        <w:t>Denotes joint-authorship</w:t>
      </w:r>
    </w:p>
    <w:bookmarkEnd w:id="0"/>
    <w:p w:rsidR="005A0CAA" w:rsidRDefault="005A0CAA" w:rsidP="005746BE">
      <w:pPr>
        <w:spacing w:after="0"/>
        <w:rPr>
          <w:rFonts w:ascii="Times New Roman" w:hAnsi="Times New Roman" w:cs="Times New Roman"/>
          <w:sz w:val="18"/>
        </w:rPr>
      </w:pPr>
    </w:p>
    <w:p w:rsidR="00E82986" w:rsidRDefault="00E82986" w:rsidP="00A63712">
      <w:pPr>
        <w:spacing w:after="0"/>
        <w:rPr>
          <w:rFonts w:ascii="Times New Roman" w:hAnsi="Times New Roman" w:cs="Times New Roman"/>
          <w:b/>
          <w:sz w:val="28"/>
        </w:rPr>
      </w:pPr>
      <w:r>
        <w:rPr>
          <w:rFonts w:ascii="Times New Roman" w:hAnsi="Times New Roman" w:cs="Times New Roman"/>
          <w:b/>
          <w:sz w:val="28"/>
        </w:rPr>
        <w:t xml:space="preserve">Significance </w:t>
      </w:r>
    </w:p>
    <w:p w:rsidR="00BE5B47" w:rsidRDefault="00E82986" w:rsidP="00164E11">
      <w:pPr>
        <w:spacing w:after="0"/>
        <w:jc w:val="both"/>
        <w:rPr>
          <w:rFonts w:ascii="Times New Roman" w:hAnsi="Times New Roman" w:cs="Times New Roman"/>
        </w:rPr>
      </w:pPr>
      <w:r w:rsidRPr="00BE5B47">
        <w:rPr>
          <w:rFonts w:ascii="Times New Roman" w:hAnsi="Times New Roman" w:cs="Times New Roman"/>
        </w:rPr>
        <w:t xml:space="preserve">Understanding the temporal </w:t>
      </w:r>
      <w:r w:rsidR="00BE5B47" w:rsidRPr="00BE5B47">
        <w:rPr>
          <w:rFonts w:ascii="Times New Roman" w:hAnsi="Times New Roman" w:cs="Times New Roman"/>
        </w:rPr>
        <w:t xml:space="preserve">profile </w:t>
      </w:r>
      <w:r w:rsidRPr="00BE5B47">
        <w:rPr>
          <w:rFonts w:ascii="Times New Roman" w:hAnsi="Times New Roman" w:cs="Times New Roman"/>
        </w:rPr>
        <w:t xml:space="preserve">of </w:t>
      </w:r>
      <w:r w:rsidR="00BE5B47" w:rsidRPr="00BE5B47">
        <w:rPr>
          <w:rFonts w:ascii="Times New Roman" w:hAnsi="Times New Roman" w:cs="Times New Roman"/>
        </w:rPr>
        <w:t xml:space="preserve">malaria risk, </w:t>
      </w:r>
      <w:r w:rsidR="00BE5B47">
        <w:rPr>
          <w:rFonts w:ascii="Times New Roman" w:hAnsi="Times New Roman" w:cs="Times New Roman"/>
        </w:rPr>
        <w:t>which is</w:t>
      </w:r>
      <w:r w:rsidR="00BE5B47" w:rsidRPr="00BE5B47">
        <w:rPr>
          <w:rFonts w:ascii="Times New Roman" w:hAnsi="Times New Roman" w:cs="Times New Roman"/>
        </w:rPr>
        <w:t xml:space="preserve"> a product of underlying mosquito population dynamics, is essential to effective planning and control of the disease. Despite this, outstanding questions remain surrounding the drivers and determinants of </w:t>
      </w:r>
      <w:r w:rsidR="00BE5B47">
        <w:rPr>
          <w:rFonts w:ascii="Times New Roman" w:hAnsi="Times New Roman" w:cs="Times New Roman"/>
        </w:rPr>
        <w:t>these dynamics</w:t>
      </w:r>
      <w:r w:rsidR="00BE5B47" w:rsidRPr="00BE5B47">
        <w:rPr>
          <w:rFonts w:ascii="Times New Roman" w:hAnsi="Times New Roman" w:cs="Times New Roman"/>
        </w:rPr>
        <w:t xml:space="preserve">. </w:t>
      </w:r>
      <w:r w:rsidR="00BE5B47">
        <w:rPr>
          <w:rFonts w:ascii="Times New Roman" w:hAnsi="Times New Roman" w:cs="Times New Roman"/>
        </w:rPr>
        <w:t xml:space="preserve">Here, we collate a database of monthly mosquito catch data spanning y years and x locations across the Indian subcontinent. Statistical modelling and analysis of the temporal properties of these time series reveals marked variation in </w:t>
      </w:r>
      <w:r w:rsidR="00164E11">
        <w:rPr>
          <w:rFonts w:ascii="Times New Roman" w:hAnsi="Times New Roman" w:cs="Times New Roman"/>
        </w:rPr>
        <w:t xml:space="preserve">dynamics, both within mosquito species populations (across different locations) and between species (in the same location). </w:t>
      </w:r>
      <w:r w:rsidR="00BE5B47">
        <w:rPr>
          <w:rFonts w:ascii="Times New Roman" w:hAnsi="Times New Roman" w:cs="Times New Roman"/>
        </w:rPr>
        <w:t xml:space="preserve">Our results highlight both marked inter-species variation </w:t>
      </w:r>
      <w:r w:rsidR="00164E11">
        <w:rPr>
          <w:rFonts w:ascii="Times New Roman" w:hAnsi="Times New Roman" w:cs="Times New Roman"/>
        </w:rPr>
        <w:t>in both timing and extent of seasonality in population size, as well as discrete ecological structuring of these different temporal dynamics. Importantly, we demonstrate that the temporal profile of malaria risk can be clustered into a small number of policy relevant temporal modalities</w:t>
      </w:r>
      <w:bookmarkStart w:id="1" w:name="_GoBack"/>
      <w:bookmarkEnd w:id="1"/>
      <w:r w:rsidR="00164E11">
        <w:rPr>
          <w:rFonts w:ascii="Times New Roman" w:hAnsi="Times New Roman" w:cs="Times New Roman"/>
        </w:rPr>
        <w:t xml:space="preserve"> and provide a predictive tool to inform the planning and timing of control efforts. </w:t>
      </w:r>
    </w:p>
    <w:p w:rsidR="00E82986" w:rsidRDefault="00E82986" w:rsidP="00A63712">
      <w:pPr>
        <w:spacing w:after="0"/>
        <w:rPr>
          <w:rFonts w:ascii="Times New Roman" w:hAnsi="Times New Roman" w:cs="Times New Roman"/>
          <w:b/>
          <w:sz w:val="28"/>
        </w:rPr>
      </w:pPr>
    </w:p>
    <w:p w:rsidR="00A63712" w:rsidRPr="00C56103" w:rsidRDefault="005746BE" w:rsidP="00A63712">
      <w:pPr>
        <w:spacing w:after="0"/>
        <w:rPr>
          <w:rFonts w:ascii="Times New Roman" w:hAnsi="Times New Roman" w:cs="Times New Roman"/>
          <w:b/>
          <w:sz w:val="28"/>
        </w:rPr>
      </w:pPr>
      <w:r w:rsidRPr="00C56103">
        <w:rPr>
          <w:rFonts w:ascii="Times New Roman" w:hAnsi="Times New Roman" w:cs="Times New Roman"/>
          <w:b/>
          <w:sz w:val="28"/>
        </w:rPr>
        <w:t>Abstract</w:t>
      </w:r>
    </w:p>
    <w:p w:rsidR="005746BE" w:rsidRDefault="005746BE" w:rsidP="005746BE">
      <w:pPr>
        <w:spacing w:after="0"/>
        <w:rPr>
          <w:rFonts w:ascii="Times New Roman" w:hAnsi="Times New Roman" w:cs="Times New Roman"/>
        </w:rPr>
      </w:pPr>
    </w:p>
    <w:p w:rsidR="00E82986" w:rsidRDefault="00E82986" w:rsidP="005746BE">
      <w:pPr>
        <w:spacing w:after="0"/>
        <w:rPr>
          <w:rFonts w:ascii="Times New Roman" w:hAnsi="Times New Roman" w:cs="Times New Roman"/>
        </w:rPr>
      </w:pPr>
    </w:p>
    <w:p w:rsidR="00E82986" w:rsidRPr="00E627D4" w:rsidRDefault="00E82986" w:rsidP="005746BE">
      <w:pPr>
        <w:spacing w:after="0"/>
        <w:rPr>
          <w:rFonts w:ascii="Times New Roman" w:hAnsi="Times New Roman" w:cs="Times New Roman"/>
        </w:rPr>
      </w:pPr>
    </w:p>
    <w:p w:rsidR="00FE6550" w:rsidRDefault="00FE6550" w:rsidP="005746BE">
      <w:pPr>
        <w:spacing w:after="0"/>
        <w:rPr>
          <w:rFonts w:ascii="Times New Roman" w:hAnsi="Times New Roman" w:cs="Times New Roman"/>
          <w:b/>
        </w:rPr>
      </w:pPr>
    </w:p>
    <w:p w:rsidR="005A0CAA" w:rsidRDefault="005A0CAA" w:rsidP="005746BE">
      <w:pPr>
        <w:spacing w:after="0"/>
        <w:rPr>
          <w:rFonts w:ascii="Times New Roman" w:hAnsi="Times New Roman" w:cs="Times New Roman"/>
          <w:b/>
        </w:rPr>
      </w:pPr>
      <w:r>
        <w:rPr>
          <w:rFonts w:ascii="Times New Roman" w:hAnsi="Times New Roman" w:cs="Times New Roman"/>
          <w:b/>
        </w:rPr>
        <w:t xml:space="preserve">Additionally, understanding the temporal dynamics (including the start, duration and end) of malaria transmission in a given location represents a vital input to optimising control strategies – our work yields new insight into the drivers of malaria’s temporal dynamics blah blah blah. </w:t>
      </w:r>
    </w:p>
    <w:p w:rsidR="00E627D4" w:rsidRDefault="00E627D4" w:rsidP="005746BE">
      <w:pPr>
        <w:spacing w:after="0"/>
        <w:rPr>
          <w:rFonts w:ascii="Times New Roman" w:hAnsi="Times New Roman" w:cs="Times New Roman"/>
          <w:b/>
        </w:rPr>
      </w:pPr>
    </w:p>
    <w:p w:rsidR="00E627D4" w:rsidRDefault="00E627D4" w:rsidP="005746BE">
      <w:pPr>
        <w:spacing w:after="0"/>
        <w:rPr>
          <w:rFonts w:ascii="Times New Roman" w:hAnsi="Times New Roman" w:cs="Times New Roman"/>
          <w:b/>
        </w:rPr>
      </w:pPr>
    </w:p>
    <w:p w:rsidR="00C56103" w:rsidRPr="00C56103" w:rsidRDefault="00C56103" w:rsidP="005746BE">
      <w:pPr>
        <w:spacing w:after="0"/>
        <w:rPr>
          <w:rFonts w:ascii="Times New Roman" w:hAnsi="Times New Roman" w:cs="Times New Roman"/>
        </w:rPr>
      </w:pPr>
    </w:p>
    <w:p w:rsidR="00C06A62" w:rsidRPr="004674F6" w:rsidRDefault="005746BE" w:rsidP="009A2379">
      <w:pPr>
        <w:jc w:val="both"/>
        <w:rPr>
          <w:rFonts w:ascii="Times New Roman" w:hAnsi="Times New Roman" w:cs="Times New Roman"/>
          <w:b/>
          <w:sz w:val="28"/>
        </w:rPr>
      </w:pPr>
      <w:r w:rsidRPr="004674F6">
        <w:rPr>
          <w:rFonts w:ascii="Times New Roman" w:hAnsi="Times New Roman" w:cs="Times New Roman"/>
          <w:b/>
          <w:sz w:val="28"/>
        </w:rPr>
        <w:t>Background</w:t>
      </w:r>
    </w:p>
    <w:p w:rsidR="009A2379" w:rsidRDefault="00C06A62" w:rsidP="009A2379">
      <w:pPr>
        <w:jc w:val="both"/>
        <w:rPr>
          <w:rFonts w:ascii="Times New Roman" w:hAnsi="Times New Roman" w:cs="Times New Roman"/>
        </w:rPr>
      </w:pPr>
      <w:r w:rsidRPr="00E351A5">
        <w:rPr>
          <w:rFonts w:ascii="Times New Roman" w:hAnsi="Times New Roman" w:cs="Times New Roman"/>
          <w:highlight w:val="yellow"/>
        </w:rPr>
        <w:t>Responsible for an estimated 216 million cases and 454,000 deaths in 2016 alone</w:t>
      </w:r>
      <w:r w:rsidRPr="00E351A5">
        <w:rPr>
          <w:rFonts w:ascii="Times New Roman" w:hAnsi="Times New Roman" w:cs="Times New Roman"/>
          <w:highlight w:val="yellow"/>
        </w:rPr>
        <w:fldChar w:fldCharType="begin" w:fldLock="1"/>
      </w:r>
      <w:r w:rsidR="00DA633F" w:rsidRPr="00E351A5">
        <w:rPr>
          <w:rFonts w:ascii="Times New Roman" w:hAnsi="Times New Roman" w:cs="Times New Roman"/>
          <w:highlight w:val="yellow"/>
        </w:rPr>
        <w:instrText>ADDIN CSL_CITATION {"citationItems":[{"id":"ITEM-1","itemData":{"author":[{"dropping-particle":"","family":"World Health Organization","given":"","non-dropping-particle":"","parse-names":false,"suffix":""}],"container-title":"WHO","id":"ITEM-1","issued":{"date-parts":[["2017"]]},"publisher":"World Health Organization","title":"WHO | World Malaria Report 2016","type":"article-journal"},"uris":["http://www.mendeley.com/documents/?uuid=93ed311e-144d-30ad-bb26-fc08c0afbf70"]}],"mendeley":{"formattedCitation":"&lt;sup&gt;1&lt;/sup&gt;","plainTextFormattedCitation":"1","previouslyFormattedCitation":"&lt;sup&gt;1&lt;/sup&gt;"},"properties":{"noteIndex":0},"schema":"https://github.com/citation-style-language/schema/raw/master/csl-citation.json"}</w:instrText>
      </w:r>
      <w:r w:rsidRPr="00E351A5">
        <w:rPr>
          <w:rFonts w:ascii="Times New Roman" w:hAnsi="Times New Roman" w:cs="Times New Roman"/>
          <w:highlight w:val="yellow"/>
        </w:rPr>
        <w:fldChar w:fldCharType="separate"/>
      </w:r>
      <w:r w:rsidRPr="00E351A5">
        <w:rPr>
          <w:rFonts w:ascii="Times New Roman" w:hAnsi="Times New Roman" w:cs="Times New Roman"/>
          <w:noProof/>
          <w:highlight w:val="yellow"/>
          <w:vertAlign w:val="superscript"/>
        </w:rPr>
        <w:t>1</w:t>
      </w:r>
      <w:r w:rsidRPr="00E351A5">
        <w:rPr>
          <w:rFonts w:ascii="Times New Roman" w:hAnsi="Times New Roman" w:cs="Times New Roman"/>
          <w:highlight w:val="yellow"/>
        </w:rPr>
        <w:fldChar w:fldCharType="end"/>
      </w:r>
      <w:r w:rsidRPr="00E351A5">
        <w:rPr>
          <w:rFonts w:ascii="Times New Roman" w:hAnsi="Times New Roman" w:cs="Times New Roman"/>
          <w:highlight w:val="yellow"/>
        </w:rPr>
        <w:t>, malaria</w:t>
      </w:r>
      <w:r w:rsidR="009838C3" w:rsidRPr="00E351A5">
        <w:rPr>
          <w:rFonts w:ascii="Times New Roman" w:hAnsi="Times New Roman" w:cs="Times New Roman"/>
          <w:highlight w:val="yellow"/>
        </w:rPr>
        <w:t xml:space="preserve"> </w:t>
      </w:r>
      <w:r w:rsidRPr="00E351A5">
        <w:rPr>
          <w:rFonts w:ascii="Times New Roman" w:hAnsi="Times New Roman" w:cs="Times New Roman"/>
          <w:highlight w:val="yellow"/>
        </w:rPr>
        <w:t>represents one of the most serious infectious diseases globally</w:t>
      </w:r>
      <w:r w:rsidRPr="00E351A5">
        <w:rPr>
          <w:rFonts w:ascii="Times New Roman" w:hAnsi="Times New Roman" w:cs="Times New Roman"/>
          <w:highlight w:val="yellow"/>
        </w:rPr>
        <w:fldChar w:fldCharType="begin" w:fldLock="1"/>
      </w:r>
      <w:r w:rsidR="00DA633F" w:rsidRPr="00E351A5">
        <w:rPr>
          <w:rFonts w:ascii="Times New Roman" w:hAnsi="Times New Roman" w:cs="Times New Roman"/>
          <w:highlight w:val="yellow"/>
        </w:rPr>
        <w:instrText>ADDIN CSL_CITATION {"citationItems":[{"id":"ITEM-1","itemData":{"DOI":"10.1038/nrdp.2017.50","ISSN":"2056-676X","abstract":"&lt;p&gt;Malaria is a mosquito-transmitted infection that affects more than 200 million people worldwide, with the highest morbidity and mortality in Africa. Elimination, through vector control approaches and chemoprevention, is within reach, but is threatened by the emergence of&amp;hellip;&lt;/p&gt;","author":[{"dropping-particle":"","family":"Phillips","given":"Margaret A.","non-dropping-particle":"","parse-names":false,"suffix":""},{"dropping-particle":"","family":"Burrows","given":"Jeremy N.","non-dropping-particle":"","parse-names":false,"suffix":""},{"dropping-particle":"","family":"Manyando","given":"Christine","non-dropping-particle":"","parse-names":false,"suffix":""},{"dropping-particle":"","family":"Huijsduijnen","given":"Rob Hooft","non-dropping-particle":"van","parse-names":false,"suffix":""},{"dropping-particle":"","family":"Voorhis","given":"Wesley C.","non-dropping-particle":"Van","parse-names":false,"suffix":""},{"dropping-particle":"","family":"Wells","given":"Timothy N. C.","non-dropping-particle":"","parse-names":false,"suffix":""}],"container-title":"Nature Reviews Disease Primers","id":"ITEM-1","issued":{"date-parts":[["2017","8","3"]]},"page":"17050","publisher":"Nature Publishing Group","title":"Malaria","type":"article-journal","volume":"3"},"uris":["http://www.mendeley.com/documents/?uuid=3449757e-9315-3fd7-8bf1-33ca9fa6df86"]}],"mendeley":{"formattedCitation":"&lt;sup&gt;2&lt;/sup&gt;","plainTextFormattedCitation":"2","previouslyFormattedCitation":"&lt;sup&gt;2&lt;/sup&gt;"},"properties":{"noteIndex":0},"schema":"https://github.com/citation-style-language/schema/raw/master/csl-citation.json"}</w:instrText>
      </w:r>
      <w:r w:rsidRPr="00E351A5">
        <w:rPr>
          <w:rFonts w:ascii="Times New Roman" w:hAnsi="Times New Roman" w:cs="Times New Roman"/>
          <w:highlight w:val="yellow"/>
        </w:rPr>
        <w:fldChar w:fldCharType="separate"/>
      </w:r>
      <w:r w:rsidRPr="00E351A5">
        <w:rPr>
          <w:rFonts w:ascii="Times New Roman" w:hAnsi="Times New Roman" w:cs="Times New Roman"/>
          <w:noProof/>
          <w:highlight w:val="yellow"/>
          <w:vertAlign w:val="superscript"/>
        </w:rPr>
        <w:t>2</w:t>
      </w:r>
      <w:r w:rsidRPr="00E351A5">
        <w:rPr>
          <w:rFonts w:ascii="Times New Roman" w:hAnsi="Times New Roman" w:cs="Times New Roman"/>
          <w:highlight w:val="yellow"/>
        </w:rPr>
        <w:fldChar w:fldCharType="end"/>
      </w:r>
      <w:r w:rsidRPr="00E351A5">
        <w:rPr>
          <w:rFonts w:ascii="Times New Roman" w:hAnsi="Times New Roman" w:cs="Times New Roman"/>
          <w:highlight w:val="yellow"/>
        </w:rPr>
        <w:t xml:space="preserve">. </w:t>
      </w:r>
      <w:r w:rsidR="001D0EB2" w:rsidRPr="00E351A5">
        <w:rPr>
          <w:rFonts w:ascii="Times New Roman" w:hAnsi="Times New Roman" w:cs="Times New Roman"/>
          <w:highlight w:val="yellow"/>
        </w:rPr>
        <w:t>The transmission dynamics</w:t>
      </w:r>
      <w:r w:rsidR="00E753B8" w:rsidRPr="00E351A5">
        <w:rPr>
          <w:rFonts w:ascii="Times New Roman" w:hAnsi="Times New Roman" w:cs="Times New Roman"/>
          <w:highlight w:val="yellow"/>
        </w:rPr>
        <w:t xml:space="preserve"> (perennial or annual, hypo, meso or hyperendemic etc)</w:t>
      </w:r>
      <w:r w:rsidR="001D0EB2" w:rsidRPr="00E351A5">
        <w:rPr>
          <w:rFonts w:ascii="Times New Roman" w:hAnsi="Times New Roman" w:cs="Times New Roman"/>
          <w:highlight w:val="yellow"/>
        </w:rPr>
        <w:t xml:space="preserve"> of this disease are characterised by </w:t>
      </w:r>
      <w:r w:rsidR="009A2379" w:rsidRPr="00E351A5">
        <w:rPr>
          <w:rFonts w:ascii="Times New Roman" w:hAnsi="Times New Roman" w:cs="Times New Roman"/>
          <w:highlight w:val="yellow"/>
        </w:rPr>
        <w:t>extensive variation between settings</w:t>
      </w:r>
      <w:r w:rsidR="00E753B8" w:rsidRPr="00E351A5">
        <w:rPr>
          <w:rFonts w:ascii="Times New Roman" w:hAnsi="Times New Roman" w:cs="Times New Roman"/>
          <w:highlight w:val="yellow"/>
        </w:rPr>
        <w:t xml:space="preserve">, </w:t>
      </w:r>
      <w:r w:rsidR="009A2379" w:rsidRPr="00E351A5">
        <w:rPr>
          <w:rFonts w:ascii="Times New Roman" w:hAnsi="Times New Roman" w:cs="Times New Roman"/>
          <w:highlight w:val="yellow"/>
        </w:rPr>
        <w:t>a phenomenon that has led to its description as “</w:t>
      </w:r>
      <w:r w:rsidR="009A2379" w:rsidRPr="00E351A5">
        <w:rPr>
          <w:rFonts w:ascii="Times New Roman" w:hAnsi="Times New Roman" w:cs="Times New Roman"/>
          <w:szCs w:val="27"/>
          <w:highlight w:val="yellow"/>
        </w:rPr>
        <w:t>a thousand different diseases”</w:t>
      </w:r>
      <w:r w:rsidR="009A2379" w:rsidRPr="00E351A5">
        <w:rPr>
          <w:rFonts w:ascii="Times New Roman" w:hAnsi="Times New Roman" w:cs="Times New Roman"/>
          <w:szCs w:val="27"/>
          <w:highlight w:val="yellow"/>
        </w:rPr>
        <w:fldChar w:fldCharType="begin" w:fldLock="1"/>
      </w:r>
      <w:r w:rsidR="009A2379" w:rsidRPr="00E351A5">
        <w:rPr>
          <w:rFonts w:ascii="Times New Roman" w:hAnsi="Times New Roman" w:cs="Times New Roman"/>
          <w:szCs w:val="27"/>
          <w:highlight w:val="yellow"/>
        </w:rPr>
        <w:instrText>ADDIN CSL_CITATION {"citationItems":[{"id":"ITEM-1","itemData":{"author":[{"dropping-particle":"","family":"Study.","given":"LW Hackett - Malaria in Europe. An Ecological","non-dropping-particle":"","parse-names":false,"suffix":""},{"dropping-particle":"","family":"1937","given":"undefined","non-dropping-particle":"","parse-names":false,"suffix":""}],"container-title":"cabdirect.org","id":"ITEM-1","issued":{"date-parts":[["0"]]},"title":"Malaria in Europe. An Ecological Study.","type":"article-journal"},"uris":["http://www.mendeley.com/documents/?uuid=7a629cd7-cb1e-34d8-b7bb-d95d5187afe9"]}],"mendeley":{"formattedCitation":"&lt;sup&gt;3&lt;/sup&gt;","plainTextFormattedCitation":"3","previouslyFormattedCitation":"&lt;sup&gt;3&lt;/sup&gt;"},"properties":{"noteIndex":0},"schema":"https://github.com/citation-style-language/schema/raw/master/csl-citation.json"}</w:instrText>
      </w:r>
      <w:r w:rsidR="009A2379" w:rsidRPr="00E351A5">
        <w:rPr>
          <w:rFonts w:ascii="Times New Roman" w:hAnsi="Times New Roman" w:cs="Times New Roman"/>
          <w:szCs w:val="27"/>
          <w:highlight w:val="yellow"/>
        </w:rPr>
        <w:fldChar w:fldCharType="separate"/>
      </w:r>
      <w:r w:rsidR="009A2379" w:rsidRPr="00E351A5">
        <w:rPr>
          <w:rFonts w:ascii="Times New Roman" w:hAnsi="Times New Roman" w:cs="Times New Roman"/>
          <w:noProof/>
          <w:szCs w:val="27"/>
          <w:highlight w:val="yellow"/>
          <w:vertAlign w:val="superscript"/>
        </w:rPr>
        <w:t>3</w:t>
      </w:r>
      <w:r w:rsidR="009A2379" w:rsidRPr="00E351A5">
        <w:rPr>
          <w:rFonts w:ascii="Times New Roman" w:hAnsi="Times New Roman" w:cs="Times New Roman"/>
          <w:szCs w:val="27"/>
          <w:highlight w:val="yellow"/>
        </w:rPr>
        <w:fldChar w:fldCharType="end"/>
      </w:r>
      <w:r w:rsidR="00D57358" w:rsidRPr="00E351A5">
        <w:rPr>
          <w:rFonts w:ascii="Times New Roman" w:hAnsi="Times New Roman" w:cs="Times New Roman"/>
          <w:szCs w:val="27"/>
          <w:highlight w:val="yellow"/>
        </w:rPr>
        <w:t xml:space="preserve">. This </w:t>
      </w:r>
      <w:r w:rsidR="00E753B8" w:rsidRPr="00E351A5">
        <w:rPr>
          <w:rFonts w:ascii="Times New Roman" w:hAnsi="Times New Roman" w:cs="Times New Roman"/>
          <w:szCs w:val="27"/>
          <w:highlight w:val="yellow"/>
        </w:rPr>
        <w:t xml:space="preserve">variation is a product </w:t>
      </w:r>
      <w:r w:rsidR="009A2379" w:rsidRPr="00E351A5">
        <w:rPr>
          <w:rFonts w:ascii="Times New Roman" w:hAnsi="Times New Roman" w:cs="Times New Roman"/>
          <w:szCs w:val="27"/>
          <w:highlight w:val="yellow"/>
        </w:rPr>
        <w:t xml:space="preserve">of </w:t>
      </w:r>
      <w:r w:rsidR="009A2379" w:rsidRPr="00E351A5">
        <w:rPr>
          <w:rFonts w:ascii="Times New Roman" w:hAnsi="Times New Roman" w:cs="Times New Roman"/>
          <w:highlight w:val="yellow"/>
        </w:rPr>
        <w:t xml:space="preserve">a diversity of ecological and human processes that together shape and structure </w:t>
      </w:r>
      <w:r w:rsidR="00E753B8" w:rsidRPr="00E351A5">
        <w:rPr>
          <w:rFonts w:ascii="Times New Roman" w:hAnsi="Times New Roman" w:cs="Times New Roman"/>
          <w:highlight w:val="yellow"/>
        </w:rPr>
        <w:t xml:space="preserve">the </w:t>
      </w:r>
      <w:r w:rsidR="009A2379" w:rsidRPr="00E351A5">
        <w:rPr>
          <w:rFonts w:ascii="Times New Roman" w:hAnsi="Times New Roman" w:cs="Times New Roman"/>
          <w:highlight w:val="yellow"/>
        </w:rPr>
        <w:t>epidemiology</w:t>
      </w:r>
      <w:r w:rsidR="00E753B8" w:rsidRPr="00E351A5">
        <w:rPr>
          <w:rFonts w:ascii="Times New Roman" w:hAnsi="Times New Roman" w:cs="Times New Roman"/>
          <w:highlight w:val="yellow"/>
        </w:rPr>
        <w:t xml:space="preserve"> of malaria infection across different settings</w:t>
      </w:r>
      <w:r w:rsidR="009A2379" w:rsidRPr="00E351A5">
        <w:rPr>
          <w:rFonts w:ascii="Times New Roman" w:hAnsi="Times New Roman" w:cs="Times New Roman"/>
          <w:highlight w:val="yellow"/>
        </w:rPr>
        <w:t>.</w:t>
      </w:r>
      <w:r w:rsidR="009A2379">
        <w:rPr>
          <w:rFonts w:ascii="Times New Roman" w:hAnsi="Times New Roman" w:cs="Times New Roman"/>
        </w:rPr>
        <w:t xml:space="preserve"> </w:t>
      </w:r>
    </w:p>
    <w:p w:rsidR="001D0EB2" w:rsidRPr="001D0EB2" w:rsidRDefault="001D0EB2" w:rsidP="009A2379">
      <w:pPr>
        <w:jc w:val="both"/>
        <w:rPr>
          <w:rFonts w:ascii="Times New Roman" w:hAnsi="Times New Roman" w:cs="Times New Roman"/>
        </w:rPr>
      </w:pPr>
      <w:r>
        <w:rPr>
          <w:rFonts w:ascii="Times New Roman" w:hAnsi="Times New Roman" w:cs="Times New Roman"/>
          <w:szCs w:val="27"/>
        </w:rPr>
        <w:t xml:space="preserve">Perhaps one of the factors most relevant to determining the nature and dynamics of malaria transmission is the </w:t>
      </w:r>
      <w:r w:rsidR="00A9238A">
        <w:rPr>
          <w:rFonts w:ascii="Times New Roman" w:hAnsi="Times New Roman" w:cs="Times New Roman"/>
          <w:szCs w:val="27"/>
        </w:rPr>
        <w:t xml:space="preserve">mosquito </w:t>
      </w:r>
      <w:r>
        <w:rPr>
          <w:rFonts w:ascii="Times New Roman" w:hAnsi="Times New Roman" w:cs="Times New Roman"/>
          <w:szCs w:val="27"/>
        </w:rPr>
        <w:t xml:space="preserve">vector; specifically, members of the </w:t>
      </w:r>
      <w:r>
        <w:rPr>
          <w:rFonts w:ascii="Times New Roman" w:hAnsi="Times New Roman" w:cs="Times New Roman"/>
          <w:i/>
          <w:szCs w:val="27"/>
        </w:rPr>
        <w:t>Anophel</w:t>
      </w:r>
      <w:r w:rsidR="00A9238A">
        <w:rPr>
          <w:rFonts w:ascii="Times New Roman" w:hAnsi="Times New Roman" w:cs="Times New Roman"/>
          <w:i/>
          <w:szCs w:val="27"/>
        </w:rPr>
        <w:t>es</w:t>
      </w:r>
      <w:r>
        <w:rPr>
          <w:rFonts w:ascii="Times New Roman" w:hAnsi="Times New Roman" w:cs="Times New Roman"/>
          <w:szCs w:val="27"/>
        </w:rPr>
        <w:t xml:space="preserve"> genus responsible for transmission of the </w:t>
      </w:r>
      <w:r>
        <w:rPr>
          <w:rFonts w:ascii="Times New Roman" w:hAnsi="Times New Roman" w:cs="Times New Roman"/>
          <w:i/>
          <w:szCs w:val="27"/>
        </w:rPr>
        <w:t xml:space="preserve">Plasmodium </w:t>
      </w:r>
      <w:r>
        <w:rPr>
          <w:rFonts w:ascii="Times New Roman" w:hAnsi="Times New Roman" w:cs="Times New Roman"/>
          <w:szCs w:val="27"/>
        </w:rPr>
        <w:t xml:space="preserve">parasite between humans. </w:t>
      </w:r>
      <w:r w:rsidRPr="001D0EB2">
        <w:rPr>
          <w:rFonts w:ascii="Times New Roman" w:hAnsi="Times New Roman" w:cs="Times New Roman"/>
        </w:rPr>
        <w:t>Of the 460 recognised members of the genus, approximately 70 possess the capacity to transmit human malaria parasites</w:t>
      </w:r>
      <w:r w:rsidRPr="001D0EB2">
        <w:rPr>
          <w:rFonts w:ascii="Times New Roman" w:hAnsi="Times New Roman" w:cs="Times New Roman"/>
        </w:rPr>
        <w:fldChar w:fldCharType="begin" w:fldLock="1"/>
      </w:r>
      <w:r w:rsidR="00A27DBD">
        <w:rPr>
          <w:rFonts w:ascii="Times New Roman" w:hAnsi="Times New Roman" w:cs="Times New Roman"/>
        </w:rPr>
        <w:instrText>ADDIN CSL_CITATION {"citationItems":[{"id":"ITEM-1","itemData":{"ISBN":"1351449745","abstract":"4th ed. Description based upon print version of record.","author":[{"dropping-particle":"","family":"Warrell","given":"David A.","non-dropping-particle":"","parse-names":false,"suffix":""},{"dropping-particle":"","family":"Gilles","given":"Herbert M.","non-dropping-particle":"","parse-names":false,"suffix":""}],"id":"ITEM-1","issued":{"date-parts":[["2002"]]},"publisher":"CRC Press","title":"Essential Malariology","type":"book"},"uris":["http://www.mendeley.com/documents/?uuid=5588eb33-f08f-3421-bf56-a14d9aebf672"]}],"mendeley":{"formattedCitation":"&lt;sup&gt;4&lt;/sup&gt;","plainTextFormattedCitation":"4","previouslyFormattedCitation":"&lt;sup&gt;4&lt;/sup&gt;"},"properties":{"noteIndex":0},"schema":"https://github.com/citation-style-language/schema/raw/master/csl-citation.json"}</w:instrText>
      </w:r>
      <w:r w:rsidRPr="001D0EB2">
        <w:rPr>
          <w:rFonts w:ascii="Times New Roman" w:hAnsi="Times New Roman" w:cs="Times New Roman"/>
        </w:rPr>
        <w:fldChar w:fldCharType="separate"/>
      </w:r>
      <w:r w:rsidRPr="001D0EB2">
        <w:rPr>
          <w:rFonts w:ascii="Times New Roman" w:hAnsi="Times New Roman" w:cs="Times New Roman"/>
          <w:noProof/>
          <w:vertAlign w:val="superscript"/>
        </w:rPr>
        <w:t>4</w:t>
      </w:r>
      <w:r w:rsidRPr="001D0EB2">
        <w:rPr>
          <w:rFonts w:ascii="Times New Roman" w:hAnsi="Times New Roman" w:cs="Times New Roman"/>
        </w:rPr>
        <w:fldChar w:fldCharType="end"/>
      </w:r>
      <w:r w:rsidRPr="001D0EB2">
        <w:rPr>
          <w:rFonts w:ascii="Times New Roman" w:hAnsi="Times New Roman" w:cs="Times New Roman"/>
        </w:rPr>
        <w:t>, with 41 having been identified as dominant vector species responsible for the majority of transmission that occurs</w:t>
      </w:r>
      <w:r w:rsidRPr="001D0EB2">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{"citationItems":[{"id":"ITEM-1","itemData":{"DOI":"10.1371/journal.pmed.1000209","ISSN":"1549-1676","abstract":"Simon Hay and colleagues describe how the Malaria Atlas Project has collated anopheline occurrence data to map the geographic distributions of the dominant mosquito vectors of human malaria.","author":[{"dropping-particle":"","family":"Hay","given":"Simon I.","non-dropping-particle":"","parse-names":false,"suffix":""},{"dropping-particle":"","family":"Sinka","given":"Marianne E.","non-dropping-particle":"","parse-names":false,"suffix":""},{"dropping-particle":"","family":"Okara","given":"Robi M.","non-dropping-particle":"","parse-names":false,"suffix":""},{"dropping-particle":"","family":"Kabaria","given":"Caroline W.","non-dropping-particle":"","parse-names":false,"suffix":""},{"dropping-particle":"","family":"Mbithi","given":"Philip M.","non-dropping-particle":"","parse-names":false,"suffix":""},{"dropping-particle":"","family":"Tago","given":"Carolynn C.","non-dropping-particle":"","parse-names":false,"suffix":""},{"dropping-particle":"","family":"Benz","given":"David","non-dropping-particle":"","parse-names":false,"suffix":""},{"dropping-particle":"","family":"Gething","given":"Peter W.","non-dropping-particle":"","parse-names":false,"suffix":""},{"dropping-particle":"","family":"Howes","given":"Rosalind E.","non-dropping-particle":"","parse-names":false,"suffix":""},{"dropping-particle":"","family":"Patil","given":"Anand P.","non-dropping-particle":"","parse-names":false,"suffix":""},{"dropping-particle":"","family":"Temperley","given":"William H.","non-dropping-particle":"","parse-names":false,"suffix":""},{"dropping-particle":"","family":"Bangs","given":"Michael J.","non-dropping-particle":"","parse-names":false,"suffix":""},{"dropping-particle":"","family":"Chareonviriyaphap","given":"Theeraphap","non-dropping-particle":"","parse-names":false,"suffix":""},{"dropping-particle":"","family":"Elyazar","given":"Iqbal R. F.","non-dropping-particle":"","parse-names":false,"suffix":""},{"dropping-particle":"","family":"Harbach","given":"Ralph E.","non-dropping-particle":"","parse-names":false,"suffix":""},{"dropping-particle":"","family":"Hemingway","given":"Janet","non-dropping-particle":"","parse-names":false,"suffix":""},{"dropping-particle":"","family":"Manguin","given":"Sylvie","non-dropping-particle":"","parse-names":false,"suffix":""},{"dropping-particle":"","family":"Mbogo","given":"Charles M.","non-dropping-particle":"","parse-names":false,"suffix":""},{"dropping-particle":"","family":"Rubio-Palis","given":"Yasmin","non-dropping-particle":"","parse-names":false,"suffix":""},{"dropping-particle":"","family":"Godfray","given":"H. Charles J","non-dropping-particle":"","parse-names":false,"suffix":""}],"container-title":"PLoS Medicine","id":"ITEM-1","issue":"2","issued":{"date-parts":[["2010","2","9"]]},"page":"e1000209","publisher":"Public Library of Science","title":"Developing Global Maps of the Dominant Anopheles Vectors of Human Malaria","type":"article-journal","volume":"7"},"uris":["http://www.mendeley.com/documents/?uuid=2223c76e-d633-3800-b6c7-ef9299c0c930"]}],"mendeley":{"formattedCitation":"&lt;sup&gt;5&lt;/sup&gt;","plainTextFormattedCitation":"5","previouslyFormattedCitation":"&lt;sup&gt;5&lt;/sup&gt;"},"properties":{"noteIndex":0},"schema":"https://github.com/citation-style-language/schema/raw/master/csl-citation.json"}</w:instrText>
      </w:r>
      <w:r w:rsidRPr="001D0EB2">
        <w:rPr>
          <w:rFonts w:ascii="Times New Roman" w:hAnsi="Times New Roman" w:cs="Times New Roman"/>
        </w:rPr>
        <w:fldChar w:fldCharType="separate"/>
      </w:r>
      <w:r w:rsidRPr="001D0EB2">
        <w:rPr>
          <w:rFonts w:ascii="Times New Roman" w:hAnsi="Times New Roman" w:cs="Times New Roman"/>
          <w:noProof/>
          <w:vertAlign w:val="superscript"/>
        </w:rPr>
        <w:t>5</w:t>
      </w:r>
      <w:r w:rsidRPr="001D0EB2">
        <w:rPr>
          <w:rFonts w:ascii="Times New Roman" w:hAnsi="Times New Roman" w:cs="Times New Roman"/>
        </w:rPr>
        <w:fldChar w:fldCharType="end"/>
      </w:r>
      <w:r w:rsidRPr="001D0EB2">
        <w:rPr>
          <w:rFonts w:ascii="Times New Roman" w:hAnsi="Times New Roman" w:cs="Times New Roman"/>
        </w:rPr>
        <w:t xml:space="preserve">. </w:t>
      </w:r>
      <w:r>
        <w:rPr>
          <w:rFonts w:ascii="Times New Roman" w:hAnsi="Times New Roman" w:cs="Times New Roman"/>
        </w:rPr>
        <w:t xml:space="preserve">These </w:t>
      </w:r>
      <w:r w:rsidRPr="001D0EB2">
        <w:rPr>
          <w:rFonts w:ascii="Times New Roman" w:hAnsi="Times New Roman" w:cs="Times New Roman"/>
        </w:rPr>
        <w:t xml:space="preserve">vectors are </w:t>
      </w:r>
      <w:r>
        <w:rPr>
          <w:rFonts w:ascii="Times New Roman" w:hAnsi="Times New Roman" w:cs="Times New Roman"/>
        </w:rPr>
        <w:lastRenderedPageBreak/>
        <w:t xml:space="preserve">highly </w:t>
      </w:r>
      <w:r w:rsidRPr="001D0EB2">
        <w:rPr>
          <w:rFonts w:ascii="Times New Roman" w:hAnsi="Times New Roman" w:cs="Times New Roman"/>
        </w:rPr>
        <w:t>heterogeneously distributed across the globe, a feature that results in marked differences in the transmission dynamics and epidemiology of malaria across different contexts and ecologies.</w:t>
      </w:r>
    </w:p>
    <w:p w:rsidR="00FE6550" w:rsidRDefault="00FE6550" w:rsidP="009A2379">
      <w:pPr>
        <w:jc w:val="both"/>
        <w:rPr>
          <w:rFonts w:ascii="Times New Roman" w:hAnsi="Times New Roman" w:cs="Times New Roman"/>
        </w:rPr>
      </w:pPr>
      <w:r>
        <w:rPr>
          <w:rFonts w:ascii="Times New Roman" w:hAnsi="Times New Roman" w:cs="Times New Roman"/>
        </w:rPr>
        <w:t xml:space="preserve">A substantial body of work has focussed on the spatial distribution </w:t>
      </w:r>
      <w:r w:rsidR="00C06A62">
        <w:rPr>
          <w:rFonts w:ascii="Times New Roman" w:hAnsi="Times New Roman" w:cs="Times New Roman"/>
        </w:rPr>
        <w:t xml:space="preserve">(presence/absence) </w:t>
      </w:r>
      <w:r>
        <w:rPr>
          <w:rFonts w:ascii="Times New Roman" w:hAnsi="Times New Roman" w:cs="Times New Roman"/>
        </w:rPr>
        <w:t>of the</w:t>
      </w:r>
      <w:r w:rsidR="00A9238A">
        <w:rPr>
          <w:rFonts w:ascii="Times New Roman" w:hAnsi="Times New Roman" w:cs="Times New Roman"/>
        </w:rPr>
        <w:t>se</w:t>
      </w:r>
      <w:r>
        <w:rPr>
          <w:rFonts w:ascii="Times New Roman" w:hAnsi="Times New Roman" w:cs="Times New Roman"/>
        </w:rPr>
        <w:t xml:space="preserve"> vectors including mapping their current distribution across different global regions</w:t>
      </w:r>
      <w:r>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Malaria","type":"chapter"},"uris":["http://www.mendeley.com/documents/?uuid=2f4dfcdc-c0c7-3868-a8b2-bc81e5018cb5"]},{"id":"ITEM-2","itemData":{"DOI":"10.1186/1756-3305-5-69","ISSN":"1756-3305","abstract":"Global maps, in particular those based on vector distributions, have long been used to help visualise the global extent of malaria. Few, however, have been created with the support of a comprehensive and extensive evidence-based approach. Here we describe the generation of a global map of the dominant vector species (DVS) of malaria that makes use of predicted distribution maps for individual species or species complexes. Our global map highlights the spatial variability in the complexity of the vector situation. In Africa, An. gambiae, An. arabiensis and An. funestus are co-dominant across much of the continent, whereas in the Asian-Pacific region there is a highly complex situation with multi-species coexistence and variable species dominance. The competence of the mapping methodology to accurately portray DVS distributions is discussed. The comprehensive and contemporary database of species-specific spatial occurrence (currently available on request) will be made directly available via the Malaria Atlas Project (MAP) website from early 2012.","author":[{"dropping-particle":"","family":"Sinka","given":"Marianne E","non-dropping-particle":"","parse-names":false,"suffix":""},{"dropping-particle":"","family":"Bangs","given":"Michael J","non-dropping-particle":"","parse-names":false,"suffix":""},{"dropping-particle":"","family":"Manguin","given":"Sylvie","non-dropping-particle":"","parse-names":false,"suffix":""},{"dropping-particle":"","family":"Rubio-Palis","given":"Yasmin","non-dropping-particle":"","parse-names":false,"suffix":""},{"dropping-particle":"","family":"Chareonviriyaphap","given":"Theeraphap","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W","non-dropping-particle":"","parse-names":false,"suffix":""},{"dropping-particle":"","family":"Kabaria","given":"Caroline W","non-dropping-particle":"","parse-names":false,"suffix":""},{"dropping-particle":"","family":"Burkot","given":"Thomas R","non-dropping-particle":"","parse-names":false,"suffix":""},{"dropping-particle":"","family":"Harbach","given":"Ralph E","non-dropping-particle":"","parse-names":false,"suffix":""},{"dropping-particle":"","family":"Hay","given":"Simon I","non-dropping-particle":"","parse-names":false,"suffix":""}],"container-title":"Parasites &amp; Vectors","id":"ITEM-2","issue":"1","issued":{"date-parts":[["2012","4","4"]]},"page":"69","publisher":"BioMed Central","title":"A global map of dominant malaria vectors","type":"article-journal","volume":"5"},"uris":["http://www.mendeley.com/documents/?uuid=bf1cd3f6-88be-3a13-9cb6-7e95a74fa2f6"]}],"mendeley":{"formattedCitation":"&lt;sup&gt;6,7&lt;/sup&gt;","plainTextFormattedCitation":"6,7","previouslyFormattedCitation":"&lt;sup&gt;4,5&lt;/sup&gt;"},"properties":{"noteIndex":0},"schema":"https://github.com/citation-style-language/schema/raw/master/csl-citation.json"}</w:instrText>
      </w:r>
      <w:r>
        <w:rPr>
          <w:rFonts w:ascii="Times New Roman" w:hAnsi="Times New Roman" w:cs="Times New Roman"/>
        </w:rPr>
        <w:fldChar w:fldCharType="separate"/>
      </w:r>
      <w:r w:rsidR="00A27DBD" w:rsidRPr="00A27DBD">
        <w:rPr>
          <w:rFonts w:ascii="Times New Roman" w:hAnsi="Times New Roman" w:cs="Times New Roman"/>
          <w:noProof/>
          <w:vertAlign w:val="superscript"/>
        </w:rPr>
        <w:t>6,7</w:t>
      </w:r>
      <w:r>
        <w:rPr>
          <w:rFonts w:ascii="Times New Roman" w:hAnsi="Times New Roman" w:cs="Times New Roman"/>
        </w:rPr>
        <w:fldChar w:fldCharType="end"/>
      </w:r>
      <w:r>
        <w:rPr>
          <w:rFonts w:ascii="Times New Roman" w:hAnsi="Times New Roman" w:cs="Times New Roman"/>
        </w:rPr>
        <w:t xml:space="preserve"> as well as the trajectories and dynamics of these distributions over time in response to global climate change and other </w:t>
      </w:r>
      <w:r w:rsidR="00C06A62">
        <w:rPr>
          <w:rFonts w:ascii="Times New Roman" w:hAnsi="Times New Roman" w:cs="Times New Roman"/>
        </w:rPr>
        <w:t xml:space="preserve">relevant </w:t>
      </w:r>
      <w:r>
        <w:rPr>
          <w:rFonts w:ascii="Times New Roman" w:hAnsi="Times New Roman" w:cs="Times New Roman"/>
        </w:rPr>
        <w:t>factors</w:t>
      </w:r>
      <w:r>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{"citationItems":[{"id":"ITEM-1","itemData":{"DOI":"10.1038/s41564-019-0376-y","ISSN":"2058-5276","abstract":"The global population at risk from mosquito-borne diseases—including dengue, yellow fever, chikungunya and Zika—is expanding in concert with changes in the distribution of two key vectors: Aedes aegypti and Aedes albopictus. The distribution of these species is largely driven by both human movement and the presence of suitable climate. Using statistical mapping techniques, we show that human movement patterns explain the spread of both species in Europe and the United States following their introduction. We find that the spread of Ae. aegypti is characterized by long distance importations, while Ae. albopictus has expanded more along the fringes of its distribution. We describe these processes and predict the future distributions of both species in response to accelerating urbanization, connectivity and climate change. Global surveillance and control efforts that aim to mitigate the spread of chikungunya, dengue, yellow fever and Zika viruses must consider the so far unabated spread of these mosquitos. Our maps and predictions offer an opportunity to strategically target surveillance and control programmes and thereby augment efforts to reduce arbovirus burden in human populations globally.","author":[{"dropping-particle":"","family":"Kraemer","given":"Moritz U. G.","non-dropping-particle":"","parse-names":false,"suffix":""},{"dropping-particle":"","family":"Reiner","given":"Robert C.","non-dropping-particle":"","parse-names":false,"suffix":""},{"dropping-particle":"","family":"Brady","given":"Oliver J.","non-dropping-particle":"","parse-names":false,"suffix":""},{"dropping-particle":"","family":"Messina","given":"Jane P.","non-dropping-particle":"","parse-names":false,"suffix":""},{"dropping-particle":"","family":"Gilbert","given":"Marius","non-dropping-particle":"","parse-names":false,"suffix":""},{"dropping-particle":"","family":"Pigott","given":"David M.","non-dropping-particle":"","parse-names":false,"suffix":""},{"dropping-particle":"","family":"Yi","given":"Dingdong","non-dropping-particle":"","parse-names":false,"suffix":""},{"dropping-particle":"","family":"Johnson","given":"Kimberly","non-dropping-particle":"","parse-names":false,"suffix":""},{"dropping-particle":"","family":"Earl","given":"Lucas","non-dropping-particle":"","parse-names":false,"suffix":""},{"dropping-particle":"","family":"Marczak","given":"Laurie B.","non-dropping-particle":"","parse-names":false,"suffix":""},{"dropping-particle":"","family":"Shirude","given":"Shreya","non-dropping-particle":"","parse-names":false,"suffix":""},{"dropping-particle":"","family":"Davis Weaver","given":"Nicole","non-dropping-particle":"","parse-names":false,"suffix":""},{"dropping-particle":"","family":"Bisanzio","given":"Donal","non-dropping-particle":"","parse-names":false,"suffix":""},{"dropping-particle":"","family":"Perkins","given":"T. Alex","non-dropping-particle":"","parse-names":false,"suffix":""},{"dropping-particle":"","family":"Lai","given":"Shengjie","non-dropping-particle":"","parse-names":false,"suffix":""},{"dropping-particle":"","family":"Lu","given":"Xin","non-dropping-particle":"","parse-names":false,"suffix":""},{"dropping-particle":"","family":"Jones","given":"Peter","non-dropping-particle":"","parse-names":false,"suffix":""},{"dropping-particle":"","family":"Coelho","given":"Giovanini E.","non-dropping-particle":"","parse-names":false,"suffix":""},{"dropping-particle":"","family":"Carvalho","given":"Roberta G.","non-dropping-particle":"","parse-names":false,"suffix":""},{"dropping-particle":"","family":"Bortel","given":"Wim","non-dropping-particle":"Van","parse-names":false,"suffix":""},{"dropping-particle":"","family":"Marsboom","given":"Cedric","non-dropping-particle":"","parse-names":false,"suffix":""},{"dropping-particle":"","family":"Hendrickx","given":"Guy","non-dropping-particle":"","parse-names":false,"suffix":""},{"dropping-particle":"","family":"Schaffner","given":"Francis","non-dropping-particle":"","parse-names":false,"suffix":""},{"dropping-particle":"","family":"Moore","given":"Chester G.","non-dropping-particle":"","parse-names":false,"suffix":""},{"dropping-particle":"","family":"Nax","given":"Heinrich H.","non-dropping-particle":"","parse-names":false,"suffix":""},{"dropping-particle":"","family":"Bengtsson","given":"Linus","non-dropping-particle":"","parse-names":false,"suffix":""},{"dropping-particle":"","family":"Wetter","given":"Erik","non-dropping-particle":"","parse-names":false,"suffix":""},{"dropping-particle":"","family":"Tatem","given":"Andrew J.","non-dropping-particle":"","parse-names":false,"suffix":""},{"dropping-particle":"","family":"Brownstein","given":"John S.","non-dropping-particle":"","parse-names":false,"suffix":""},{"dropping-particle":"","family":"Smith","given":"David L.","non-dropping-particle":"","parse-names":false,"suffix":""},{"dropping-particle":"","family":"Lambrechts","given":"Louis","non-dropping-particle":"","parse-names":false,"suffix":""},{"dropping-particle":"","family":"Cauchemez","given":"Simon","non-dropping-particle":"","parse-names":false,"suffix":""},{"dropping-particle":"","family":"Linard","given":"Catherine","non-dropping-particle":"","parse-names":false,"suffix":""},{"dropping-particle":"","family":"Faria","given":"Nuno R.","non-dropping-particle":"","parse-names":false,"suffix":""},{"dropping-particle":"","family":"Pybus","given":"Oliver G.","non-dropping-particle":"","parse-names":false,"suffix":""},{"dropping-particle":"","family":"Scott","given":"Thomas W.","non-dropping-particle":"","parse-names":false,"suffix":""},{"dropping-particle":"","family":"Liu","given":"Qiyong","non-dropping-particle":"","parse-names":false,"suffix":""},{"dropping-particle":"","family":"Yu","given":"Hongjie","non-dropping-particle":"","parse-names":false,"suffix":""},{"dropping-particle":"","family":"Wint","given":"G. R. William","non-dropping-particle":"","parse-names":false,"suffix":""},{"dropping-particle":"","family":"Hay","given":"Simon I.","non-dropping-particle":"","parse-names":false,"suffix":""},{"dropping-particle":"","family":"Golding","given":"Nick","non-dropping-particle":"","parse-names":false,"suffix":""}],"container-title":"Nature Microbiology","id":"ITEM-1","issue":"5","issued":{"date-parts":[["2019","5","4"]]},"page":"854-863","publisher":"Nature Publishing Group","title":"Past and future spread of the arbovirus vectors Aedes aegypti and Aedes albopictus","type":"article-journal","volume":"4"},"uris":["http://www.mendeley.com/documents/?uuid=8eca73fd-c85a-389d-961d-5d3b9b825660"]}],"mendeley":{"formattedCitation":"&lt;sup&gt;8&lt;/sup&gt;","plainTextFormattedCitation":"8","previouslyFormattedCitation":"&lt;sup&gt;6&lt;/sup&gt;"},"properties":{"noteIndex":0},"schema":"https://github.com/citation-style-language/schema/raw/master/csl-citation.json"}</w:instrText>
      </w:r>
      <w:r>
        <w:rPr>
          <w:rFonts w:ascii="Times New Roman" w:hAnsi="Times New Roman" w:cs="Times New Roman"/>
        </w:rPr>
        <w:fldChar w:fldCharType="separate"/>
      </w:r>
      <w:r w:rsidR="00A27DBD" w:rsidRPr="00A27DBD">
        <w:rPr>
          <w:rFonts w:ascii="Times New Roman" w:hAnsi="Times New Roman" w:cs="Times New Roman"/>
          <w:noProof/>
          <w:vertAlign w:val="superscript"/>
        </w:rPr>
        <w:t>8</w:t>
      </w:r>
      <w:r>
        <w:rPr>
          <w:rFonts w:ascii="Times New Roman" w:hAnsi="Times New Roman" w:cs="Times New Roman"/>
        </w:rPr>
        <w:fldChar w:fldCharType="end"/>
      </w:r>
      <w:r>
        <w:rPr>
          <w:rFonts w:ascii="Times New Roman" w:hAnsi="Times New Roman" w:cs="Times New Roman"/>
        </w:rPr>
        <w:t xml:space="preserve">. This work has </w:t>
      </w:r>
      <w:r w:rsidR="002147F2">
        <w:rPr>
          <w:rFonts w:ascii="Times New Roman" w:hAnsi="Times New Roman" w:cs="Times New Roman"/>
        </w:rPr>
        <w:t xml:space="preserve">involved relating vector occurrence to a variety of different environmental variables (typically satellite derived) and has </w:t>
      </w:r>
      <w:r>
        <w:rPr>
          <w:rFonts w:ascii="Times New Roman" w:hAnsi="Times New Roman" w:cs="Times New Roman"/>
        </w:rPr>
        <w:t>been highly useful in enabling strategically target</w:t>
      </w:r>
      <w:r w:rsidR="00C06A62">
        <w:rPr>
          <w:rFonts w:ascii="Times New Roman" w:hAnsi="Times New Roman" w:cs="Times New Roman"/>
        </w:rPr>
        <w:t>ed</w:t>
      </w:r>
      <w:r>
        <w:rPr>
          <w:rFonts w:ascii="Times New Roman" w:hAnsi="Times New Roman" w:cs="Times New Roman"/>
        </w:rPr>
        <w:t xml:space="preserve"> surveillance and control programmes aimed at mitigating the impacts of vector borne diseases worldwide. </w:t>
      </w:r>
    </w:p>
    <w:p w:rsidR="00A27DBD" w:rsidRDefault="00FE6550" w:rsidP="009A2379">
      <w:pPr>
        <w:jc w:val="both"/>
        <w:rPr>
          <w:rFonts w:ascii="Times New Roman" w:hAnsi="Times New Roman" w:cs="Times New Roman"/>
        </w:rPr>
      </w:pPr>
      <w:r w:rsidRPr="002147F2">
        <w:rPr>
          <w:rFonts w:ascii="Times New Roman" w:hAnsi="Times New Roman" w:cs="Times New Roman"/>
        </w:rPr>
        <w:t xml:space="preserve">By contrast, less attention has been paid to trying to understand the </w:t>
      </w:r>
      <w:r w:rsidR="00C06A62" w:rsidRPr="002147F2">
        <w:rPr>
          <w:rFonts w:ascii="Times New Roman" w:hAnsi="Times New Roman" w:cs="Times New Roman"/>
        </w:rPr>
        <w:t xml:space="preserve">temporal patterns of </w:t>
      </w:r>
      <w:r w:rsidR="002147F2" w:rsidRPr="002147F2">
        <w:rPr>
          <w:rFonts w:ascii="Times New Roman" w:hAnsi="Times New Roman" w:cs="Times New Roman"/>
        </w:rPr>
        <w:t xml:space="preserve">vector abundance, and how these are dynamics are shaped by the local environment. </w:t>
      </w:r>
      <w:r w:rsidR="009D49E4">
        <w:rPr>
          <w:rFonts w:ascii="Times New Roman" w:hAnsi="Times New Roman" w:cs="Times New Roman"/>
        </w:rPr>
        <w:t xml:space="preserve">Mosquito populations are highly dynamic over time, exhibiting substantial fluctuations in size over the course of a year, a feature which in turn leads a similarly dynamic and temporally variable profile of vector borne disease risk. </w:t>
      </w:r>
      <w:r w:rsidR="002147F2" w:rsidRPr="002147F2">
        <w:rPr>
          <w:rFonts w:ascii="Times New Roman" w:hAnsi="Times New Roman" w:cs="Times New Roman"/>
        </w:rPr>
        <w:t>Rainfall is frequently considered a key determinant of these dynamics due to the requirement of the early life cycle stages of the mosquito for an aquatic habitat in which to develop</w:t>
      </w:r>
      <w:r w:rsidR="002147F2">
        <w:rPr>
          <w:rFonts w:ascii="Times New Roman" w:hAnsi="Times New Roman" w:cs="Times New Roman"/>
        </w:rPr>
        <w:t xml:space="preserve"> and the preference many species display for transient, rain fed pools of water in which to breed</w:t>
      </w:r>
      <w:r w:rsidR="002147F2">
        <w:rPr>
          <w:rFonts w:ascii="Times New Roman" w:hAnsi="Times New Roman" w:cs="Times New Roman"/>
        </w:rPr>
        <w:fldChar w:fldCharType="begin" w:fldLock="1"/>
      </w:r>
      <w:r w:rsidR="00A27DBD">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mendeley":{"formattedCitation":"&lt;sup&gt;9&lt;/sup&gt;","plainTextFormattedCitation":"9","previouslyFormattedCitation":"&lt;sup&gt;7&lt;/sup&gt;"},"properties":{"noteIndex":0},"schema":"https://github.com/citation-style-language/schema/raw/master/csl-citation.json"}</w:instrText>
      </w:r>
      <w:r w:rsidR="002147F2">
        <w:rPr>
          <w:rFonts w:ascii="Times New Roman" w:hAnsi="Times New Roman" w:cs="Times New Roman"/>
        </w:rPr>
        <w:fldChar w:fldCharType="separate"/>
      </w:r>
      <w:r w:rsidR="00A27DBD" w:rsidRPr="00A27DBD">
        <w:rPr>
          <w:rFonts w:ascii="Times New Roman" w:hAnsi="Times New Roman" w:cs="Times New Roman"/>
          <w:noProof/>
          <w:vertAlign w:val="superscript"/>
        </w:rPr>
        <w:t>9</w:t>
      </w:r>
      <w:r w:rsidR="002147F2">
        <w:rPr>
          <w:rFonts w:ascii="Times New Roman" w:hAnsi="Times New Roman" w:cs="Times New Roman"/>
        </w:rPr>
        <w:fldChar w:fldCharType="end"/>
      </w:r>
      <w:r w:rsidR="002147F2">
        <w:rPr>
          <w:rFonts w:ascii="Times New Roman" w:hAnsi="Times New Roman" w:cs="Times New Roman"/>
        </w:rPr>
        <w:t>.</w:t>
      </w:r>
      <w:r w:rsidR="0045068A">
        <w:rPr>
          <w:rFonts w:ascii="Times New Roman" w:hAnsi="Times New Roman" w:cs="Times New Roman"/>
        </w:rPr>
        <w:t xml:space="preserve"> Whilst a close relationship</w:t>
      </w:r>
      <w:r w:rsidR="002147F2" w:rsidRPr="002147F2">
        <w:rPr>
          <w:rFonts w:ascii="Times New Roman" w:hAnsi="Times New Roman" w:cs="Times New Roman"/>
        </w:rPr>
        <w:t xml:space="preserve"> between the occurrence of rainfall and peaks in </w:t>
      </w:r>
      <w:r w:rsidR="002147F2">
        <w:rPr>
          <w:rFonts w:ascii="Times New Roman" w:hAnsi="Times New Roman" w:cs="Times New Roman"/>
        </w:rPr>
        <w:t>malaria infection in many locations</w:t>
      </w:r>
      <w:r w:rsidR="0045068A">
        <w:rPr>
          <w:rFonts w:ascii="Times New Roman" w:hAnsi="Times New Roman" w:cs="Times New Roman"/>
        </w:rPr>
        <w:t xml:space="preserve"> has been observed</w:t>
      </w:r>
      <w:r w:rsidR="002147F2">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{"citationItems":[{"id":"ITEM-1","itemData":{"DOI":"10.1038/ncomms1879","ISSN":"2041-1723","abstract":"Seasonal malaria chemoprevention can lower the incidence of malaria in areas where transmission is highly periodical. Combining data on rainfall, population and malaria endemicity, Cairns et al. identify geographical areas in sub-Saharan Africa where this intervention is likely to be effective and cost-effective.","author":[{"dropping-particle":"","family":"Cairns","given":"Matthew","non-dropping-particle":"","parse-names":false,"suffix":""},{"dropping-particle":"","family":"Roca-Feltrer","given":"Arantxa","non-dropping-particle":"","parse-names":false,"suffix":""},{"dropping-particle":"","family":"Garske","given":"Tini","non-dropping-particle":"","parse-names":false,"suffix":""},{"dropping-particle":"","family":"Wilson","given":"Anne L.","non-dropping-particle":"","parse-names":false,"suffix":""},{"dropping-particle":"","family":"Diallo","given":"Diadier","non-dropping-particle":"","parse-names":false,"suffix":""},{"dropping-particle":"","family":"Milligan","given":"Paul J.","non-dropping-particle":"","parse-names":false,"suffix":""},{"dropping-particle":"","family":"Ghani","given":"Azra C","non-dropping-particle":"","parse-names":false,"suffix":""},{"dropping-particle":"","family":"Greenwood","given":"Brian M.","non-dropping-particle":"","parse-names":false,"suffix":""}],"container-title":"Nature Communications","id":"ITEM-1","issue":"1","issued":{"date-parts":[["2012","1","6"]]},"page":"881","publisher":"Nature Publishing Group","title":"Estimating the potential public health impact of seasonal malaria chemoprevention in African children","type":"article-journal","volume":"3"},"uris":["http://www.mendeley.com/documents/?uuid=4cc08ff4-f51f-33f7-a967-34f41e17b8b9"]}],"mendeley":{"formattedCitation":"&lt;sup&gt;10&lt;/sup&gt;","plainTextFormattedCitation":"10","previouslyFormattedCitation":"&lt;sup&gt;8&lt;/sup&gt;"},"properties":{"noteIndex":0},"schema":"https://github.com/citation-style-language/schema/raw/master/csl-citation.json"}</w:instrText>
      </w:r>
      <w:r w:rsidR="002147F2">
        <w:rPr>
          <w:rFonts w:ascii="Times New Roman" w:hAnsi="Times New Roman" w:cs="Times New Roman"/>
        </w:rPr>
        <w:fldChar w:fldCharType="separate"/>
      </w:r>
      <w:r w:rsidR="00A27DBD" w:rsidRPr="00A27DBD">
        <w:rPr>
          <w:rFonts w:ascii="Times New Roman" w:hAnsi="Times New Roman" w:cs="Times New Roman"/>
          <w:noProof/>
          <w:vertAlign w:val="superscript"/>
        </w:rPr>
        <w:t>10</w:t>
      </w:r>
      <w:r w:rsidR="002147F2">
        <w:rPr>
          <w:rFonts w:ascii="Times New Roman" w:hAnsi="Times New Roman" w:cs="Times New Roman"/>
        </w:rPr>
        <w:fldChar w:fldCharType="end"/>
      </w:r>
      <w:r w:rsidR="0045068A">
        <w:rPr>
          <w:rFonts w:ascii="Times New Roman" w:hAnsi="Times New Roman" w:cs="Times New Roman"/>
        </w:rPr>
        <w:t>, t</w:t>
      </w:r>
      <w:r w:rsidR="002147F2">
        <w:rPr>
          <w:rFonts w:ascii="Times New Roman" w:hAnsi="Times New Roman" w:cs="Times New Roman"/>
        </w:rPr>
        <w:t xml:space="preserve">hese relationships are </w:t>
      </w:r>
      <w:r w:rsidR="007B1485">
        <w:rPr>
          <w:rFonts w:ascii="Times New Roman" w:hAnsi="Times New Roman" w:cs="Times New Roman"/>
        </w:rPr>
        <w:t xml:space="preserve">often </w:t>
      </w:r>
      <w:r w:rsidR="00A27DBD">
        <w:rPr>
          <w:rFonts w:ascii="Times New Roman" w:hAnsi="Times New Roman" w:cs="Times New Roman"/>
        </w:rPr>
        <w:t>far from</w:t>
      </w:r>
      <w:r w:rsidR="002147F2">
        <w:rPr>
          <w:rFonts w:ascii="Times New Roman" w:hAnsi="Times New Roman" w:cs="Times New Roman"/>
        </w:rPr>
        <w:t xml:space="preserve"> clear-cut</w:t>
      </w:r>
      <w:r w:rsidR="0045068A">
        <w:rPr>
          <w:rFonts w:ascii="Times New Roman" w:hAnsi="Times New Roman" w:cs="Times New Roman"/>
        </w:rPr>
        <w:t xml:space="preserve">. </w:t>
      </w:r>
      <w:r w:rsidR="00A27DBD">
        <w:rPr>
          <w:rFonts w:ascii="Times New Roman" w:hAnsi="Times New Roman" w:cs="Times New Roman"/>
        </w:rPr>
        <w:t xml:space="preserve">Previous studies have observed substantial variability in the temporal patterns of mosquito population dynamics in different species residing in the same location (suggesting that these dynamics </w:t>
      </w:r>
      <w:r w:rsidR="007B1485">
        <w:rPr>
          <w:rFonts w:ascii="Times New Roman" w:hAnsi="Times New Roman" w:cs="Times New Roman"/>
        </w:rPr>
        <w:t>can be</w:t>
      </w:r>
      <w:r w:rsidR="00A27DBD">
        <w:rPr>
          <w:rFonts w:ascii="Times New Roman" w:hAnsi="Times New Roman" w:cs="Times New Roman"/>
        </w:rPr>
        <w:t xml:space="preserve"> independent of rainfall</w:t>
      </w:r>
      <w:r w:rsidR="009A2379">
        <w:rPr>
          <w:rFonts w:ascii="Times New Roman" w:hAnsi="Times New Roman" w:cs="Times New Roman"/>
        </w:rPr>
        <w:t xml:space="preserve"> </w:t>
      </w:r>
      <w:r w:rsidR="007B1485">
        <w:rPr>
          <w:rFonts w:ascii="Times New Roman" w:hAnsi="Times New Roman" w:cs="Times New Roman"/>
        </w:rPr>
        <w:t xml:space="preserve">under some circumstances, </w:t>
      </w:r>
      <w:r w:rsidR="009A2379">
        <w:rPr>
          <w:rFonts w:ascii="Times New Roman" w:hAnsi="Times New Roman" w:cs="Times New Roman"/>
        </w:rPr>
        <w:t>and influenced by other factors</w:t>
      </w:r>
      <w:r w:rsidR="00A27DBD">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Journal","id":"ITEM-1","issue":"1","issued":{"date-parts":[["2017","12","2"]]},"page":"181","title":"Malaria epidemiology in an area of stable transmission in tribal population of Jharkhand, India","type":"article-journal","volume":"16"},"uris":["http://www.mendeley.com/documents/?uuid=140936ec-482c-399b-86d8-040bb561c860"]}],"mendeley":{"formattedCitation":"&lt;sup&gt;11&lt;/sup&gt;","plainTextFormattedCitation":"11","previouslyFormattedCitation":"&lt;sup&gt;20&lt;/sup&gt;"},"properties":{"noteIndex":0},"schema":"https://github.com/citation-style-language/schema/raw/master/csl-citation.json"}</w:instrText>
      </w:r>
      <w:r w:rsidR="00A27DBD">
        <w:rPr>
          <w:rFonts w:ascii="Times New Roman" w:hAnsi="Times New Roman" w:cs="Times New Roman"/>
        </w:rPr>
        <w:fldChar w:fldCharType="separate"/>
      </w:r>
      <w:r w:rsidR="00A27DBD" w:rsidRPr="00A27DBD">
        <w:rPr>
          <w:rFonts w:ascii="Times New Roman" w:hAnsi="Times New Roman" w:cs="Times New Roman"/>
          <w:noProof/>
          <w:vertAlign w:val="superscript"/>
        </w:rPr>
        <w:t>11</w:t>
      </w:r>
      <w:r w:rsidR="00A27DBD">
        <w:rPr>
          <w:rFonts w:ascii="Times New Roman" w:hAnsi="Times New Roman" w:cs="Times New Roman"/>
        </w:rPr>
        <w:fldChar w:fldCharType="end"/>
      </w:r>
      <w:r w:rsidR="00A27DBD">
        <w:rPr>
          <w:rFonts w:ascii="Times New Roman" w:hAnsi="Times New Roman" w:cs="Times New Roman"/>
        </w:rPr>
        <w:t xml:space="preserve">), as well as within species across different locations (pick two refs where </w:t>
      </w:r>
      <w:proofErr w:type="spellStart"/>
      <w:r w:rsidR="00A27DBD">
        <w:rPr>
          <w:rFonts w:ascii="Times New Roman" w:hAnsi="Times New Roman" w:cs="Times New Roman"/>
        </w:rPr>
        <w:t>culicifacies</w:t>
      </w:r>
      <w:proofErr w:type="spellEnd"/>
      <w:r w:rsidR="00A27DBD">
        <w:rPr>
          <w:rFonts w:ascii="Times New Roman" w:hAnsi="Times New Roman" w:cs="Times New Roman"/>
        </w:rPr>
        <w:t xml:space="preserve"> shows different dynamics). </w:t>
      </w:r>
    </w:p>
    <w:p w:rsidR="00F710A7" w:rsidRDefault="0045068A" w:rsidP="009A2379">
      <w:pPr>
        <w:jc w:val="both"/>
        <w:rPr>
          <w:rFonts w:ascii="Times New Roman" w:eastAsiaTheme="minorEastAsia" w:hAnsi="Times New Roman" w:cs="Times New Roman"/>
        </w:rPr>
      </w:pPr>
      <w:r>
        <w:rPr>
          <w:rFonts w:ascii="Times New Roman" w:hAnsi="Times New Roman" w:cs="Times New Roman"/>
        </w:rPr>
        <w:t>Instead,</w:t>
      </w:r>
      <w:r w:rsidR="00A27DBD">
        <w:rPr>
          <w:rFonts w:ascii="Times New Roman" w:hAnsi="Times New Roman" w:cs="Times New Roman"/>
        </w:rPr>
        <w:t xml:space="preserve"> it appears that</w:t>
      </w:r>
      <w:r>
        <w:rPr>
          <w:rFonts w:ascii="Times New Roman" w:hAnsi="Times New Roman" w:cs="Times New Roman"/>
        </w:rPr>
        <w:t xml:space="preserve"> t</w:t>
      </w:r>
      <w:r w:rsidR="002147F2">
        <w:rPr>
          <w:rFonts w:ascii="Times New Roman" w:hAnsi="Times New Roman" w:cs="Times New Roman"/>
        </w:rPr>
        <w:t>he influence of rainfall on mosquito breeding site availability</w:t>
      </w:r>
      <w:r>
        <w:rPr>
          <w:rFonts w:ascii="Times New Roman" w:hAnsi="Times New Roman" w:cs="Times New Roman"/>
        </w:rPr>
        <w:t xml:space="preserve"> (and by extension mosquito population dynamics) </w:t>
      </w:r>
      <w:r w:rsidR="00A27DBD">
        <w:rPr>
          <w:rFonts w:ascii="Times New Roman" w:hAnsi="Times New Roman" w:cs="Times New Roman"/>
        </w:rPr>
        <w:t>r</w:t>
      </w:r>
      <w:r>
        <w:rPr>
          <w:rFonts w:ascii="Times New Roman" w:hAnsi="Times New Roman" w:cs="Times New Roman"/>
        </w:rPr>
        <w:t>epresent</w:t>
      </w:r>
      <w:r w:rsidR="00A27DBD">
        <w:rPr>
          <w:rFonts w:ascii="Times New Roman" w:hAnsi="Times New Roman" w:cs="Times New Roman"/>
        </w:rPr>
        <w:t>s</w:t>
      </w:r>
      <w:r>
        <w:rPr>
          <w:rFonts w:ascii="Times New Roman" w:hAnsi="Times New Roman" w:cs="Times New Roman"/>
        </w:rPr>
        <w:t xml:space="preserve"> a</w:t>
      </w:r>
      <w:r w:rsidR="002147F2" w:rsidRPr="002147F2">
        <w:rPr>
          <w:rFonts w:ascii="Times New Roman" w:hAnsi="Times New Roman" w:cs="Times New Roman"/>
        </w:rPr>
        <w:t xml:space="preserve"> complex combination of the intensity</w:t>
      </w:r>
      <w:r w:rsidR="003874A2">
        <w:rPr>
          <w:rFonts w:ascii="Times New Roman" w:hAnsi="Times New Roman" w:cs="Times New Roman"/>
        </w:rPr>
        <w:t xml:space="preserve"> and</w:t>
      </w:r>
      <w:r w:rsidR="002147F2" w:rsidRPr="002147F2">
        <w:rPr>
          <w:rFonts w:ascii="Times New Roman" w:hAnsi="Times New Roman" w:cs="Times New Roman"/>
        </w:rPr>
        <w:t xml:space="preserve"> duration of precipitation an area receives</w:t>
      </w:r>
      <w:r w:rsidR="003874A2">
        <w:rPr>
          <w:rFonts w:ascii="Times New Roman" w:hAnsi="Times New Roman" w:cs="Times New Roman"/>
        </w:rPr>
        <w:t xml:space="preserve"> (which can</w:t>
      </w:r>
      <w:r>
        <w:rPr>
          <w:rFonts w:ascii="Times New Roman" w:hAnsi="Times New Roman" w:cs="Times New Roman"/>
        </w:rPr>
        <w:t xml:space="preserve"> either generate new breeding sites or destroy them based on the level of rainfall</w:t>
      </w:r>
      <w:r w:rsidR="002147F2" w:rsidRPr="002147F2">
        <w:rPr>
          <w:rFonts w:ascii="Times New Roman" w:eastAsiaTheme="minorEastAsia" w:hAnsi="Times New Roman" w:cs="Times New Roman"/>
        </w:rPr>
        <w:fldChar w:fldCharType="begin" w:fldLock="1"/>
      </w:r>
      <w:r w:rsidR="00A27DBD">
        <w:rPr>
          <w:rFonts w:ascii="Times New Roman" w:eastAsiaTheme="minorEastAsia" w:hAnsi="Times New Roman" w:cs="Times New Roman"/>
        </w:rPr>
        <w:instrText>ADDIN CSL_CITATION {"citationItems":[{"id":"ITEM-1","itemData":{"DOI":"10.1111/j.1365-3156.2004.01335.x","ISSN":"1360-2276","PMID":"15598259","abstract":"Control of aquatic-stage Anopheles is one of the oldest and most historically successful interventions to prevent malaria, but it has seen little application in Africa. Consequently, the ecology of immature afrotropical Anopheles has received insufficient attention. We therefore examined the population dynamics of African anopheline and culicine mosquitoes using operationally practicable techniques to examine the relative importance and availability of different larval habitats in an area of perennial malaria transmission in preparation for a pilot-scale larval control programme. The study was conducted in Mbita, a rural town on the shores of Lake Victoria in Western Kenya, over 20 months. Weekly larval surveys were conducted to identify the availability of stagnant water, habitat characteristics and larval densities. Adult mosquitoes were collected indoors at fortnightly intervals. Availability of aquatic habitats and abundance of mosquito larvae were directly correlated with rainfall. Adult mosquito densities followed similar patterns but with a time-lag of approximately 1 month. About 70% of all available habitats were man-made, half of them representing cement-lined pits. On average, 67% of all aquatic habitats on a given sampling date were colonized by Anopheles larvae, of which all identified morphologically were A. gambiae sensu lato. Natural and artificial habitats were equally productive over the study period and larval densities were positively correlated with presence of tufts of low vegetation and negatively with non-matted algal content. The permanence of a habitat had no significant influence on larval productivity. We conclude that A. gambiae is broadly distributed across a variety of habitat types, regardless of permanence. All potential breeding sites need to be considered as sources of malaria risk at any time of the year and exhaustively targeted in any larval control intervention.","author":[{"dropping-particle":"","family":"Fillinger","given":"Ulrike","non-dropping-particle":"","parse-names":false,"suffix":""},{"dropping-particle":"","family":"Sonye","given":"George","non-dropping-particle":"","parse-names":false,"suffix":""},{"dropping-particle":"","family":"Killeen","given":"Gerry F.","non-dropping-particle":"","parse-names":false,"suffix":""},{"dropping-particle":"","family":"Knols","given":"Bart G. J.","non-dropping-particle":"","parse-names":false,"suffix":""},{"dropping-particle":"","family":"Becker","given":"Norbert","non-dropping-particle":"","parse-names":false,"suffix":""}],"container-title":"Tropical Medicine and International Health","id":"ITEM-1","issue":"12","issued":{"date-parts":[["2004","12"]]},"page":"1274-1289","title":"The practical importance of permanent and semipermanent habitats for controlling aquatic stages of Anopheles gambiae sensu lato mosquitoes: operational observations from a rural town in western Kenya","type":"article-journal","volume":"9"},"uris":["http://www.mendeley.com/documents/?uuid=260df932-f312-3529-a2ca-d617f1f235ca"]},{"id":"ITEM-2","itemData":{"DOI":"10.1016/J.ACTATROPICA.2003.11.007","ISSN":"0001-706X","abstract":"The population dynamics of the larval and adult life stages of the malaria vector Anopheles gambiae Giles were studied in Miwani, western Kenya, in relation to meteorological conditions. Larval density within a habitat, the number of larval habitats and sibling species composition were investigated as determinants of larval population dynamics. Female vector densities inside local houses and sibling species composition were investigated as determinants of adult population dynamics. Larval densities were estimated using a modified area-sampling method. Within the habitats, all instars showed a highly aggregated distribution, with the exception of second instars. A longitudinal study on the larval populations of A. gambiae s.l. in two different types of habitat (dirt track and ditch) was carried out, using a novel sampling procedure. A. gambiae s.s. and Anopheles arabiensis, the two sibling species occurring sympatrically in the study area, showed some spatial segregation between the two types of habitat. Rainfall was significantly correlated with the number of A. gambiae s.l. larval habitats during the first 6 weeks of study taking 1 week time lag into account, while over the entire 5-month study period correlations were less clear. With 1 week time lag, rainfall was also significantly correlated with the number of female A. gambiae s.l. collected from CDC-light traps in the study houses. Both larval and adult populations showed a significant increase in the proportion of A. gambiae s.s. within the mixed population of A. gambiae s.s. and A. arabiensis over time. Although not significantly correlated, the ratio of rainfall over precipitation/potential evapotranspiration (P/PE), indicative of the humidity conditions in the area, was probably the driving force of this increase.","author":[{"dropping-particle":"","family":"Koenraadt","given":"C.J.M","non-dropping-particle":"","parse-names":false,"suffix":""},{"dropping-particle":"","family":"Githeko","given":"A.K","non-dropping-particle":"","parse-names":false,"suffix":""},{"dropping-particle":"","family":"Takken","given":"W","non-dropping-particle":"","parse-names":false,"suffix":""}],"container-title":"Acta Tropica","id":"ITEM-2","issue":"2","issued":{"date-parts":[["2004","4","1"]]},"page":"141-153","publisher":"Elsevier","title":"The effects of rainfall and evapotranspiration on the temporal dynamics of Anopheles gambiae s.s. and Anopheles arabiensis in a Kenyan village","type":"article-journal","volume":"90"},"uris":["http://www.mendeley.com/documents/?uuid=a620bd13-762b-395f-9841-05c14cdb27ad"]},{"id":"ITEM-3","itemData":{"DOI":"10.1371/journal.pone.0001146","ISSN":"1932-6203","abstract":"BackgroundImmature stages of the malaria mosquito Anopheles gambiae experience high mortality, but its cause is poorly understood. Here we study the impact of rainfall, one of the abiotic factors to which the immatures are frequently exposed, on their mortality.Methodology/Principal FindingsWe show that rainfall significantly affected larval mosquitoes by flushing them out of their aquatic habitat and killing them. Outdoor experiments under natural conditions in Kenya revealed that the additional nightly loss of larvae caused by rainfall was on average 17.5% for the youngest (L1) larvae and 4.8% for the oldest (L4) larvae; an additional 10.5% (increase from 0.9 to 11.4%) of the L1 larvae and 3.3% (from 0.1 to 3.4%) of the L4 larvae were flushed away and larval mortality increased by 6.9% (from 4.6 to 11.5%) and 1.5% (from 4.1 to 5.6%) for L1 and L4 larvae, respectively, compared to nights without rain. On rainy nights, 1.3% and 0.7% of L1 and L4 larvae, respectively, were lost due to ejection from the breeding site.Conclusions/SignificanceThis study demonstrates that immature populations of malaria mosquitoes suffer high losses during rainfall events. As these populations are likely to experience several rain showers during their lifespan, rainfall will have a profound effect on the productivity of mosquito breeding sites and, as a result, on the transmission of malaria. These findings are discussed in the light of malaria risk and changing rainfall patterns in response to climate change.","author":[{"dropping-particle":"","family":"Paaijmans","given":"Krijn P.","non-dropping-particle":"","parse-names":false,"suffix":""},{"dropping-particle":"","family":"Wandago","given":"Moses O.","non-dropping-particle":"","parse-names":false,"suffix":""},{"dropping-particle":"","family":"Githeko","given":"Andrew K.","non-dropping-particle":"","parse-names":false,"suffix":""},{"dropping-particle":"","family":"Takken","given":"Willem","non-dropping-particle":"","parse-names":false,"suffix":""}],"container-title":"PLoS ONE","editor":[{"dropping-particle":"","family":"Carter","given":"Dee","non-dropping-particle":"","parse-names":false,"suffix":""}],"id":"ITEM-3","issue":"11","issued":{"date-parts":[["2007","11","7"]]},"page":"e1146","publisher":"Public Library of Science","title":"Unexpected High Losses of Anopheles gambiae Larvae Due to Rainfall","type":"article-journal","volume":"2"},"uris":["http://www.mendeley.com/documents/?uuid=7909a976-2c19-39c0-9b68-8287fd7e9671"]}],"mendeley":{"formattedCitation":"&lt;sup&gt;12–14&lt;/sup&gt;","plainTextFormattedCitation":"12–14","previouslyFormattedCitation":"&lt;sup&gt;9–11&lt;/sup&gt;"},"properties":{"noteIndex":0},"schema":"https://github.com/citation-style-language/schema/raw/master/csl-citation.json"}</w:instrText>
      </w:r>
      <w:r w:rsidR="002147F2" w:rsidRPr="002147F2">
        <w:rPr>
          <w:rFonts w:ascii="Times New Roman" w:eastAsiaTheme="minorEastAsia" w:hAnsi="Times New Roman" w:cs="Times New Roman"/>
        </w:rPr>
        <w:fldChar w:fldCharType="separate"/>
      </w:r>
      <w:r w:rsidR="00A27DBD" w:rsidRPr="00A27DBD">
        <w:rPr>
          <w:rFonts w:ascii="Times New Roman" w:eastAsiaTheme="minorEastAsia" w:hAnsi="Times New Roman" w:cs="Times New Roman"/>
          <w:noProof/>
          <w:vertAlign w:val="superscript"/>
        </w:rPr>
        <w:t>12–14</w:t>
      </w:r>
      <w:r w:rsidR="002147F2" w:rsidRPr="002147F2">
        <w:rPr>
          <w:rFonts w:ascii="Times New Roman" w:eastAsiaTheme="minorEastAsia" w:hAnsi="Times New Roman" w:cs="Times New Roman"/>
        </w:rPr>
        <w:fldChar w:fldCharType="end"/>
      </w:r>
      <w:r w:rsidR="003874A2">
        <w:rPr>
          <w:rFonts w:ascii="Times New Roman" w:eastAsiaTheme="minorEastAsia" w:hAnsi="Times New Roman" w:cs="Times New Roman"/>
        </w:rPr>
        <w:t>), species specific breeding site preferences (</w:t>
      </w:r>
      <w:r w:rsidR="007B1485">
        <w:rPr>
          <w:rFonts w:ascii="Times New Roman" w:eastAsiaTheme="minorEastAsia" w:hAnsi="Times New Roman" w:cs="Times New Roman"/>
        </w:rPr>
        <w:t xml:space="preserve">transient or permanent water bodies, polluted or clean water sources etc, </w:t>
      </w:r>
      <w:r w:rsidR="003874A2">
        <w:rPr>
          <w:rFonts w:ascii="Times New Roman" w:eastAsiaTheme="minorEastAsia" w:hAnsi="Times New Roman" w:cs="Times New Roman"/>
        </w:rPr>
        <w:t xml:space="preserve">observed for </w:t>
      </w:r>
      <w:r>
        <w:rPr>
          <w:rFonts w:ascii="Times New Roman" w:eastAsiaTheme="minorEastAsia" w:hAnsi="Times New Roman" w:cs="Times New Roman"/>
        </w:rPr>
        <w:t>multiple species across both African and Asian settings</w:t>
      </w:r>
      <w:r>
        <w:rPr>
          <w:sz w:val="24"/>
        </w:rPr>
        <w:fldChar w:fldCharType="begin" w:fldLock="1"/>
      </w:r>
      <w:r w:rsidR="00A27DBD">
        <w:rPr>
          <w:sz w:val="24"/>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overview","type":"article-journal","volume":"1"},"uris":["http://www.mendeley.com/documents/?uuid=dc37f749-4e93-422c-aea0-17b3cef83581"]},{"id":"ITEM-2","itemData":{"abstract":"Article in Journal of vector borne diseases · July 2005 Source: PubMed CITATIONS 52 READS 380 4 authors, including: Some of the authors of this publication are also working on these related projects: Dengue: spatio-temporal transmission patterns and entomology studies (larval stages) View project","author":[{"dropping-particle":"","family":"Konradsen","given":"Flemming","non-dropping-particle":"","parse-names":false,"suffix":""},{"dropping-particle":"","family":"Piyaratne","given":"M K","non-dropping-particle":"","parse-names":false,"suffix":""},{"dropping-particle":"","family":"Amerasinghe","given":"F P","non-dropping-particle":"","parse-names":false,"suffix":""},{"dropping-particle":"","family":"Amerasinghe","given":"P H","non-dropping-particle":"","parse-names":false,"suffix":""},{"dropping-particle":"","family":"Konradsen","given":"&amp; F","non-dropping-particle":"","parse-names":false,"suffix":""}],"container-title":"J Vect Borne Dis","id":"ITEM-2","issued":{"date-parts":[["2005"]]},"number-of-pages":"61-67","title":"Physico-chemical characteristics of Anopheles culicifacies and Anopheles varuna breeding water in a dry zone stream in Sri Lanka","type":"report","volume":"42"},"uris":["http://www.mendeley.com/documents/?uuid=1239fe46-719e-336a-ae10-45a3b7f62f37"]},{"id":"ITEM-3","itemData":{"DOI":"10.4269/ajtmh.2005.73.157","ISSN":"0002-9637","abstract":"The distributions of anopheline larval habitats were aggregated in valley bottoms in Kenya in both the rainy and dry seasons, although the degree of aggregation was higher in the dry season than in the rainy season. Larvae of the Anopheles gambiae complex larvae were found more frequently in habitats in farmlands and pastures. However, An. funestus larvae were found more frequently in natural swamps and pastures. Canopy cover was the only variable significantly associated with the occurrence of the An. gambiae complex and An. funestus. The average canopy cover was significantly less in the habitats with the An. gambiae complex and An. funestus larvae than those without the anopheline larvae. Thus, land cover types and topographic features showed important effects on the distribution of anopheline larval habitats. These results suggest that clearing riparian forests would improve growing conditions of the An. gambiae complex and An. funestus larvae in Kenyan highlands.","author":[{"dropping-particle":"","family":"MINAKAWA","given":"NOBORU","non-dropping-particle":"","parse-names":false,"suffix":""},{"dropping-particle":"","family":"MUNGA","given":"STEPHEN","non-dropping-particle":"","parse-names":false,"suffix":""},{"dropping-particle":"","family":"ATIELI","given":"FRANCIS","non-dropping-particle":"","parse-names":false,"suffix":""},{"dropping-particle":"","family":"MUSHINZIMANA","given":"EMMANUEL","non-dropping-particle":"","parse-names":false,"suffix":""},{"dropping-particle":"","family":"ZHOU","given":"GUOFA","non-dropping-particle":"","parse-names":false,"suffix":""},{"dropping-particle":"","family":"GITHEKO","given":"ANDREW K.","non-dropping-particle":"","parse-names":false,"suffix":""},{"dropping-particle":"","family":"YAN","given":"GUIYUN","non-dropping-particle":"","parse-names":false,"suffix":""}],"container-title":"The American Journal of Tropical Medicine and Hygiene","id":"ITEM-3","issue":"1","issued":{"date-parts":[["2005","7","1"]]},"page":"157-165","publisher":"The American Society of Tropical Medicine and Hygiene","title":"SPATIAL DISTRIBUTION OF ANOPHELINE LARVAL HABITATS IN WESTERN KENYAN HIGHLANDS: EFFECTS OF LAND COVER TYPES AND TOPOGRAPHY","type":"article-journal","volume":"73"},"uris":["http://www.mendeley.com/documents/?uuid=62d7b090-1049-3e1c-990d-3173aa3e820c"]},{"id":"ITEM-4","itemData":{"DOI":"10.1186/1756-3305-3-117","ISSN":"1756-3305","abstract":"This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Vectors","id":"ITEM-4","issue":"1","issued":{"date-parts":[["2010","12","3"]]},"page":"117","publisher":"BioMed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15–18&lt;/sup&gt;","plainTextFormattedCitation":"15–18","previouslyFormattedCitation":"&lt;sup&gt;12–15&lt;/sup&gt;"},"properties":{"noteIndex":0},"schema":"https://github.com/citation-style-language/schema/raw/master/csl-citation.json"}</w:instrText>
      </w:r>
      <w:r>
        <w:rPr>
          <w:sz w:val="24"/>
        </w:rPr>
        <w:fldChar w:fldCharType="separate"/>
      </w:r>
      <w:r w:rsidR="00A27DBD" w:rsidRPr="00A27DBD">
        <w:rPr>
          <w:noProof/>
          <w:sz w:val="24"/>
          <w:vertAlign w:val="superscript"/>
        </w:rPr>
        <w:t>15–18</w:t>
      </w:r>
      <w:r>
        <w:rPr>
          <w:sz w:val="24"/>
        </w:rPr>
        <w:fldChar w:fldCharType="end"/>
      </w:r>
      <w:r>
        <w:rPr>
          <w:rFonts w:ascii="Times New Roman" w:eastAsiaTheme="minorEastAsia" w:hAnsi="Times New Roman" w:cs="Times New Roman"/>
        </w:rPr>
        <w:t>) and the ecological structure of the local hydrological environment (which determines the comparative composition of permanent and temporary aquatic habitats available</w:t>
      </w:r>
      <w:r w:rsidR="00F710A7">
        <w:rPr>
          <w:rFonts w:ascii="Times New Roman" w:eastAsiaTheme="minorEastAsia" w:hAnsi="Times New Roman" w:cs="Times New Roman"/>
        </w:rPr>
        <w:t xml:space="preserve">, how these habitats respond to rainfall and </w:t>
      </w:r>
      <w:r>
        <w:rPr>
          <w:rFonts w:ascii="Times New Roman" w:eastAsiaTheme="minorEastAsia" w:hAnsi="Times New Roman" w:cs="Times New Roman"/>
        </w:rPr>
        <w:t>their physio-chemical characteristics</w:t>
      </w:r>
      <w:r w:rsidRPr="0045068A">
        <w:rPr>
          <w:rFonts w:ascii="Times New Roman" w:eastAsiaTheme="minorEastAsia" w:hAnsi="Times New Roman" w:cs="Times New Roman"/>
        </w:rPr>
        <w:fldChar w:fldCharType="begin" w:fldLock="1"/>
      </w:r>
      <w:r w:rsidR="00A27DBD">
        <w:rPr>
          <w:rFonts w:ascii="Times New Roman" w:eastAsiaTheme="minorEastAsia" w:hAnsi="Times New Roman" w:cs="Times New Roman"/>
        </w:rPr>
        <w:instrText>ADDIN CSL_CITATION {"citationItems":[{"id":"ITEM-1","itemData":{"ISSN":"1476-1645","PMID":"18606759","abstract":"We examined the distribution of aquatic stages of malaria vectors in a 400-km(2) area in rural Gambia to assess the practicality of targeting larval control. During the rainy season, the peak period of malaria transmission, breeding sites were 70% more likely to have anopheline larvae in the floodplain of the Gambia River than upland sites (P &lt; 0.001). However, mosquitoes were found in some examples of all habitats, apart from moving water. Habitats most often colonized by anopheline larvae were the largest water bodies, situated near the landward edge of the flood-plain, where culicine larvae were present. In the wet season, 49% of sites had anophelines versus 19% in the dry season (P &lt; 0.001). Larval control targeted at specific habitats is unlikely to be successful in this setting. Nonetheless, larval control initiated at the end of the dry season and run throughout the rainy season could help reduce transmission.","author":[{"dropping-particle":"","family":"Majambere","given":"Silas","non-dropping-particle":"","parse-names":false,"suffix":""},{"dropping-particle":"","family":"Fillinger","given":"Ulrike","non-dropping-particle":"","parse-names":false,"suffix":""},{"dropping-particle":"","family":"Sayer","given":"David R","non-dropping-particle":"","parse-names":false,"suffix":""},{"dropping-particle":"","family":"Green","given":"Clare","non-dropping-particle":"","parse-names":false,"suffix":""},{"dropping-particle":"","family":"Lindsay","given":"Steven W","non-dropping-particle":"","parse-names":false,"suffix":""}],"container-title":"The American journal of tropical medicine and hygiene","id":"ITEM-1","issue":"1","issued":{"date-parts":[["2008","7"]]},"page":"19-27","title":"Spatial distribution of mosquito larvae and the potential for targeted larval control in The Gambia.","type":"article-journal","volume":"79"},"uris":["http://www.mendeley.com/documents/?uuid=38fd63f4-0501-30d8-82ae-62a8ac0645af"]}],"mendeley":{"formattedCitation":"&lt;sup&gt;19&lt;/sup&gt;","plainTextFormattedCitation":"19","previouslyFormattedCitation":"&lt;sup&gt;16&lt;/sup&gt;"},"properties":{"noteIndex":0},"schema":"https://github.com/citation-style-language/schema/raw/master/csl-citation.json"}</w:instrText>
      </w:r>
      <w:r w:rsidRPr="0045068A">
        <w:rPr>
          <w:rFonts w:ascii="Times New Roman" w:eastAsiaTheme="minorEastAsia" w:hAnsi="Times New Roman" w:cs="Times New Roman"/>
        </w:rPr>
        <w:fldChar w:fldCharType="separate"/>
      </w:r>
      <w:r w:rsidR="00A27DBD" w:rsidRPr="00A27DBD">
        <w:rPr>
          <w:rFonts w:ascii="Times New Roman" w:eastAsiaTheme="minorEastAsia" w:hAnsi="Times New Roman" w:cs="Times New Roman"/>
          <w:noProof/>
          <w:vertAlign w:val="superscript"/>
        </w:rPr>
        <w:t>19</w:t>
      </w:r>
      <w:r w:rsidRPr="0045068A">
        <w:rPr>
          <w:rFonts w:ascii="Times New Roman" w:eastAsiaTheme="minorEastAsia" w:hAnsi="Times New Roman" w:cs="Times New Roman"/>
        </w:rPr>
        <w:fldChar w:fldCharType="end"/>
      </w:r>
      <w:r>
        <w:rPr>
          <w:rFonts w:ascii="Times New Roman" w:eastAsiaTheme="minorEastAsia" w:hAnsi="Times New Roman" w:cs="Times New Roman"/>
        </w:rPr>
        <w:t xml:space="preserve">). </w:t>
      </w:r>
    </w:p>
    <w:p w:rsidR="002147F2" w:rsidRDefault="00F710A7" w:rsidP="009A2379">
      <w:pPr>
        <w:jc w:val="both"/>
        <w:rPr>
          <w:rFonts w:ascii="Times New Roman" w:hAnsi="Times New Roman" w:cs="Times New Roman"/>
        </w:rPr>
      </w:pPr>
      <w:r>
        <w:rPr>
          <w:rFonts w:ascii="Times New Roman" w:eastAsiaTheme="minorEastAsia" w:hAnsi="Times New Roman" w:cs="Times New Roman"/>
        </w:rPr>
        <w:t xml:space="preserve">Together, these factors combine to shape and structure mosquito population dynamics (and by extension, the temporal dynamics of malaria risk) in a given location. Whilst these patterns are </w:t>
      </w:r>
      <w:r w:rsidR="009A2379">
        <w:rPr>
          <w:rFonts w:ascii="Times New Roman" w:eastAsiaTheme="minorEastAsia" w:hAnsi="Times New Roman" w:cs="Times New Roman"/>
        </w:rPr>
        <w:t xml:space="preserve">frequently </w:t>
      </w:r>
      <w:r>
        <w:rPr>
          <w:rFonts w:ascii="Times New Roman" w:eastAsiaTheme="minorEastAsia" w:hAnsi="Times New Roman" w:cs="Times New Roman"/>
        </w:rPr>
        <w:t xml:space="preserve">concordant with rainfall, numerous settings exist where this is not the case. </w:t>
      </w:r>
      <w:r w:rsidR="00A27DBD">
        <w:rPr>
          <w:rFonts w:ascii="Times New Roman" w:eastAsiaTheme="minorEastAsia" w:hAnsi="Times New Roman" w:cs="Times New Roman"/>
        </w:rPr>
        <w:t xml:space="preserve">The population dynamics of </w:t>
      </w:r>
      <w:r w:rsidR="00A27DBD">
        <w:rPr>
          <w:rFonts w:ascii="Times New Roman" w:eastAsiaTheme="minorEastAsia" w:hAnsi="Times New Roman" w:cs="Times New Roman"/>
          <w:i/>
        </w:rPr>
        <w:t>Anopheles gambiae</w:t>
      </w:r>
      <w:r w:rsidR="00A27DBD">
        <w:rPr>
          <w:rFonts w:ascii="Times New Roman" w:eastAsiaTheme="minorEastAsia" w:hAnsi="Times New Roman" w:cs="Times New Roman"/>
        </w:rPr>
        <w:t xml:space="preserve"> were shown to be highly concordant with rainfall during extensive entomological investigations in the </w:t>
      </w:r>
      <w:proofErr w:type="spellStart"/>
      <w:r w:rsidR="00A27DBD">
        <w:rPr>
          <w:rFonts w:ascii="Times New Roman" w:eastAsiaTheme="minorEastAsia" w:hAnsi="Times New Roman" w:cs="Times New Roman"/>
        </w:rPr>
        <w:t>Garki</w:t>
      </w:r>
      <w:proofErr w:type="spellEnd"/>
      <w:r w:rsidR="00A27DBD">
        <w:rPr>
          <w:rFonts w:ascii="Times New Roman" w:eastAsiaTheme="minorEastAsia" w:hAnsi="Times New Roman" w:cs="Times New Roman"/>
        </w:rPr>
        <w:t xml:space="preserve"> District of Nigeria</w:t>
      </w:r>
      <w:r w:rsidR="00A27DBD">
        <w:rPr>
          <w:rFonts w:ascii="Times New Roman" w:eastAsiaTheme="minorEastAsia" w:hAnsi="Times New Roman" w:cs="Times New Roman"/>
        </w:rPr>
        <w:fldChar w:fldCharType="begin" w:fldLock="1"/>
      </w:r>
      <w:r w:rsidR="00A27DBD">
        <w:rPr>
          <w:rFonts w:ascii="Times New Roman" w:eastAsiaTheme="minorEastAsia" w:hAnsi="Times New Roman" w:cs="Times New Roman"/>
        </w:rPr>
        <w:instrText>ADDIN CSL_CITATION {"citationItems":[{"id":"ITEM-1","itemData":{"DOI":"10.1186/1756-3305-4-153","ISSN":"1756-3305","PMID":"21798055","abstract":"BACKGROUND Intensive anti-malaria campaigns targeting the Anopheles population have demonstrated substantial reductions in adult mosquito density. Understanding the population dynamics of Anopheles mosquitoes throughout their whole lifecycle is important to assess the likely impact of vector control interventions alone and in combination as well as to aid the design of novel interventions. METHODS An ecological model of Anopheles gambiae sensu lato populations incorporating a rainfall-dependent carrying capacity and density-dependent regulation of mosquito larvae in breeding sites is developed. The model is fitted to adult mosquito catch and rainfall data from 8 villages in the Garki District of Nigeria (the 'Garki Project') using Bayesian Markov Chain Monte Carlo methods and prior estimates of parameters derived from the literature. The model is used to compare the impact of vector control interventions directed against adult mosquito stages--long-lasting insecticide treated nets (LLIN), indoor residual spraying (IRS)-- and directed against aquatic mosquito stages, alone and in combination on adult mosquito density. RESULTS A model in which density-dependent regulation occurs in the larval stages via a linear association between larval density and larval death rates provided a good fit to seasonal adult mosquito catches. The effective mosquito reproduction number in the presence of density-dependent regulation is dependent on seasonal rainfall patterns and peaks at the start of the rainy season. In addition to killing adult mosquitoes during the extrinsic incubation period, LLINs and IRS also result in less eggs being oviposited in breeding sites leading to further reductions in adult mosquito density. Combining interventions such as the application of larvicidal or pupacidal agents that target the aquatic stages of the mosquito lifecycle with LLINs or IRS can lead to substantial reductions in adult mosquito density. CONCLUSIONS Density-dependent regulation of anopheline larvae in breeding sites ensures robust, stable mosquito populations that can persist in the face of intensive vector control interventions. Selecting combinations of interventions that target different stages in the vector's lifecycle will result in maximum reductions in mosquito density.","author":[{"dropping-particle":"","family":"White","given":"Michael T","non-dropping-particle":"","parse-names":false,"suffix":""},{"dropping-particle":"","family":"Griffin","given":"Jamie T","non-dropping-particle":"","parse-names":false,"suffix":""},{"dropping-particle":"","family":"Churcher","given":"Thomas S","non-dropping-particle":"","parse-names":false,"suffix":""},{"dropping-particle":"","family":"Ferguson","given":"Neil M","non-dropping-particle":"","parse-names":false,"suffix":""},{"dropping-particle":"","family":"Basáñez","given":"María-Gloria","non-dropping-particle":"","parse-names":false,"suffix":""},{"dropping-particle":"","family":"Ghani","given":"Azra C","non-dropping-particle":"","parse-names":false,"suffix":""}],"container-title":"Parasites &amp; Vectors","id":"ITEM-1","issue":"1","issued":{"date-parts":[["2011","7","28"]]},"page":"153","title":"Modelling the impact of vector control interventions on Anopheles gambiae population dynamics","type":"article-journal","volume":"4"},"uris":["http://www.mendeley.com/documents/?uuid=8b073efe-5b66-3c0f-902e-2455d35bf579"]}],"mendeley":{"formattedCitation":"&lt;sup&gt;20&lt;/sup&gt;","plainTextFormattedCitation":"20"},"properties":{"noteIndex":0},"schema":"https://github.com/citation-style-language/schema/raw/master/csl-citation.json"}</w:instrText>
      </w:r>
      <w:r w:rsidR="00A27DBD">
        <w:rPr>
          <w:rFonts w:ascii="Times New Roman" w:eastAsiaTheme="minorEastAsia" w:hAnsi="Times New Roman" w:cs="Times New Roman"/>
        </w:rPr>
        <w:fldChar w:fldCharType="separate"/>
      </w:r>
      <w:r w:rsidR="00A27DBD" w:rsidRPr="00A27DBD">
        <w:rPr>
          <w:rFonts w:ascii="Times New Roman" w:eastAsiaTheme="minorEastAsia" w:hAnsi="Times New Roman" w:cs="Times New Roman"/>
          <w:noProof/>
          <w:vertAlign w:val="superscript"/>
        </w:rPr>
        <w:t>20</w:t>
      </w:r>
      <w:r w:rsidR="00A27DBD">
        <w:rPr>
          <w:rFonts w:ascii="Times New Roman" w:eastAsiaTheme="minorEastAsia" w:hAnsi="Times New Roman" w:cs="Times New Roman"/>
        </w:rPr>
        <w:fldChar w:fldCharType="end"/>
      </w:r>
      <w:r w:rsidR="00A27DBD">
        <w:rPr>
          <w:rFonts w:ascii="Times New Roman" w:eastAsiaTheme="minorEastAsia" w:hAnsi="Times New Roman" w:cs="Times New Roman"/>
        </w:rPr>
        <w:t>.</w:t>
      </w:r>
      <w:r w:rsidR="00365BE1" w:rsidRPr="00365BE1">
        <w:rPr>
          <w:rFonts w:ascii="Times New Roman" w:hAnsi="Times New Roman" w:cs="Times New Roman"/>
        </w:rPr>
        <w:t xml:space="preserve"> </w:t>
      </w:r>
      <w:r w:rsidR="00365BE1" w:rsidRPr="00365BE1">
        <w:rPr>
          <w:rFonts w:ascii="Times New Roman" w:hAnsi="Times New Roman" w:cs="Times New Roman"/>
          <w:i/>
        </w:rPr>
        <w:t xml:space="preserve">Anopheles </w:t>
      </w:r>
      <w:proofErr w:type="spellStart"/>
      <w:r w:rsidR="00365BE1" w:rsidRPr="00365BE1">
        <w:rPr>
          <w:rFonts w:ascii="Times New Roman" w:hAnsi="Times New Roman" w:cs="Times New Roman"/>
          <w:i/>
        </w:rPr>
        <w:t>funestus</w:t>
      </w:r>
      <w:proofErr w:type="spellEnd"/>
      <w:r w:rsidR="00365BE1" w:rsidRPr="00365BE1">
        <w:rPr>
          <w:rFonts w:ascii="Times New Roman" w:hAnsi="Times New Roman" w:cs="Times New Roman"/>
        </w:rPr>
        <w:t xml:space="preserve"> </w:t>
      </w:r>
      <w:r w:rsidR="00A27DBD">
        <w:rPr>
          <w:rFonts w:ascii="Times New Roman" w:hAnsi="Times New Roman" w:cs="Times New Roman"/>
        </w:rPr>
        <w:t xml:space="preserve">by contrast </w:t>
      </w:r>
      <w:r w:rsidR="00365BE1" w:rsidRPr="00365BE1">
        <w:rPr>
          <w:rFonts w:ascii="Times New Roman" w:hAnsi="Times New Roman" w:cs="Times New Roman"/>
        </w:rPr>
        <w:t>frequently displays a lack of the marked seasonal fluctuations in population abundance that characterises other anopheline species, a feature possibly attributable to its preference for large permanent/semi-permanent bodies of fresh water as its breeding habitat</w:t>
      </w:r>
      <w:r w:rsidR="00365BE1" w:rsidRPr="00365BE1">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18&lt;/sup&gt;","plainTextFormattedCitation":"18","previouslyFormattedCitation":"&lt;sup&gt;15&lt;/sup&gt;"},"properties":{"noteIndex":0},"schema":"https://github.com/citation-style-language/schema/raw/master/csl-citation.json"}</w:instrText>
      </w:r>
      <w:r w:rsidR="00365BE1" w:rsidRPr="00365BE1">
        <w:rPr>
          <w:rFonts w:ascii="Times New Roman" w:hAnsi="Times New Roman" w:cs="Times New Roman"/>
        </w:rPr>
        <w:fldChar w:fldCharType="separate"/>
      </w:r>
      <w:r w:rsidR="00A27DBD" w:rsidRPr="00A27DBD">
        <w:rPr>
          <w:rFonts w:ascii="Times New Roman" w:hAnsi="Times New Roman" w:cs="Times New Roman"/>
          <w:noProof/>
          <w:vertAlign w:val="superscript"/>
        </w:rPr>
        <w:t>18</w:t>
      </w:r>
      <w:r w:rsidR="00365BE1" w:rsidRPr="00365BE1">
        <w:rPr>
          <w:rFonts w:ascii="Times New Roman" w:hAnsi="Times New Roman" w:cs="Times New Roman"/>
        </w:rPr>
        <w:fldChar w:fldCharType="end"/>
      </w:r>
      <w:r>
        <w:rPr>
          <w:rFonts w:ascii="Times New Roman" w:hAnsi="Times New Roman" w:cs="Times New Roman"/>
        </w:rPr>
        <w:t xml:space="preserve"> and thought to be a substantial contributor to the perennial malaria transmission observed across parts of Eastern Africa</w:t>
      </w:r>
      <w:r>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{"citationItems":[{"id":"ITEM-1","itemData":{"DOI":"10.1371/journal.pone.0177807","ISSN":"1932-6203","abstract":"Malaria is transmitted by many Anopheles species whose proportionate\ncontributions vary across settings. We re-assessed the roles of\nAnopheles arabiensis and Anopheles funestus, and examined potential\nbenefits of species-specific interventions in an area in southeastern\nTanzania, where malaria transmission persists, four years after mass\ndistribution of long-lasting insecticide-treated nets (LLINs). Monthly\nmosquito sampling was done in randomly selected households in three\nvillages using CDC light traps and back-pack aspirators, between\nJanuary-2015 and January-2016, four years after the last mass\ndistribution of LLINs in 2011. Multiplex polymerase chain reaction (PCR)\nwas used to identify members of An. funestus and Anopheles gambiae\ncomplexes. Enzyme-linked immunosorbent assay (ELISA) was used to detect\nPlasmodium sporozoites in mosquito salivary glands, and to identify\nsources of mosquito blood meals. WHO susceptibility assays were done on\nwild caught female An. funestus s.l, and physiological ages approximated\nby examining mosquito ovaries for parity. A total of 20,135 An.\narabiensis and 4,759 An. funestus were collected. The An. funestus group\nconsisted of 76.6% An. funestus s.s, 2.9% An. rivulorum, 7.1% An.\nleesoni, and 13.4% unamplified samples. Of all mosquitoes positive for\nPlasmodium, 82.6% were An. funestus s.s, 14.0% were An. arabiensis and\n3.4% were An. rivulorum. An. funestus and An. arabiensis contributed\n86.21% and 13.79% respectively, of annual entomological inoculation\nrate (EIR). An. arabiensis fed on humans (73.4%), cattle (22.0%), dogs\n(3.1%) and chicken (1.5%), but An. funestus fed exclusively on humans.\nThe An. funestus populations were 100% susceptible to organophosphates,\npirimiphos methyl and malathion, but resistant to permethrin (10.5%\nmortality), deltamethrin (18.7%), lambda-cyhalothrin (18.7%) and DDT\n(26.2%), and had reduced susceptibility to bendiocarb (95%) and\npropoxur (90.1%). Parity rate was higher in An. funestus (65.8%) than\nAn. arabiensis (44.1%). Though An. arabiensis is still the most\nabundant vector species here, the remaining malaria transmission is\npredominantly mediated by An. funestus, possibly due to high insecticide\nresistance and high survival probabilities. Interventions that\neffectively target An. funestus mosquitoes could therefore significantly\nimprove control of persistent malaria transmission in south-eastern\nTanzania.","author":[{"dropping-particle":"","family":"Kaindoa","given":"Emmanuel W","non-dropping-particle":"","parse-names":false,"suffix":""},{"dropping-particle":"","family":"Matowo","given":"Nancy S","non-dropping-particle":"","parse-names":false,"suffix":""},{"dropping-particle":"","family":"Ngowo","given":"Halfan S","non-dropping-particle":"","parse-names":false,"suffix":""},{"dropping-particle":"","family":"Mkandawile","given":"Gustav","non-dropping-particle":"","parse-names":false,"suffix":""},{"dropping-particle":"","family":"Mmbando","given":"Arnold","non-dropping-particle":"","parse-names":false,"suffix":""},{"dropping-particle":"","family":"Finda","given":"Marcelina","non-dropping-particle":"","parse-names":false,"suffix":""},{"dropping-particle":"","family":"Okumu","given":"Fredros O","non-dropping-particle":"","parse-names":false,"suffix":""}],"container-title":"PLOS ONE","id":"ITEM-1","issue":"5","issued":{"date-parts":[["2017","5"]]},"publisher":"PUBLIC LIBRARY SCIENCE","publisher-place":"1160 BATTERY STREET, STE 100, SAN FRANCISCO, CA 94111 USA","title":"Interventions that effectively target Anopheles funestus mosquitoes could significantly improve control of persistent malaria transmission in south-eastern Tanzania","type":"article-journal","volume":"12"},"uris":["http://www.mendeley.com/documents/?uuid=bad8da1a-eda5-4c57-9693-78ed96eef124"]},{"id":"ITEM-2","itemData":{"DOI":"10.1186/1475-2875-8-268","ISSN":"1475-2875","abstract":"The Anopheles gambiae and Anopheles funestus mosquito species complexes are the primary vectors of Plasmodium falciparum malaria in sub-Saharan Africa. To better understand the environmental factors influencing these species, the abundance, distribution and transmission data from a south-eastern Kenyan study were retrospectively analysed, and the climate, vegetation and elevation data in key locations compared. Thirty villages in Malindi, Kilifi and Kwale Districts with data on An. gambiae sensu strict, Anopheles arabiensis and An. funestus entomological inoculation rates (EIRs), were used as focal points for spatial and environmental analyses. Transmission patterns were examined for spatial autocorrelation using the Moran's I statistic, and for the clustering of high or low EIR values using the Getis-Ord Gi* statistic. Environmental data were derived from remote-sensed satellite sources of precipitation, temperature, specific humidity, Normalized Difference Vegetation Index (NDVI), and elevation. The relationship between transmission and environmental measures was examined using bivariate correlations, and by comparing environmental means between locations of high and low clustering using the Mann-Whitney U test. Spatial analyses indicated positive autocorrelation of An. arabiensis and An. funestus transmission, but not of An. gambiae s.s., which was found to be widespread across the study region. The spatial clustering of high EIR values for An. arabiensis was confined to the lowland areas of Malindi, and for An. funestus to the southern districts of Kilifi and Kwale. Overall, An. gambiae s.s. and An. arabiensis had similar spatial and environmental trends, with higher transmission associated with higher precipitation, but lower temperature, humidity and NDVI measures than those locations with lower transmission by these species and/or in locations where transmission by An. funestus was high. Statistical comparisons indicated that precipitation and temperatures were significantly different between the An. arabiensis and An. funestus high and low transmission locations. These finding suggest that the abundance, distribution and malaria transmission of different malaria vectors are driven by different environmental factors. A better understanding of the specific ecological parameters of each malaria mosquito species will help define their current distributions, and how they may currently and prospectively be affected by climate change, interventions and…","author":[{"dropping-particle":"","family":"Kelly-Hope","given":"Louise A","non-dropping-particle":"","parse-names":false,"suffix":""},{"dropping-particle":"","family":"Hemingway","given":"Janet","non-dropping-particle":"","parse-names":false,"suffix":""},{"dropping-particle":"","family":"McKenzie","given":"F Ellis","non-dropping-particle":"","parse-names":false,"suffix":""}],"container-title":"Malaria Journal","id":"ITEM-2","issue":"1","issued":{"date-parts":[["2009","11","26"]]},"page":"268","publisher":"BioMed Central","title":"Environmental factors associated with the malaria vectors Anopheles gambiae and Anopheles funestus in Kenya","type":"article-journal","volume":"8"},"uris":["http://www.mendeley.com/documents/?uuid=7acb6999-8df3-3337-8a4f-380c77f74bde"]}],"mendeley":{"formattedCitation":"&lt;sup&gt;21,22&lt;/sup&gt;","plainTextFormattedCitation":"21,22","previouslyFormattedCitation":"&lt;sup&gt;17,18&lt;/sup&gt;"},"properties":{"noteIndex":0},"schema":"https://github.com/citation-style-language/schema/raw/master/csl-citation.json"}</w:instrText>
      </w:r>
      <w:r>
        <w:rPr>
          <w:rFonts w:ascii="Times New Roman" w:hAnsi="Times New Roman" w:cs="Times New Roman"/>
        </w:rPr>
        <w:fldChar w:fldCharType="separate"/>
      </w:r>
      <w:r w:rsidR="00A27DBD" w:rsidRPr="00A27DBD">
        <w:rPr>
          <w:rFonts w:ascii="Times New Roman" w:hAnsi="Times New Roman" w:cs="Times New Roman"/>
          <w:noProof/>
          <w:vertAlign w:val="superscript"/>
        </w:rPr>
        <w:t>21,22</w:t>
      </w:r>
      <w:r>
        <w:rPr>
          <w:rFonts w:ascii="Times New Roman" w:hAnsi="Times New Roman" w:cs="Times New Roman"/>
        </w:rPr>
        <w:fldChar w:fldCharType="end"/>
      </w:r>
      <w:r w:rsidR="00365BE1" w:rsidRPr="00365BE1">
        <w:rPr>
          <w:rFonts w:ascii="Times New Roman" w:hAnsi="Times New Roman" w:cs="Times New Roman"/>
        </w:rPr>
        <w:t>.</w:t>
      </w:r>
      <w:r w:rsidR="009A2379">
        <w:rPr>
          <w:rFonts w:ascii="Times New Roman" w:hAnsi="Times New Roman" w:cs="Times New Roman"/>
        </w:rPr>
        <w:t xml:space="preserve"> Similarly, </w:t>
      </w:r>
      <w:r w:rsidR="00365BE1" w:rsidRPr="00365BE1">
        <w:rPr>
          <w:rFonts w:ascii="Times New Roman" w:hAnsi="Times New Roman" w:cs="Times New Roman"/>
        </w:rPr>
        <w:t xml:space="preserve"> </w:t>
      </w:r>
      <w:r w:rsidR="00365BE1" w:rsidRPr="00365BE1">
        <w:rPr>
          <w:rFonts w:ascii="Times New Roman" w:hAnsi="Times New Roman" w:cs="Times New Roman"/>
          <w:i/>
        </w:rPr>
        <w:t xml:space="preserve">Anopheles </w:t>
      </w:r>
      <w:proofErr w:type="spellStart"/>
      <w:r w:rsidR="00365BE1" w:rsidRPr="00365BE1">
        <w:rPr>
          <w:rFonts w:ascii="Times New Roman" w:hAnsi="Times New Roman" w:cs="Times New Roman"/>
          <w:i/>
        </w:rPr>
        <w:t>subpictus</w:t>
      </w:r>
      <w:proofErr w:type="spellEnd"/>
      <w:r w:rsidR="00365BE1" w:rsidRPr="00365BE1">
        <w:rPr>
          <w:rFonts w:ascii="Times New Roman" w:hAnsi="Times New Roman" w:cs="Times New Roman"/>
        </w:rPr>
        <w:t xml:space="preserve"> can breed in a variety of habitats ranging from fresh to brackish water and including highly polluted sources</w:t>
      </w:r>
      <w:r w:rsidR="00365BE1" w:rsidRPr="00365BE1">
        <w:rPr>
          <w:rFonts w:ascii="Times New Roman" w:hAnsi="Times New Roman" w:cs="Times New Roman"/>
        </w:rPr>
        <w:fldChar w:fldCharType="begin" w:fldLock="1"/>
      </w:r>
      <w:r w:rsidR="00A27DBD">
        <w:rPr>
          <w:rFonts w:ascii="Times New Roman" w:hAnsi="Times New Roman" w:cs="Times New Roman"/>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mendeley":{"formattedCitation":"&lt;sup&gt;15&lt;/sup&gt;","plainTextFormattedCitation":"15","previouslyFormattedCitation":"&lt;sup&gt;12&lt;/sup&gt;"},"properties":{"noteIndex":0},"schema":"https://github.com/citation-style-language/schema/raw/master/csl-citation.json"}</w:instrText>
      </w:r>
      <w:r w:rsidR="00365BE1" w:rsidRPr="00365BE1">
        <w:rPr>
          <w:rFonts w:ascii="Times New Roman" w:hAnsi="Times New Roman" w:cs="Times New Roman"/>
        </w:rPr>
        <w:fldChar w:fldCharType="separate"/>
      </w:r>
      <w:r w:rsidR="00A27DBD" w:rsidRPr="00A27DBD">
        <w:rPr>
          <w:rFonts w:ascii="Times New Roman" w:hAnsi="Times New Roman" w:cs="Times New Roman"/>
          <w:noProof/>
          <w:vertAlign w:val="superscript"/>
        </w:rPr>
        <w:t>15</w:t>
      </w:r>
      <w:r w:rsidR="00365BE1" w:rsidRPr="00365BE1">
        <w:rPr>
          <w:rFonts w:ascii="Times New Roman" w:hAnsi="Times New Roman" w:cs="Times New Roman"/>
        </w:rPr>
        <w:fldChar w:fldCharType="end"/>
      </w:r>
      <w:r>
        <w:rPr>
          <w:rFonts w:ascii="Times New Roman" w:hAnsi="Times New Roman" w:cs="Times New Roman"/>
        </w:rPr>
        <w:t>, a feature that likely contributes to its capacity in sustaining year round malaria transmission in the urban setting of Goa, India</w:t>
      </w:r>
      <w:r>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Journal","id":"ITEM-1","issued":{"date-parts":[["2016"]]},"title":"Anopheles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23&lt;/sup&gt;","plainTextFormattedCitation":"23","previouslyFormattedCitation":"&lt;sup&gt;19&lt;/sup&gt;"},"properties":{"noteIndex":0},"schema":"https://github.com/citation-style-language/schema/raw/master/csl-citation.json"}</w:instrText>
      </w:r>
      <w:r>
        <w:rPr>
          <w:rFonts w:ascii="Times New Roman" w:hAnsi="Times New Roman" w:cs="Times New Roman"/>
        </w:rPr>
        <w:fldChar w:fldCharType="separate"/>
      </w:r>
      <w:r w:rsidR="00A27DBD" w:rsidRPr="00A27DBD">
        <w:rPr>
          <w:rFonts w:ascii="Times New Roman" w:hAnsi="Times New Roman" w:cs="Times New Roman"/>
          <w:noProof/>
          <w:vertAlign w:val="superscript"/>
        </w:rPr>
        <w:t>23</w:t>
      </w:r>
      <w:r>
        <w:rPr>
          <w:rFonts w:ascii="Times New Roman" w:hAnsi="Times New Roman" w:cs="Times New Roman"/>
        </w:rPr>
        <w:fldChar w:fldCharType="end"/>
      </w:r>
      <w:r>
        <w:rPr>
          <w:rFonts w:ascii="Times New Roman" w:hAnsi="Times New Roman" w:cs="Times New Roman"/>
        </w:rPr>
        <w:t>.</w:t>
      </w:r>
      <w:r w:rsidR="007B1485">
        <w:rPr>
          <w:rFonts w:ascii="Times New Roman" w:hAnsi="Times New Roman" w:cs="Times New Roman"/>
        </w:rPr>
        <w:t xml:space="preserve"> C</w:t>
      </w:r>
      <w:r w:rsidR="00A27DBD">
        <w:rPr>
          <w:rFonts w:ascii="Times New Roman" w:hAnsi="Times New Roman" w:cs="Times New Roman"/>
        </w:rPr>
        <w:t xml:space="preserve">omplicating matters further, not all variation in population dynamics appears to be species-specific, with numerous instances of variation in the seasonal dynamics displayed by both </w:t>
      </w:r>
      <w:r w:rsidR="00A27DBD">
        <w:rPr>
          <w:rFonts w:ascii="Times New Roman" w:hAnsi="Times New Roman" w:cs="Times New Roman"/>
          <w:i/>
        </w:rPr>
        <w:t xml:space="preserve">Anopheles </w:t>
      </w:r>
      <w:proofErr w:type="spellStart"/>
      <w:r w:rsidR="00A27DBD">
        <w:rPr>
          <w:rFonts w:ascii="Times New Roman" w:hAnsi="Times New Roman" w:cs="Times New Roman"/>
          <w:i/>
        </w:rPr>
        <w:t>culicifacies</w:t>
      </w:r>
      <w:proofErr w:type="spellEnd"/>
      <w:r w:rsidR="00A27DBD">
        <w:rPr>
          <w:rFonts w:ascii="Times New Roman" w:hAnsi="Times New Roman" w:cs="Times New Roman"/>
          <w:i/>
        </w:rPr>
        <w:t xml:space="preserve"> </w:t>
      </w:r>
      <w:r w:rsidR="00A27DBD">
        <w:rPr>
          <w:rFonts w:ascii="Times New Roman" w:hAnsi="Times New Roman" w:cs="Times New Roman"/>
        </w:rPr>
        <w:t xml:space="preserve">and </w:t>
      </w:r>
      <w:proofErr w:type="spellStart"/>
      <w:r w:rsidR="00A27DBD">
        <w:rPr>
          <w:rFonts w:ascii="Times New Roman" w:hAnsi="Times New Roman" w:cs="Times New Roman"/>
          <w:i/>
        </w:rPr>
        <w:t>Anophleles</w:t>
      </w:r>
      <w:proofErr w:type="spellEnd"/>
      <w:r w:rsidR="00A27DBD">
        <w:rPr>
          <w:rFonts w:ascii="Times New Roman" w:hAnsi="Times New Roman" w:cs="Times New Roman"/>
          <w:i/>
        </w:rPr>
        <w:t xml:space="preserve"> </w:t>
      </w:r>
      <w:proofErr w:type="spellStart"/>
      <w:r w:rsidR="00A27DBD" w:rsidRPr="00A27DBD">
        <w:rPr>
          <w:rFonts w:ascii="Times New Roman" w:hAnsi="Times New Roman" w:cs="Times New Roman"/>
          <w:i/>
        </w:rPr>
        <w:t>annularis</w:t>
      </w:r>
      <w:proofErr w:type="spellEnd"/>
      <w:r w:rsidR="00A27DBD">
        <w:rPr>
          <w:rFonts w:ascii="Times New Roman" w:hAnsi="Times New Roman" w:cs="Times New Roman"/>
        </w:rPr>
        <w:t xml:space="preserve"> </w:t>
      </w:r>
      <w:r w:rsidR="00A27DBD" w:rsidRPr="00A27DBD">
        <w:rPr>
          <w:rFonts w:ascii="Times New Roman" w:hAnsi="Times New Roman" w:cs="Times New Roman"/>
        </w:rPr>
        <w:t>reported</w:t>
      </w:r>
      <w:r w:rsidR="00A27DBD">
        <w:rPr>
          <w:rFonts w:ascii="Times New Roman" w:hAnsi="Times New Roman" w:cs="Times New Roman"/>
        </w:rPr>
        <w:t xml:space="preserve"> in the literature </w:t>
      </w:r>
      <w:r w:rsidR="00A27DBD" w:rsidRPr="00A27DBD">
        <w:rPr>
          <w:rFonts w:ascii="Times New Roman" w:hAnsi="Times New Roman" w:cs="Times New Roman"/>
          <w:b/>
        </w:rPr>
        <w:t>(Refs here)</w:t>
      </w:r>
      <w:r w:rsidR="00A27DBD">
        <w:rPr>
          <w:rFonts w:ascii="Times New Roman" w:hAnsi="Times New Roman" w:cs="Times New Roman"/>
        </w:rPr>
        <w:t xml:space="preserve">. </w:t>
      </w:r>
    </w:p>
    <w:p w:rsidR="002147F2" w:rsidRDefault="00A27DBD" w:rsidP="009A2379">
      <w:pPr>
        <w:jc w:val="both"/>
        <w:rPr>
          <w:rFonts w:ascii="Times New Roman" w:hAnsi="Times New Roman" w:cs="Times New Roman"/>
        </w:rPr>
      </w:pPr>
      <w:r>
        <w:rPr>
          <w:rFonts w:ascii="Times New Roman" w:hAnsi="Times New Roman" w:cs="Times New Roman"/>
        </w:rPr>
        <w:t xml:space="preserve">Mosquito population dynamics are therefore likely driven by a combination of both factors specific to </w:t>
      </w:r>
      <w:proofErr w:type="gramStart"/>
      <w:r>
        <w:rPr>
          <w:rFonts w:ascii="Times New Roman" w:hAnsi="Times New Roman" w:cs="Times New Roman"/>
        </w:rPr>
        <w:t>particular mosquito</w:t>
      </w:r>
      <w:proofErr w:type="gramEnd"/>
      <w:r>
        <w:rPr>
          <w:rFonts w:ascii="Times New Roman" w:hAnsi="Times New Roman" w:cs="Times New Roman"/>
        </w:rPr>
        <w:t xml:space="preserve"> species, as well as properties of the local hydrological environment</w:t>
      </w:r>
      <w:r w:rsidR="009A2379">
        <w:rPr>
          <w:rFonts w:ascii="Times New Roman" w:hAnsi="Times New Roman" w:cs="Times New Roman"/>
        </w:rPr>
        <w:t xml:space="preserve"> and how these respond to incipient rainfall</w:t>
      </w:r>
      <w:r>
        <w:rPr>
          <w:rFonts w:ascii="Times New Roman" w:hAnsi="Times New Roman" w:cs="Times New Roman"/>
        </w:rPr>
        <w:t xml:space="preserve">. </w:t>
      </w:r>
      <w:r w:rsidR="002147F2">
        <w:rPr>
          <w:rFonts w:ascii="Times New Roman" w:hAnsi="Times New Roman" w:cs="Times New Roman"/>
        </w:rPr>
        <w:t>Understanding the</w:t>
      </w:r>
      <w:r>
        <w:rPr>
          <w:rFonts w:ascii="Times New Roman" w:hAnsi="Times New Roman" w:cs="Times New Roman"/>
        </w:rPr>
        <w:t>se</w:t>
      </w:r>
      <w:r w:rsidR="002147F2">
        <w:rPr>
          <w:rFonts w:ascii="Times New Roman" w:hAnsi="Times New Roman" w:cs="Times New Roman"/>
        </w:rPr>
        <w:t xml:space="preserve"> drivers </w:t>
      </w:r>
      <w:r>
        <w:rPr>
          <w:rFonts w:ascii="Times New Roman" w:hAnsi="Times New Roman" w:cs="Times New Roman"/>
        </w:rPr>
        <w:t xml:space="preserve">and their comparative importance </w:t>
      </w:r>
      <w:r w:rsidR="002147F2">
        <w:rPr>
          <w:rFonts w:ascii="Times New Roman" w:hAnsi="Times New Roman" w:cs="Times New Roman"/>
        </w:rPr>
        <w:t xml:space="preserve">is crucial </w:t>
      </w:r>
      <w:r w:rsidR="002147F2">
        <w:rPr>
          <w:rFonts w:ascii="Times New Roman" w:hAnsi="Times New Roman" w:cs="Times New Roman"/>
        </w:rPr>
        <w:lastRenderedPageBreak/>
        <w:t>given that some of the most effective malaria control interventions are</w:t>
      </w:r>
      <w:r w:rsidR="007B1485">
        <w:rPr>
          <w:rFonts w:ascii="Times New Roman" w:hAnsi="Times New Roman" w:cs="Times New Roman"/>
        </w:rPr>
        <w:t xml:space="preserve"> critically</w:t>
      </w:r>
      <w:r w:rsidR="002147F2">
        <w:rPr>
          <w:rFonts w:ascii="Times New Roman" w:hAnsi="Times New Roman" w:cs="Times New Roman"/>
        </w:rPr>
        <w:t xml:space="preserve"> dependent on accurate timing of delivery in relation to seasonal peaks in disease</w:t>
      </w:r>
      <w:r w:rsidR="009A2379">
        <w:rPr>
          <w:rFonts w:ascii="Times New Roman" w:hAnsi="Times New Roman" w:cs="Times New Roman"/>
        </w:rPr>
        <w:t xml:space="preserve"> risk</w:t>
      </w:r>
      <w:r w:rsidR="002147F2">
        <w:rPr>
          <w:rFonts w:ascii="Times New Roman" w:hAnsi="Times New Roman" w:cs="Times New Roman"/>
        </w:rPr>
        <w:t>. Seasonal Malaria Chemoprevention is a highly effective means of controlling malaria in areas with highly seasonal, short transmission seasons</w:t>
      </w:r>
      <w:r w:rsidR="002147F2">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{"citationItems":[{"id":"ITEM-1","itemData":{"DOI":"10.1371/journal.pone.0016976","ISSN":"1932-6203","PMID":"21340029","abstract":"BACKGROUND Intermittent preventive treatment of malaria in children less than five years of age (IPTc) has been investigated as a measure to control the burden of malaria in the Sahel and sub-Sahelian areas of Africa where malaria transmission is markedly seasonal. METHODS AND FINDINGS IPTc studies were identified using a systematic literature search. Meta-analysis was used to assess the protective efficacy of IPTc against clinical episodes of falciparum malaria. The impact of IPTc on all-cause mortality, hospital admissions, severe malaria and the prevalence of parasitaemia and anaemia was investigated. Three aspects of safety were also assessed: adverse reactions to study drugs, development of drug resistance and loss of immunity to malaria. Twelve IPTc studies were identified: seven controlled and five non-controlled trials. Controlled studies demonstrated protective efficacies against clinical malaria of between 31% and 93% and meta-analysis gave an overall protective efficacy of monthly administered IPTc of 82% (95%CI 75%-87%) during the malaria transmission season. Pooling results from twelve studies demonstrated a protective effect of IPTc against all-cause mortality of 57% (95%CI 24%-76%) during the malaria transmission season. No serious adverse events attributable to the drugs used for IPTc were observed in any of the studies. Data from three studies that followed children during the malaria transmission season in the year following IPTc administration showed evidence of a slight increase in the incidence of clinical malaria compared to children who had not received IPTc. CONCLUSIONS IPTc is a safe method of malaria control that has the potential to avert a significant proportion of clinical malaria episodes in areas with markedly seasonal malaria transmission and also appears to have a substantial protective effect against all-cause mortality. These findings indicate that IPTc is a potentially valuable tool that can contribute to the control of malaria in areas with markedly seasonal transmission.","author":[{"dropping-particle":"","family":"Wilson","given":"Anne L.","non-dropping-particle":"","parse-names":false,"suffix":""},{"dropping-particle":"","family":"IPTc Taskforce","given":"","non-dropping-particle":"","parse-names":false,"suffix":""}],"container-title":"PLoS ONE","editor":[{"dropping-particle":"","family":"Diemert","given":"David","non-dropping-particle":"","parse-names":false,"suffix":""}],"id":"ITEM-1","issue":"2","issued":{"date-parts":[["2011","2","14"]]},"page":"e16976","title":"A Systematic Review and Meta-Analysis of the Efficacy and Safety of Intermittent Preventive Treatment of Malaria in Children (IPTc)","type":"article-journal","volume":"6"},"uris":["http://www.mendeley.com/documents/?uuid=f5babcc4-dd95-3295-a8ee-b625003b9bfe"]}],"mendeley":{"formattedCitation":"&lt;sup&gt;24&lt;/sup&gt;","plainTextFormattedCitation":"24","previouslyFormattedCitation":"&lt;sup&gt;21&lt;/sup&gt;"},"properties":{"noteIndex":0},"schema":"https://github.com/citation-style-language/schema/raw/master/csl-citation.json"}</w:instrText>
      </w:r>
      <w:r w:rsidR="002147F2">
        <w:rPr>
          <w:rFonts w:ascii="Times New Roman" w:hAnsi="Times New Roman" w:cs="Times New Roman"/>
        </w:rPr>
        <w:fldChar w:fldCharType="separate"/>
      </w:r>
      <w:r w:rsidRPr="00A27DBD">
        <w:rPr>
          <w:rFonts w:ascii="Times New Roman" w:hAnsi="Times New Roman" w:cs="Times New Roman"/>
          <w:noProof/>
          <w:vertAlign w:val="superscript"/>
        </w:rPr>
        <w:t>24</w:t>
      </w:r>
      <w:r w:rsidR="002147F2">
        <w:rPr>
          <w:rFonts w:ascii="Times New Roman" w:hAnsi="Times New Roman" w:cs="Times New Roman"/>
        </w:rPr>
        <w:fldChar w:fldCharType="end"/>
      </w:r>
      <w:r w:rsidR="002147F2">
        <w:rPr>
          <w:rFonts w:ascii="Times New Roman" w:hAnsi="Times New Roman" w:cs="Times New Roman"/>
        </w:rPr>
        <w:t>, involving monthly administration of long-acting antimalarials to children under 5 (irrespective of malaria infection status) just before and then during the seasonal peak in transmission. Similarly, Indoor Residual Spraying (spraying houses with insecticides to kill mosquitoes) represents a highly effective means of achieving reductions in the burden of malaria in endemic communities</w:t>
      </w:r>
      <w:r w:rsidR="002147F2">
        <w:rPr>
          <w:rFonts w:ascii="Times New Roman" w:hAnsi="Times New Roman" w:cs="Times New Roman"/>
        </w:rPr>
        <w:fldChar w:fldCharType="begin" w:fldLock="1"/>
      </w:r>
      <w:r>
        <w:rPr>
          <w:rFonts w:ascii="Times New Roman" w:hAnsi="Times New Roman" w:cs="Times New Roman"/>
        </w:rPr>
        <w:instrText>ADDIN CSL_CITATION {"citationItems":[{"id":"ITEM-1","itemData":{"DOI":"10.1002/14651858.CD006657.pub2","ISSN":"14651858","author":[{"dropping-particle":"","family":"Pluess","given":"Bianca","non-dropping-particle":"","parse-names":false,"suffix":""},{"dropping-particle":"","family":"Tanser","given":"Frank C","non-dropping-particle":"","parse-names":false,"suffix":""},{"dropping-particle":"","family":"Lengeler","given":"Christian","non-dropping-particle":"","parse-names":false,"suffix":""},{"dropping-particle":"","family":"Sharp","given":"Brian L","non-dropping-particle":"","parse-names":false,"suffix":""}],"container-title":"Cochrane Database of Systematic Reviews","id":"ITEM-1","issue":"4","issued":{"date-parts":[["2010","4","14"]]},"publisher":"John Wiley &amp; Sons, Ltd","title":"Indoor residual spraying for preventing malaria","type":"article-journal"},"uris":["http://www.mendeley.com/documents/?uuid=e926ac20-b912-3a20-bd6b-1acab43784a8"]}],"mendeley":{"formattedCitation":"&lt;sup&gt;25&lt;/sup&gt;","plainTextFormattedCitation":"25","previouslyFormattedCitation":"&lt;sup&gt;22&lt;/sup&gt;"},"properties":{"noteIndex":0},"schema":"https://github.com/citation-style-language/schema/raw/master/csl-citation.json"}</w:instrText>
      </w:r>
      <w:r w:rsidR="002147F2">
        <w:rPr>
          <w:rFonts w:ascii="Times New Roman" w:hAnsi="Times New Roman" w:cs="Times New Roman"/>
        </w:rPr>
        <w:fldChar w:fldCharType="separate"/>
      </w:r>
      <w:r w:rsidRPr="00A27DBD">
        <w:rPr>
          <w:rFonts w:ascii="Times New Roman" w:hAnsi="Times New Roman" w:cs="Times New Roman"/>
          <w:noProof/>
          <w:vertAlign w:val="superscript"/>
        </w:rPr>
        <w:t>25</w:t>
      </w:r>
      <w:r w:rsidR="002147F2">
        <w:rPr>
          <w:rFonts w:ascii="Times New Roman" w:hAnsi="Times New Roman" w:cs="Times New Roman"/>
        </w:rPr>
        <w:fldChar w:fldCharType="end"/>
      </w:r>
      <w:r w:rsidR="002147F2">
        <w:rPr>
          <w:rFonts w:ascii="Times New Roman" w:hAnsi="Times New Roman" w:cs="Times New Roman"/>
        </w:rPr>
        <w:t xml:space="preserve">. Timing and frequency of spraying is dependent on both the properties of the insecticide used and the seasonality of transmission, with perennial settings typically requiring more frequent spraying. A better understanding of the factors underlying both the timing and extent of seasonal fluctuation in mosquito populations (and by extension, malaria risk) would therefore enable more accurate and effective deployment of these highly efficacious interventions. </w:t>
      </w:r>
    </w:p>
    <w:p w:rsidR="001577A4" w:rsidRPr="00E03D46" w:rsidRDefault="00E03D46" w:rsidP="009A2379">
      <w:pPr>
        <w:jc w:val="both"/>
        <w:rPr>
          <w:rFonts w:ascii="Times New Roman" w:hAnsi="Times New Roman" w:cs="Times New Roman"/>
        </w:rPr>
      </w:pPr>
      <w:r>
        <w:rPr>
          <w:rFonts w:ascii="Times New Roman" w:hAnsi="Times New Roman" w:cs="Times New Roman"/>
        </w:rPr>
        <w:t xml:space="preserve">Here we collate </w:t>
      </w:r>
      <w:r w:rsidR="001577A4">
        <w:rPr>
          <w:rFonts w:ascii="Times New Roman" w:hAnsi="Times New Roman" w:cs="Times New Roman"/>
        </w:rPr>
        <w:t>temporally disaggregated mosquito catch data from across the Indian subcontinent</w:t>
      </w:r>
      <w:r w:rsidR="00C83896">
        <w:rPr>
          <w:rFonts w:ascii="Times New Roman" w:hAnsi="Times New Roman" w:cs="Times New Roman"/>
        </w:rPr>
        <w:t xml:space="preserve"> in order to better understand both the extent and drivers of variation in mosquito population dynamics</w:t>
      </w:r>
      <w:r w:rsidR="001577A4">
        <w:rPr>
          <w:rFonts w:ascii="Times New Roman" w:hAnsi="Times New Roman" w:cs="Times New Roman"/>
        </w:rPr>
        <w:t xml:space="preserve">. India is well positioned to </w:t>
      </w:r>
      <w:r w:rsidR="00C83896">
        <w:rPr>
          <w:rFonts w:ascii="Times New Roman" w:hAnsi="Times New Roman" w:cs="Times New Roman"/>
        </w:rPr>
        <w:t>in this respect due to the high diversity of malaria-competent vectors it is home to</w:t>
      </w:r>
      <w:r w:rsidR="00376B0E">
        <w:rPr>
          <w:rFonts w:ascii="Times New Roman" w:hAnsi="Times New Roman" w:cs="Times New Roman"/>
        </w:rPr>
        <w:fldChar w:fldCharType="begin" w:fldLock="1"/>
      </w:r>
      <w:r w:rsidR="00A27DBD">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26&lt;/sup&gt;","plainTextFormattedCitation":"26","previouslyFormattedCitation":"&lt;sup&gt;23&lt;/sup&gt;"},"properties":{"noteIndex":0},"schema":"https://github.com/citation-style-language/schema/raw/master/csl-citation.json"}</w:instrText>
      </w:r>
      <w:r w:rsidR="00376B0E">
        <w:rPr>
          <w:rFonts w:ascii="Times New Roman" w:hAnsi="Times New Roman" w:cs="Times New Roman"/>
        </w:rPr>
        <w:fldChar w:fldCharType="separate"/>
      </w:r>
      <w:r w:rsidR="00A27DBD" w:rsidRPr="00A27DBD">
        <w:rPr>
          <w:rFonts w:ascii="Times New Roman" w:hAnsi="Times New Roman" w:cs="Times New Roman"/>
          <w:noProof/>
          <w:vertAlign w:val="superscript"/>
        </w:rPr>
        <w:t>26</w:t>
      </w:r>
      <w:r w:rsidR="00376B0E">
        <w:rPr>
          <w:rFonts w:ascii="Times New Roman" w:hAnsi="Times New Roman" w:cs="Times New Roman"/>
        </w:rPr>
        <w:fldChar w:fldCharType="end"/>
      </w:r>
      <w:r w:rsidR="00C83896">
        <w:rPr>
          <w:rFonts w:ascii="Times New Roman" w:hAnsi="Times New Roman" w:cs="Times New Roman"/>
        </w:rPr>
        <w:t xml:space="preserve">, as well as its history of publishing high quality, temporally resolved and comprehensive entomological data. Using this data, we employ an array of statistical methods to characterise the observed temporal patterns and uncover structural similarities in the dynamics across populations and locations. </w:t>
      </w:r>
      <w:r w:rsidR="001577A4">
        <w:rPr>
          <w:rFonts w:ascii="Times New Roman" w:hAnsi="Times New Roman" w:cs="Times New Roman"/>
        </w:rPr>
        <w:t xml:space="preserve">Our results reveal pronounced heterogeneity in the extent, nature and dynamics of seasonal fluctuations </w:t>
      </w:r>
      <w:r w:rsidR="00C83896">
        <w:rPr>
          <w:rFonts w:ascii="Times New Roman" w:hAnsi="Times New Roman" w:cs="Times New Roman"/>
        </w:rPr>
        <w:t xml:space="preserve">across different </w:t>
      </w:r>
      <w:r w:rsidR="001577A4">
        <w:rPr>
          <w:rFonts w:ascii="Times New Roman" w:hAnsi="Times New Roman" w:cs="Times New Roman"/>
        </w:rPr>
        <w:t xml:space="preserve">mosquito populations. They </w:t>
      </w:r>
      <w:r w:rsidR="00C83896">
        <w:rPr>
          <w:rFonts w:ascii="Times New Roman" w:hAnsi="Times New Roman" w:cs="Times New Roman"/>
        </w:rPr>
        <w:t xml:space="preserve">underscore the critical interaction between abiotic and biotic factors in determining the population dynamics of this crucial disease vector and the importance of considering ecological structure when designing malaria intervention strategies. </w:t>
      </w:r>
    </w:p>
    <w:p w:rsidR="00BF7D94" w:rsidRPr="00E627D4" w:rsidRDefault="005746BE" w:rsidP="00E627D4">
      <w:pPr>
        <w:jc w:val="both"/>
        <w:rPr>
          <w:rFonts w:ascii="Times New Roman" w:hAnsi="Times New Roman" w:cs="Times New Roman"/>
          <w:b/>
          <w:sz w:val="28"/>
        </w:rPr>
      </w:pPr>
      <w:r w:rsidRPr="004674F6">
        <w:rPr>
          <w:rFonts w:ascii="Times New Roman" w:hAnsi="Times New Roman" w:cs="Times New Roman"/>
          <w:b/>
          <w:sz w:val="28"/>
        </w:rPr>
        <w:t xml:space="preserve">Methods </w:t>
      </w:r>
    </w:p>
    <w:p w:rsidR="00C3749F" w:rsidRPr="00332DFE" w:rsidRDefault="00C3749F" w:rsidP="009A2379">
      <w:pPr>
        <w:jc w:val="both"/>
        <w:rPr>
          <w:rFonts w:ascii="Times New Roman" w:hAnsi="Times New Roman" w:cs="Times New Roman"/>
          <w:b/>
        </w:rPr>
      </w:pPr>
      <w:r w:rsidRPr="00332DFE">
        <w:rPr>
          <w:rFonts w:ascii="Times New Roman" w:hAnsi="Times New Roman" w:cs="Times New Roman"/>
          <w:b/>
        </w:rPr>
        <w:t xml:space="preserve">Systematic Review of Indian Entomological Literature </w:t>
      </w:r>
    </w:p>
    <w:p w:rsidR="00A32D82" w:rsidRPr="00332DFE" w:rsidRDefault="00C3749F" w:rsidP="009A2379">
      <w:pPr>
        <w:jc w:val="both"/>
        <w:rPr>
          <w:rFonts w:ascii="Times New Roman" w:hAnsi="Times New Roman" w:cs="Times New Roman"/>
        </w:rPr>
      </w:pPr>
      <w:r w:rsidRPr="00332DFE">
        <w:rPr>
          <w:rFonts w:ascii="Times New Roman" w:hAnsi="Times New Roman" w:cs="Times New Roman"/>
        </w:rPr>
        <w:t>Web of Science and PubMed databases were searched on 17</w:t>
      </w:r>
      <w:r w:rsidRPr="00332DFE">
        <w:rPr>
          <w:rFonts w:ascii="Times New Roman" w:hAnsi="Times New Roman" w:cs="Times New Roman"/>
          <w:vertAlign w:val="superscript"/>
        </w:rPr>
        <w:t>th</w:t>
      </w:r>
      <w:r w:rsidRPr="00332DFE">
        <w:rPr>
          <w:rFonts w:ascii="Times New Roman" w:hAnsi="Times New Roman" w:cs="Times New Roman"/>
        </w:rPr>
        <w:t xml:space="preserve"> October 2017 using the keywords “India” AND “</w:t>
      </w:r>
      <w:proofErr w:type="spellStart"/>
      <w:r w:rsidRPr="00332DFE">
        <w:rPr>
          <w:rFonts w:ascii="Times New Roman" w:hAnsi="Times New Roman" w:cs="Times New Roman"/>
        </w:rPr>
        <w:t>Anophel</w:t>
      </w:r>
      <w:proofErr w:type="spellEnd"/>
      <w:r w:rsidRPr="00332DFE">
        <w:rPr>
          <w:rFonts w:ascii="Times New Roman" w:hAnsi="Times New Roman" w:cs="Times New Roman"/>
        </w:rPr>
        <w:t>*” in order to identify references containing temporally disaggregated entomological data. Our searches identified a total of 1945 records, with 1556 remaining after duplicate removal. Following Title and Abstract screening, a total of 281 records were retained for full text evaluation. Records that contained temporally disaggregated mosquito catch data spanning at least 12 months at a monthly (or better) temporal resolution and that had not been conducted in settings where an active trial of vector control interventions was ongoing were included. Those not satisfying these criteria were excluded, as well as both records where geolocation was not possible due to a lack of spatial information and records which contained information on the immature/larval mosquito life cycle stages only. Using these criteria, a total of 78 references were retained following Full Text Evaluation, yielding 106 distinct geolocatable areas across the Indian subcontinent</w:t>
      </w:r>
      <w:r w:rsidR="00A32D82" w:rsidRPr="00332DFE">
        <w:rPr>
          <w:rFonts w:ascii="Times New Roman" w:hAnsi="Times New Roman" w:cs="Times New Roman"/>
        </w:rPr>
        <w:t>. Together, these references</w:t>
      </w:r>
      <w:r w:rsidRPr="00332DFE">
        <w:rPr>
          <w:rFonts w:ascii="Times New Roman" w:hAnsi="Times New Roman" w:cs="Times New Roman"/>
        </w:rPr>
        <w:t xml:space="preserve"> </w:t>
      </w:r>
      <w:r w:rsidR="00A32D82" w:rsidRPr="00332DFE">
        <w:rPr>
          <w:rFonts w:ascii="Times New Roman" w:hAnsi="Times New Roman" w:cs="Times New Roman"/>
        </w:rPr>
        <w:t>contained</w:t>
      </w:r>
      <w:r w:rsidRPr="00332DFE">
        <w:rPr>
          <w:rFonts w:ascii="Times New Roman" w:hAnsi="Times New Roman" w:cs="Times New Roman"/>
        </w:rPr>
        <w:t xml:space="preserve"> a total of ___ time series spanning the known malaria vectors </w:t>
      </w:r>
      <w:r w:rsidRPr="00332DFE">
        <w:rPr>
          <w:rFonts w:ascii="Times New Roman" w:hAnsi="Times New Roman" w:cs="Times New Roman"/>
          <w:i/>
        </w:rPr>
        <w:t xml:space="preserve">Anopheles </w:t>
      </w:r>
      <w:proofErr w:type="spellStart"/>
      <w:r w:rsidRPr="00332DFE">
        <w:rPr>
          <w:rFonts w:ascii="Times New Roman" w:hAnsi="Times New Roman" w:cs="Times New Roman"/>
          <w:i/>
        </w:rPr>
        <w:t>annularis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culicifacies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dirus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fluviatlis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minimus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stephensi</w:t>
      </w:r>
      <w:proofErr w:type="spellEnd"/>
      <w:r w:rsidRPr="00332DFE">
        <w:rPr>
          <w:rFonts w:ascii="Times New Roman" w:hAnsi="Times New Roman" w:cs="Times New Roman"/>
        </w:rPr>
        <w:t xml:space="preserve"> and </w:t>
      </w:r>
      <w:r w:rsidRPr="00332DFE">
        <w:rPr>
          <w:rFonts w:ascii="Times New Roman" w:hAnsi="Times New Roman" w:cs="Times New Roman"/>
          <w:i/>
        </w:rPr>
        <w:t xml:space="preserve">Anopheles </w:t>
      </w:r>
      <w:proofErr w:type="spellStart"/>
      <w:r w:rsidRPr="00332DFE">
        <w:rPr>
          <w:rFonts w:ascii="Times New Roman" w:hAnsi="Times New Roman" w:cs="Times New Roman"/>
          <w:i/>
        </w:rPr>
        <w:t>subpictus</w:t>
      </w:r>
      <w:proofErr w:type="spellEnd"/>
      <w:r w:rsidRPr="00332DFE">
        <w:rPr>
          <w:rFonts w:ascii="Times New Roman" w:hAnsi="Times New Roman" w:cs="Times New Roman"/>
        </w:rPr>
        <w:t xml:space="preserve">. </w:t>
      </w:r>
      <w:r w:rsidR="00A32D82" w:rsidRPr="00332DFE">
        <w:rPr>
          <w:rFonts w:ascii="Times New Roman" w:hAnsi="Times New Roman" w:cs="Times New Roman"/>
        </w:rPr>
        <w:t xml:space="preserve">See Supplementary Information “Data Extraction, Collation and Initial Processing for further details. </w:t>
      </w:r>
    </w:p>
    <w:p w:rsidR="00A32D82" w:rsidRPr="00332DFE" w:rsidRDefault="00A32D82" w:rsidP="009A2379">
      <w:pPr>
        <w:spacing w:before="240"/>
        <w:jc w:val="both"/>
        <w:rPr>
          <w:rFonts w:ascii="Times New Roman" w:hAnsi="Times New Roman" w:cs="Times New Roman"/>
          <w:b/>
        </w:rPr>
      </w:pPr>
      <w:r w:rsidRPr="00332DFE">
        <w:rPr>
          <w:rFonts w:ascii="Times New Roman" w:hAnsi="Times New Roman" w:cs="Times New Roman"/>
          <w:b/>
        </w:rPr>
        <w:t>Time Series Fitting</w:t>
      </w:r>
      <w:r w:rsidR="004674F6">
        <w:rPr>
          <w:rFonts w:ascii="Times New Roman" w:hAnsi="Times New Roman" w:cs="Times New Roman"/>
          <w:b/>
        </w:rPr>
        <w:t xml:space="preserve"> and Interpolation </w:t>
      </w:r>
    </w:p>
    <w:p w:rsidR="00A84056" w:rsidRPr="00332DFE" w:rsidRDefault="00A32D82" w:rsidP="009A2379">
      <w:pPr>
        <w:jc w:val="both"/>
        <w:rPr>
          <w:rFonts w:ascii="Times New Roman" w:eastAsiaTheme="minorEastAsia" w:hAnsi="Times New Roman" w:cs="Times New Roman"/>
        </w:rPr>
      </w:pPr>
      <w:r w:rsidRPr="00332DFE">
        <w:rPr>
          <w:rFonts w:ascii="Times New Roman" w:hAnsi="Times New Roman" w:cs="Times New Roman"/>
        </w:rPr>
        <w:t xml:space="preserve">In order to facilitate spatial interpolation between the monthly catches, and to smooth the inherent noise in the collated mosquito catch data (without distorting the legitimate temporal patterns present), we fitted a highly flexible class of stochastic models known as Gaussian Processes to each of the extracted time series. Gaussian Processes represent a distribution over functions such that any finite set of function values </w:t>
      </w:r>
      <m:oMath>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N</m:t>
            </m:r>
          </m:sub>
        </m:sSub>
        <m:r>
          <w:rPr>
            <w:rFonts w:ascii="Cambria Math" w:hAnsi="Cambria Math" w:cs="Times New Roman"/>
          </w:rPr>
          <m:t>)</m:t>
        </m:r>
      </m:oMath>
      <w:r w:rsidRPr="00332DFE">
        <w:rPr>
          <w:rFonts w:ascii="Times New Roman" w:eastAsiaTheme="minorEastAsia" w:hAnsi="Times New Roman" w:cs="Times New Roman"/>
        </w:rPr>
        <w:t xml:space="preserve"> (our monthly timepoints in this case) have a joint Gaussian distribution. The Gaussian Process is entirely specified by its mean function, defined as: </w:t>
      </w:r>
    </w:p>
    <w:p w:rsidR="00A32D82" w:rsidRPr="00332DFE" w:rsidRDefault="00A84056" w:rsidP="009A2379">
      <w:pPr>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                                                                  </m:t>
          </m:r>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ctrlPr>
                <w:rPr>
                  <w:rFonts w:ascii="Cambria Math" w:eastAsiaTheme="minorEastAsia" w:hAnsi="Cambria Math" w:cs="Times New Roman"/>
                  <w:i/>
                </w:rPr>
              </m:ctrlPr>
            </m:e>
          </m:d>
          <m:r>
            <w:rPr>
              <w:rFonts w:ascii="Cambria Math" w:eastAsiaTheme="minorEastAsia" w:hAnsi="Cambria Math" w:cs="Times New Roman"/>
            </w:rPr>
            <m:t>= μ(x)</m:t>
          </m:r>
        </m:oMath>
      </m:oMathPara>
    </w:p>
    <w:p w:rsidR="00A32D82" w:rsidRPr="00332DFE" w:rsidRDefault="00A32D82" w:rsidP="009A2379">
      <w:pPr>
        <w:jc w:val="both"/>
        <w:rPr>
          <w:rFonts w:ascii="Times New Roman" w:hAnsi="Times New Roman" w:cs="Times New Roman"/>
        </w:rPr>
      </w:pPr>
      <w:r w:rsidRPr="00332DFE">
        <w:rPr>
          <w:rFonts w:ascii="Times New Roman" w:hAnsi="Times New Roman" w:cs="Times New Roman"/>
        </w:rPr>
        <w:lastRenderedPageBreak/>
        <w:t>and by its covariance function:</w:t>
      </w:r>
    </w:p>
    <w:p w:rsidR="00A32D82" w:rsidRPr="00332DFE" w:rsidRDefault="00A32D82" w:rsidP="009A2379">
      <w:pPr>
        <w:jc w:val="both"/>
        <w:rPr>
          <w:rFonts w:ascii="Times New Roman" w:hAnsi="Times New Roman" w:cs="Times New Roman"/>
        </w:rPr>
      </w:pPr>
      <m:oMathPara>
        <m:oMath>
          <m:r>
            <w:rPr>
              <w:rFonts w:ascii="Cambria Math" w:hAnsi="Cambria Math" w:cs="Times New Roman"/>
            </w:rPr>
            <m:t>Cov[f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r>
            <w:rPr>
              <w:rFonts w:ascii="Cambria Math" w:eastAsiaTheme="minorEastAsia" w:hAnsi="Cambria Math" w:cs="Times New Roman"/>
            </w:rPr>
            <m:t xml:space="preserve">= k(x,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oMath>
      </m:oMathPara>
    </w:p>
    <w:p w:rsidR="00A32D82" w:rsidRPr="00332DFE" w:rsidRDefault="00A32D82" w:rsidP="009A2379">
      <w:pPr>
        <w:spacing w:after="0"/>
        <w:jc w:val="both"/>
        <w:rPr>
          <w:rFonts w:ascii="Times New Roman" w:eastAsiaTheme="minorEastAsia" w:hAnsi="Times New Roman" w:cs="Times New Roman"/>
        </w:rPr>
      </w:pPr>
      <w:r w:rsidRPr="00332DFE">
        <w:rPr>
          <w:rFonts w:ascii="Times New Roman" w:hAnsi="Times New Roman" w:cs="Times New Roman"/>
        </w:rPr>
        <w:t>which defines the covariance between any two points, in doing so, encoding information about the extent to which we would expect two points (separated in time)</w:t>
      </w:r>
      <w:r w:rsidRPr="00332DFE">
        <w:rPr>
          <w:rFonts w:ascii="Times New Roman" w:eastAsiaTheme="minorEastAsia" w:hAnsi="Times New Roman" w:cs="Times New Roman"/>
        </w:rPr>
        <w:t xml:space="preserve"> to be similar. </w:t>
      </w:r>
      <w:r w:rsidRPr="00332DFE">
        <w:rPr>
          <w:rFonts w:ascii="Times New Roman" w:hAnsi="Times New Roman" w:cs="Times New Roman"/>
        </w:rPr>
        <w:t xml:space="preserve">Mosquito catch data is frequently </w:t>
      </w:r>
      <w:proofErr w:type="spellStart"/>
      <w:r w:rsidRPr="00332DFE">
        <w:rPr>
          <w:rFonts w:ascii="Times New Roman" w:hAnsi="Times New Roman" w:cs="Times New Roman"/>
        </w:rPr>
        <w:t>overdispersed</w:t>
      </w:r>
      <w:proofErr w:type="spellEnd"/>
      <w:r w:rsidRPr="00332DFE">
        <w:rPr>
          <w:rFonts w:ascii="Times New Roman" w:hAnsi="Times New Roman" w:cs="Times New Roman"/>
        </w:rPr>
        <w:t>, a phenomenon arising both from the inherent biological variation present in the system, as well as the fact that a number of time series were comprised of single points made up on aggregated weekly counts – both of these typically lead to high levels of overdispersion within systems and so the Gaussian Processes were fitted using a Negative Binomial likelihood in order to account for this:</w:t>
      </w:r>
    </w:p>
    <w:p w:rsidR="00A32D82" w:rsidRPr="00332DFE" w:rsidRDefault="00A32D82" w:rsidP="009A2379">
      <w:pPr>
        <w:ind w:left="2880" w:firstLine="720"/>
        <w:jc w:val="both"/>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rsidR="00A32D82" w:rsidRPr="00332DFE" w:rsidRDefault="00A32D82" w:rsidP="009A2379">
      <w:pPr>
        <w:ind w:left="2880" w:firstLine="720"/>
        <w:jc w:val="both"/>
        <w:rPr>
          <w:rFonts w:ascii="Times New Roman" w:eastAsiaTheme="minorEastAsia" w:hAnsi="Times New Roman" w:cs="Times New Roman"/>
        </w:rPr>
      </w:pPr>
      <m:oMathPara>
        <m:oMathParaPr>
          <m:jc m:val="left"/>
        </m:oMathParaPr>
        <m:oMath>
          <m:r>
            <w:rPr>
              <w:rFonts w:ascii="Cambria Math" w:hAnsi="Cambria Math" w:cs="Times New Roman"/>
            </w:rPr>
            <m:t>x ~ GP(μ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rsidR="00A32D82" w:rsidRPr="00332DFE" w:rsidRDefault="002F4B86" w:rsidP="009A2379">
      <w:pPr>
        <w:ind w:left="2880" w:firstLine="720"/>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σ </m:t>
              </m:r>
            </m:e>
          </m:d>
          <m:r>
            <w:rPr>
              <w:rFonts w:ascii="Cambria Math" w:hAnsi="Cambria Math" w:cs="Times New Roman"/>
            </w:rPr>
            <m:t xml:space="preserve"> ∀i ∈{1, …, N}</m:t>
          </m:r>
        </m:oMath>
      </m:oMathPara>
    </w:p>
    <w:p w:rsidR="00C3749F" w:rsidRPr="00332DFE" w:rsidRDefault="00A84056" w:rsidP="009A2379">
      <w:pPr>
        <w:jc w:val="both"/>
        <w:rPr>
          <w:rFonts w:ascii="Times New Roman" w:hAnsi="Times New Roman" w:cs="Times New Roman"/>
        </w:rPr>
      </w:pPr>
      <w:r w:rsidRPr="00332DFE">
        <w:rPr>
          <w:rFonts w:ascii="Times New Roman" w:hAnsi="Times New Roman" w:cs="Times New Roman"/>
        </w:rPr>
        <w:t xml:space="preserve">where </w:t>
      </w:r>
      <m:oMath>
        <m:r>
          <w:rPr>
            <w:rFonts w:ascii="Cambria Math" w:hAnsi="Cambria Math" w:cs="Times New Roman"/>
          </w:rPr>
          <m:t>x</m:t>
        </m:r>
      </m:oMath>
      <w:r w:rsidRPr="00332DFE">
        <w:rPr>
          <w:rFonts w:ascii="Times New Roman" w:eastAsiaTheme="minorEastAsia" w:hAnsi="Times New Roman" w:cs="Times New Roman"/>
        </w:rPr>
        <w:t xml:space="preserve"> is a vector of values representing a realisation from Gaussian Process, </w:t>
      </w:r>
      <m:oMath>
        <m:r>
          <w:rPr>
            <w:rFonts w:ascii="Cambria Math" w:hAnsi="Cambria Math" w:cs="Times New Roman"/>
          </w:rPr>
          <m:t>y</m:t>
        </m:r>
      </m:oMath>
      <w:r w:rsidRPr="00332DFE">
        <w:rPr>
          <w:rFonts w:ascii="Times New Roman" w:eastAsiaTheme="minorEastAsia" w:hAnsi="Times New Roman" w:cs="Times New Roman"/>
        </w:rPr>
        <w:t xml:space="preserve"> our observed counts and </w:t>
      </w:r>
      <m:oMath>
        <m:r>
          <w:rPr>
            <w:rFonts w:ascii="Cambria Math" w:hAnsi="Cambria Math" w:cs="Times New Roman"/>
          </w:rPr>
          <m:t>θ</m:t>
        </m:r>
      </m:oMath>
      <w:r w:rsidRPr="00332DFE">
        <w:rPr>
          <w:rFonts w:ascii="Times New Roman" w:eastAsiaTheme="minorEastAsia" w:hAnsi="Times New Roman" w:cs="Times New Roman"/>
        </w:rPr>
        <w:t xml:space="preserve"> represents a vector of hyperparameters involved in defining the functional form of the covariance function. Given mosquito population dynamics are typically characterised by repeating patterns occurring either seasonally or annually, </w:t>
      </w:r>
      <w:r w:rsidR="00A32D82" w:rsidRPr="00332DFE">
        <w:rPr>
          <w:rFonts w:ascii="Times New Roman" w:hAnsi="Times New Roman" w:cs="Times New Roman"/>
        </w:rPr>
        <w:t>a periodic kernel was used</w:t>
      </w:r>
      <w:r w:rsidRPr="00332DFE">
        <w:rPr>
          <w:rFonts w:ascii="Times New Roman" w:hAnsi="Times New Roman" w:cs="Times New Roman"/>
        </w:rPr>
        <w:t>, with the following specification:</w:t>
      </w:r>
    </w:p>
    <w:p w:rsidR="00A84056" w:rsidRPr="00332DFE" w:rsidRDefault="00A84056" w:rsidP="009A2379">
      <w:pPr>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rsidR="00A84056" w:rsidRPr="00332DFE" w:rsidRDefault="00A84056" w:rsidP="009A2379">
      <w:pPr>
        <w:spacing w:before="240"/>
        <w:jc w:val="both"/>
        <w:rPr>
          <w:rFonts w:ascii="Times New Roman" w:eastAsiaTheme="minorEastAsia" w:hAnsi="Times New Roman" w:cs="Times New Roman"/>
        </w:rPr>
      </w:pPr>
      <w:r w:rsidRPr="00332DFE">
        <w:rPr>
          <w:rFonts w:ascii="Times New Roman" w:hAnsi="Times New Roman" w:cs="Times New Roman"/>
        </w:rPr>
        <w:t xml:space="preserve">where </w:t>
      </w:r>
      <m:oMath>
        <m:r>
          <w:rPr>
            <w:rFonts w:ascii="Cambria Math" w:eastAsiaTheme="minorEastAsia" w:hAnsi="Cambria Math" w:cs="Times New Roman"/>
          </w:rPr>
          <m:t>p</m:t>
        </m:r>
      </m:oMath>
      <w:r w:rsidRPr="00332DFE">
        <w:rPr>
          <w:rFonts w:ascii="Times New Roman" w:eastAsiaTheme="minorEastAsia" w:hAnsi="Times New Roman" w:cs="Times New Roman"/>
        </w:rPr>
        <w:t xml:space="preserve"> represents the period over which we would expect points to show similar dynamics (i.e. a period of twelve would imply we expect points separated by 12 months to be most similar etc), </w:t>
      </w:r>
      <m:oMath>
        <m:r>
          <w:rPr>
            <w:rFonts w:ascii="Cambria Math" w:eastAsiaTheme="minorEastAsia" w:hAnsi="Cambria Math" w:cs="Times New Roman"/>
          </w:rPr>
          <m:t>α</m:t>
        </m:r>
      </m:oMath>
      <w:r w:rsidRPr="00332DFE">
        <w:rPr>
          <w:rFonts w:ascii="Times New Roman" w:eastAsiaTheme="minorEastAsia" w:hAnsi="Times New Roman" w:cs="Times New Roman"/>
        </w:rPr>
        <w:t xml:space="preserve"> specifies the magnitude of the covariance, and </w:t>
      </w:r>
      <m:oMath>
        <m:r>
          <w:rPr>
            <w:rFonts w:ascii="Cambria Math" w:eastAsiaTheme="minorEastAsia" w:hAnsi="Cambria Math" w:cs="Times New Roman"/>
          </w:rPr>
          <m:t>l</m:t>
        </m:r>
      </m:oMath>
      <w:r w:rsidRPr="00332DFE">
        <w:rPr>
          <w:rFonts w:ascii="Times New Roman" w:eastAsiaTheme="minorEastAsia" w:hAnsi="Times New Roman" w:cs="Times New Roman"/>
        </w:rPr>
        <w:t xml:space="preserve"> represents a lengthscale parameter further constraining the extent to which two values separated by a given distance (in time in our case) can co-vary with one another. Weakly informative priors were set on </w:t>
      </w:r>
      <w:proofErr w:type="gramStart"/>
      <w:r w:rsidRPr="00332DFE">
        <w:rPr>
          <w:rFonts w:ascii="Times New Roman" w:eastAsiaTheme="minorEastAsia" w:hAnsi="Times New Roman" w:cs="Times New Roman"/>
        </w:rPr>
        <w:t>all of</w:t>
      </w:r>
      <w:proofErr w:type="gramEnd"/>
      <w:r w:rsidRPr="00332DFE">
        <w:rPr>
          <w:rFonts w:ascii="Times New Roman" w:eastAsiaTheme="minorEastAsia" w:hAnsi="Times New Roman" w:cs="Times New Roman"/>
        </w:rPr>
        <w:t xml:space="preserve"> the parameters except for the </w:t>
      </w:r>
      <w:proofErr w:type="spellStart"/>
      <w:r w:rsidRPr="00332DFE">
        <w:rPr>
          <w:rFonts w:ascii="Times New Roman" w:eastAsiaTheme="minorEastAsia" w:hAnsi="Times New Roman" w:cs="Times New Roman"/>
        </w:rPr>
        <w:t>lengthscale</w:t>
      </w:r>
      <w:proofErr w:type="spellEnd"/>
      <w:r w:rsidRPr="00332DFE">
        <w:rPr>
          <w:rFonts w:ascii="Times New Roman" w:eastAsiaTheme="minorEastAsia" w:hAnsi="Times New Roman" w:cs="Times New Roman"/>
        </w:rPr>
        <w:t xml:space="preserve"> and the Negative Binomial Gaussian Process fitted to each of our extracted time series using the probabilistic programming language STAN, with a total of 10,000 iterations used for model fitting and parameter inference. For more details see Supplementary Information “Negative Binomial Gaussian Process – Fitting and Inference”. </w:t>
      </w:r>
    </w:p>
    <w:p w:rsidR="00A84056" w:rsidRPr="00332DFE" w:rsidRDefault="0068130D" w:rsidP="009A2379">
      <w:pPr>
        <w:jc w:val="both"/>
        <w:rPr>
          <w:rFonts w:ascii="Times New Roman" w:hAnsi="Times New Roman" w:cs="Times New Roman"/>
          <w:b/>
        </w:rPr>
      </w:pPr>
      <w:r w:rsidRPr="00332DFE">
        <w:rPr>
          <w:rFonts w:ascii="Times New Roman" w:hAnsi="Times New Roman" w:cs="Times New Roman"/>
          <w:b/>
        </w:rPr>
        <w:t xml:space="preserve">Time Series Characterisation and Clustering by Features </w:t>
      </w:r>
    </w:p>
    <w:p w:rsidR="006C4A96" w:rsidRPr="00332DFE" w:rsidRDefault="006C4A96" w:rsidP="009A2379">
      <w:pPr>
        <w:jc w:val="both"/>
        <w:rPr>
          <w:rFonts w:ascii="Times New Roman" w:eastAsiaTheme="minorEastAsia" w:hAnsi="Times New Roman" w:cs="Times New Roman"/>
        </w:rPr>
      </w:pPr>
      <w:r w:rsidRPr="00332DFE">
        <w:rPr>
          <w:rFonts w:ascii="Times New Roman" w:hAnsi="Times New Roman" w:cs="Times New Roman"/>
        </w:rPr>
        <w:t xml:space="preserve">To the fitted time series, we applied a series of mathematical operations to characterise their dynamics and properties. These include the </w:t>
      </w:r>
      <w:proofErr w:type="spellStart"/>
      <w:r w:rsidRPr="00332DFE">
        <w:rPr>
          <w:rFonts w:ascii="Times New Roman" w:hAnsi="Times New Roman" w:cs="Times New Roman"/>
        </w:rPr>
        <w:t>Kullback-Liebler</w:t>
      </w:r>
      <w:proofErr w:type="spellEnd"/>
      <w:r w:rsidRPr="00332DFE">
        <w:rPr>
          <w:rFonts w:ascii="Times New Roman" w:hAnsi="Times New Roman" w:cs="Times New Roman"/>
        </w:rPr>
        <w:t xml:space="preserve"> divergence (measuring the divergence of the time series from a uniform distribution), the median of the period (</w:t>
      </w:r>
      <m:oMath>
        <m:r>
          <w:rPr>
            <w:rFonts w:ascii="Cambria Math" w:eastAsiaTheme="minorEastAsia" w:hAnsi="Cambria Math" w:cs="Times New Roman"/>
          </w:rPr>
          <m:t>p</m:t>
        </m:r>
      </m:oMath>
      <w:r w:rsidRPr="00332DFE">
        <w:rPr>
          <w:rFonts w:ascii="Times New Roman" w:eastAsiaTheme="minorEastAsia" w:hAnsi="Times New Roman" w:cs="Times New Roman"/>
        </w:rPr>
        <w:t xml:space="preserve">) from the Negative Binomial Gaussian Process fitting (informing the dominant temporal modality present in the data), the proportion of points greater than twice the mean (measuring how peaked the time series is), the distance of the first peak from January, and then 3 features arising from fitting Von Mises distributions to the fitted time series. The Von Mises distribution is a continuous probability distribution on the circle with range from 0 to </w:t>
      </w:r>
      <m:oMath>
        <m:r>
          <w:rPr>
            <w:rFonts w:ascii="Cambria Math" w:hAnsi="Cambria Math" w:cs="Times New Roman"/>
          </w:rPr>
          <m:t>2π</m:t>
        </m:r>
      </m:oMath>
      <w:r w:rsidRPr="00332DFE">
        <w:rPr>
          <w:rFonts w:ascii="Times New Roman" w:eastAsiaTheme="minorEastAsia" w:hAnsi="Times New Roman" w:cs="Times New Roman"/>
        </w:rPr>
        <w:t xml:space="preserve">, with the probability density function for the angle </w:t>
      </w:r>
      <m:oMath>
        <m:r>
          <w:rPr>
            <w:rFonts w:ascii="Cambria Math" w:hAnsi="Cambria Math" w:cs="Times New Roman"/>
          </w:rPr>
          <m:t>x</m:t>
        </m:r>
      </m:oMath>
      <w:r w:rsidRPr="00332DFE">
        <w:rPr>
          <w:rFonts w:ascii="Times New Roman" w:eastAsiaTheme="minorEastAsia" w:hAnsi="Times New Roman" w:cs="Times New Roman"/>
        </w:rPr>
        <w:t xml:space="preserve"> given by:</w:t>
      </w:r>
    </w:p>
    <w:p w:rsidR="006C4A96" w:rsidRPr="00332DFE" w:rsidRDefault="006C4A96" w:rsidP="009A237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μ, κ</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κ </m:t>
                  </m:r>
                  <m:r>
                    <m:rPr>
                      <m:sty m:val="p"/>
                    </m:rPr>
                    <w:rPr>
                      <w:rFonts w:ascii="Cambria Math" w:hAnsi="Cambria Math" w:cs="Times New Roman"/>
                    </w:rPr>
                    <m:t>cos⁡</m:t>
                  </m:r>
                  <m:r>
                    <w:rPr>
                      <w:rFonts w:ascii="Cambria Math" w:hAnsi="Cambria Math" w:cs="Times New Roman"/>
                    </w:rPr>
                    <m:t xml:space="preserve">(x-μ) </m:t>
                  </m:r>
                </m:sup>
              </m:sSup>
            </m:num>
            <m:den>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den>
          </m:f>
        </m:oMath>
      </m:oMathPara>
    </w:p>
    <w:p w:rsidR="006C4A96" w:rsidRPr="00332DFE" w:rsidRDefault="006C4A96" w:rsidP="009A2379">
      <w:pPr>
        <w:jc w:val="both"/>
        <w:rPr>
          <w:rFonts w:ascii="Times New Roman" w:eastAsiaTheme="minorEastAsia" w:hAnsi="Times New Roman" w:cs="Times New Roman"/>
        </w:rPr>
      </w:pPr>
      <w:r w:rsidRPr="00332DFE">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oMath>
      <w:r w:rsidRPr="00332DFE">
        <w:rPr>
          <w:rFonts w:ascii="Times New Roman" w:eastAsiaTheme="minorEastAsia" w:hAnsi="Times New Roman" w:cs="Times New Roman"/>
        </w:rPr>
        <w:t xml:space="preserve"> is the modified Bessel function of order 0, the parameter </w:t>
      </w:r>
      <m:oMath>
        <m:r>
          <w:rPr>
            <w:rFonts w:ascii="Cambria Math" w:hAnsi="Cambria Math" w:cs="Times New Roman"/>
          </w:rPr>
          <m:t>μ</m:t>
        </m:r>
      </m:oMath>
      <w:r w:rsidRPr="00332DFE">
        <w:rPr>
          <w:rFonts w:ascii="Times New Roman" w:eastAsiaTheme="minorEastAsia" w:hAnsi="Times New Roman" w:cs="Times New Roman"/>
        </w:rPr>
        <w:t xml:space="preserve"> is a measure of location (analogous to the mean of the normal distribution, describing where on the circle the distribution is clustered around) and </w:t>
      </w:r>
      <m:oMath>
        <m:r>
          <w:rPr>
            <w:rFonts w:ascii="Cambria Math" w:hAnsi="Cambria Math" w:cs="Times New Roman"/>
          </w:rPr>
          <m:t xml:space="preserve">κ </m:t>
        </m:r>
      </m:oMath>
      <w:r w:rsidRPr="00332DFE">
        <w:rPr>
          <w:rFonts w:ascii="Times New Roman" w:eastAsiaTheme="minorEastAsia" w:hAnsi="Times New Roman" w:cs="Times New Roman"/>
        </w:rPr>
        <w:t xml:space="preserve">describes the concentration of density around </w:t>
      </w:r>
      <m:oMath>
        <m:r>
          <w:rPr>
            <w:rFonts w:ascii="Cambria Math" w:hAnsi="Cambria Math" w:cs="Times New Roman"/>
          </w:rPr>
          <m:t>μ</m:t>
        </m:r>
      </m:oMath>
      <w:r w:rsidRPr="00332DFE">
        <w:rPr>
          <w:rFonts w:ascii="Times New Roman" w:eastAsiaTheme="minorEastAsia" w:hAnsi="Times New Roman" w:cs="Times New Roman"/>
        </w:rPr>
        <w:t xml:space="preserve"> (and thus its inverse is a measure of dispersion, analogous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332DFE">
        <w:rPr>
          <w:rFonts w:ascii="Times New Roman" w:eastAsiaTheme="minorEastAsia" w:hAnsi="Times New Roman" w:cs="Times New Roman"/>
        </w:rPr>
        <w:t xml:space="preserve"> for the normal distribution. We fit two sets of Von Mises densities, one containing a single component</w:t>
      </w:r>
      <w:r w:rsidR="00332DFE" w:rsidRPr="00332DFE">
        <w:rPr>
          <w:rFonts w:ascii="Times New Roman" w:eastAsiaTheme="minorEastAsia" w:hAnsi="Times New Roman" w:cs="Times New Roman"/>
        </w:rPr>
        <w:t>:</w:t>
      </w:r>
    </w:p>
    <w:p w:rsidR="006C4A96" w:rsidRPr="00332DFE" w:rsidRDefault="006C4A96" w:rsidP="009A2379">
      <w:pPr>
        <w:spacing w:before="240"/>
        <w:jc w:val="both"/>
        <w:rPr>
          <w:rFonts w:ascii="Times New Roman" w:eastAsiaTheme="minorEastAsia" w:hAnsi="Times New Roman" w:cs="Times New Roman"/>
        </w:rPr>
      </w:pPr>
      <m:oMathPara>
        <m:oMath>
          <m:r>
            <w:rPr>
              <w:rFonts w:ascii="Cambria Math" w:hAnsi="Cambria Math" w:cs="Times New Roman"/>
            </w:rPr>
            <w:lastRenderedPageBreak/>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oMath>
      </m:oMathPara>
    </w:p>
    <w:p w:rsidR="006C4A96" w:rsidRPr="00332DFE" w:rsidRDefault="00332DFE" w:rsidP="009A2379">
      <w:pPr>
        <w:spacing w:before="240"/>
        <w:jc w:val="both"/>
        <w:rPr>
          <w:rFonts w:ascii="Times New Roman" w:eastAsiaTheme="minorEastAsia" w:hAnsi="Times New Roman" w:cs="Times New Roman"/>
        </w:rPr>
      </w:pPr>
      <w:r w:rsidRPr="00332DFE">
        <w:rPr>
          <w:rFonts w:ascii="Times New Roman" w:eastAsiaTheme="minorEastAsia" w:hAnsi="Times New Roman" w:cs="Times New Roman"/>
        </w:rPr>
        <w:t>a</w:t>
      </w:r>
      <w:r w:rsidR="006C4A96" w:rsidRPr="00332DFE">
        <w:rPr>
          <w:rFonts w:ascii="Times New Roman" w:eastAsiaTheme="minorEastAsia" w:hAnsi="Times New Roman" w:cs="Times New Roman"/>
        </w:rPr>
        <w:t>nd the other possessing two components, formulated as:</w:t>
      </w:r>
    </w:p>
    <w:p w:rsidR="006C4A96" w:rsidRPr="00332DFE" w:rsidRDefault="006C4A96" w:rsidP="009A237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r>
                <w:rPr>
                  <w:rFonts w:ascii="Cambria Math" w:hAnsi="Cambria Math" w:cs="Times New Roman"/>
                </w:rPr>
                <m:t>, w</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eastAsiaTheme="minorEastAsia" w:hAnsi="Cambria Math" w:cs="Times New Roman"/>
            </w:rPr>
            <m:t>+(1-</m:t>
          </m:r>
          <m:r>
            <w:rPr>
              <w:rFonts w:ascii="Cambria Math" w:hAnsi="Cambria Math" w:cs="Times New Roman"/>
            </w:rPr>
            <m:t>ω</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e>
          </m:d>
        </m:oMath>
      </m:oMathPara>
    </w:p>
    <w:p w:rsidR="00332DFE" w:rsidRPr="00332DFE" w:rsidRDefault="006C4A96" w:rsidP="009A2379">
      <w:pPr>
        <w:spacing w:before="240"/>
        <w:jc w:val="both"/>
        <w:rPr>
          <w:rFonts w:ascii="Times New Roman" w:eastAsiaTheme="minorEastAsia" w:hAnsi="Times New Roman" w:cs="Times New Roman"/>
        </w:rPr>
      </w:pPr>
      <w:r w:rsidRPr="00332DFE">
        <w:rPr>
          <w:rFonts w:ascii="Times New Roman" w:eastAsiaTheme="minorEastAsia" w:hAnsi="Times New Roman" w:cs="Times New Roman"/>
        </w:rPr>
        <w:t xml:space="preserve">where </w:t>
      </w:r>
      <m:oMath>
        <m:r>
          <w:rPr>
            <w:rFonts w:ascii="Cambria Math" w:hAnsi="Cambria Math" w:cs="Times New Roman"/>
          </w:rPr>
          <m:t>x</m:t>
        </m:r>
      </m:oMath>
      <w:r w:rsidRPr="00332DFE">
        <w:rPr>
          <w:rFonts w:ascii="Times New Roman" w:eastAsiaTheme="minorEastAsia" w:hAnsi="Times New Roman" w:cs="Times New Roman"/>
        </w:rPr>
        <w:t xml:space="preserve"> in both instances represents the normalised monthly count formulated as a random variable on the circle, i.e. by defining </w:t>
      </w:r>
      <m:oMath>
        <m:r>
          <w:rPr>
            <w:rFonts w:ascii="Cambria Math" w:hAnsi="Cambria Math" w:cs="Times New Roman"/>
          </w:rPr>
          <m:t>x</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2π</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eastAsiaTheme="minorEastAsia" w:hAnsi="Cambria Math" w:cs="Times New Roman"/>
              </w:rPr>
              <m:t>12</m:t>
            </m:r>
          </m:den>
        </m:f>
      </m:oMath>
      <w:r w:rsidRPr="00332DFE">
        <w:rPr>
          <w:rFonts w:ascii="Times New Roman" w:eastAsiaTheme="minorEastAsia" w:hAnsi="Times New Roman" w:cs="Times New Roman"/>
        </w:rPr>
        <w:t xml:space="preserve"> . Fitting was carried out </w:t>
      </w:r>
      <w:r w:rsidRPr="00332DFE">
        <w:rPr>
          <w:rFonts w:ascii="Times New Roman" w:hAnsi="Times New Roman" w:cs="Times New Roman"/>
        </w:rPr>
        <w:t xml:space="preserve">in R using the </w:t>
      </w:r>
      <w:proofErr w:type="spellStart"/>
      <w:r w:rsidRPr="00332DFE">
        <w:rPr>
          <w:rFonts w:ascii="Times New Roman" w:hAnsi="Times New Roman" w:cs="Times New Roman"/>
          <w:i/>
        </w:rPr>
        <w:t>optim</w:t>
      </w:r>
      <w:proofErr w:type="spellEnd"/>
      <w:r w:rsidRPr="00332DFE">
        <w:rPr>
          <w:rFonts w:ascii="Times New Roman" w:hAnsi="Times New Roman" w:cs="Times New Roman"/>
        </w:rPr>
        <w:t xml:space="preserve"> function and with the sum of squares as the loss function. </w:t>
      </w:r>
      <w:r w:rsidR="00332DFE" w:rsidRPr="00332DFE">
        <w:rPr>
          <w:rFonts w:ascii="Times New Roman" w:hAnsi="Times New Roman" w:cs="Times New Roman"/>
        </w:rPr>
        <w:t>Three features from this fitting were used to characterise the time series properties: the mean of the 1 component fitted Von Mises distribution, the number of peaks (determined by comparing the quality of fit, see Supplementary Methods for more details), and the weight (</w:t>
      </w:r>
      <m:oMath>
        <m:r>
          <w:rPr>
            <w:rFonts w:ascii="Cambria Math" w:hAnsi="Cambria Math" w:cs="Times New Roman"/>
          </w:rPr>
          <m:t>ω</m:t>
        </m:r>
      </m:oMath>
      <w:r w:rsidR="00332DFE" w:rsidRPr="00332DFE">
        <w:rPr>
          <w:rFonts w:ascii="Times New Roman" w:eastAsiaTheme="minorEastAsia" w:hAnsi="Times New Roman" w:cs="Times New Roman"/>
        </w:rPr>
        <w:t xml:space="preserve">), specifying the comparative contributions of each component in the two-component fitting. </w:t>
      </w:r>
    </w:p>
    <w:p w:rsidR="005A15C6" w:rsidRPr="00DA14B7" w:rsidRDefault="00332DFE" w:rsidP="00DA14B7">
      <w:pPr>
        <w:spacing w:before="240"/>
        <w:jc w:val="both"/>
        <w:rPr>
          <w:rFonts w:ascii="Times New Roman" w:hAnsi="Times New Roman" w:cs="Times New Roman"/>
        </w:rPr>
      </w:pPr>
      <w:r w:rsidRPr="00332DFE">
        <w:rPr>
          <w:rFonts w:ascii="Times New Roman" w:eastAsiaTheme="minorEastAsia" w:hAnsi="Times New Roman" w:cs="Times New Roman"/>
        </w:rPr>
        <w:t xml:space="preserve">The results of applying these mathematical operations to each time series were then subject to a Principal Components analysis, </w:t>
      </w:r>
      <w:r w:rsidR="006C4A96" w:rsidRPr="00332DFE">
        <w:rPr>
          <w:rFonts w:ascii="Times New Roman" w:hAnsi="Times New Roman" w:cs="Times New Roman"/>
        </w:rPr>
        <w:t xml:space="preserve">allowing us to identify a low-dimensional representation of the structure present in the data amenable to visualisation </w:t>
      </w:r>
      <w:r w:rsidRPr="00332DFE">
        <w:rPr>
          <w:rFonts w:ascii="Times New Roman" w:hAnsi="Times New Roman" w:cs="Times New Roman"/>
        </w:rPr>
        <w:t>but that retains</w:t>
      </w:r>
      <w:r w:rsidR="006C4A96" w:rsidRPr="00332DFE">
        <w:rPr>
          <w:rFonts w:ascii="Times New Roman" w:hAnsi="Times New Roman" w:cs="Times New Roman"/>
        </w:rPr>
        <w:t xml:space="preserve"> </w:t>
      </w:r>
      <w:proofErr w:type="gramStart"/>
      <w:r w:rsidR="006C4A96" w:rsidRPr="00332DFE">
        <w:rPr>
          <w:rFonts w:ascii="Times New Roman" w:hAnsi="Times New Roman" w:cs="Times New Roman"/>
        </w:rPr>
        <w:t>the majority of</w:t>
      </w:r>
      <w:proofErr w:type="gramEnd"/>
      <w:r w:rsidR="006C4A96" w:rsidRPr="00332DFE">
        <w:rPr>
          <w:rFonts w:ascii="Times New Roman" w:hAnsi="Times New Roman" w:cs="Times New Roman"/>
        </w:rPr>
        <w:t xml:space="preserve"> the information. </w:t>
      </w:r>
      <w:r w:rsidRPr="00332DFE">
        <w:rPr>
          <w:rFonts w:ascii="Times New Roman" w:hAnsi="Times New Roman" w:cs="Times New Roman"/>
        </w:rPr>
        <w:t>We then clustered the time series based on this low-</w:t>
      </w:r>
      <w:proofErr w:type="spellStart"/>
      <w:r w:rsidRPr="00332DFE">
        <w:rPr>
          <w:rFonts w:ascii="Times New Roman" w:hAnsi="Times New Roman" w:cs="Times New Roman"/>
        </w:rPr>
        <w:t>dimensational</w:t>
      </w:r>
      <w:proofErr w:type="spellEnd"/>
      <w:r w:rsidRPr="00332DFE">
        <w:rPr>
          <w:rFonts w:ascii="Times New Roman" w:hAnsi="Times New Roman" w:cs="Times New Roman"/>
        </w:rPr>
        <w:t xml:space="preserve"> representation to identify groups of time series with similar temporal features. Clustering was carried out using the k-means algorithm and using the first four principal components (which together accounted for over 95% of the total variation in the dataset). </w:t>
      </w:r>
    </w:p>
    <w:p w:rsidR="004F2B6D" w:rsidRPr="004674F6" w:rsidRDefault="00093B7E" w:rsidP="009A2379">
      <w:pPr>
        <w:spacing w:after="0"/>
        <w:jc w:val="both"/>
        <w:rPr>
          <w:rFonts w:ascii="Times New Roman" w:hAnsi="Times New Roman" w:cs="Times New Roman"/>
          <w:b/>
        </w:rPr>
      </w:pPr>
      <w:r w:rsidRPr="004674F6">
        <w:rPr>
          <w:rFonts w:ascii="Times New Roman" w:hAnsi="Times New Roman" w:cs="Times New Roman"/>
          <w:b/>
        </w:rPr>
        <w:t xml:space="preserve">Statistical Modelling and Prediction of Seasonal Modality </w:t>
      </w:r>
    </w:p>
    <w:p w:rsidR="00906394" w:rsidRPr="005A15C6" w:rsidRDefault="005A15C6" w:rsidP="009A2379">
      <w:pPr>
        <w:spacing w:before="240" w:after="0"/>
        <w:jc w:val="both"/>
        <w:rPr>
          <w:rFonts w:ascii="Times New Roman" w:hAnsi="Times New Roman" w:cs="Times New Roman"/>
        </w:rPr>
      </w:pPr>
      <w:r>
        <w:rPr>
          <w:rFonts w:ascii="Times New Roman" w:hAnsi="Times New Roman" w:cs="Times New Roman"/>
        </w:rPr>
        <w:t xml:space="preserve">For each of the 106 study locations, we extracted a suite of environmental </w:t>
      </w:r>
      <w:r w:rsidR="000816BF">
        <w:rPr>
          <w:rFonts w:ascii="Times New Roman" w:hAnsi="Times New Roman" w:cs="Times New Roman"/>
        </w:rPr>
        <w:t>variables</w:t>
      </w:r>
      <w:r>
        <w:rPr>
          <w:rFonts w:ascii="Times New Roman" w:hAnsi="Times New Roman" w:cs="Times New Roman"/>
        </w:rPr>
        <w:t xml:space="preserve"> </w:t>
      </w:r>
      <w:r w:rsidR="000816BF">
        <w:rPr>
          <w:rFonts w:ascii="Times New Roman" w:hAnsi="Times New Roman" w:cs="Times New Roman"/>
        </w:rPr>
        <w:t xml:space="preserve">derived from satellite data that together </w:t>
      </w:r>
      <w:r>
        <w:rPr>
          <w:rFonts w:ascii="Times New Roman" w:hAnsi="Times New Roman" w:cs="Times New Roman"/>
        </w:rPr>
        <w:t>describ</w:t>
      </w:r>
      <w:r w:rsidR="000816BF">
        <w:rPr>
          <w:rFonts w:ascii="Times New Roman" w:hAnsi="Times New Roman" w:cs="Times New Roman"/>
        </w:rPr>
        <w:t>e</w:t>
      </w:r>
      <w:r>
        <w:rPr>
          <w:rFonts w:ascii="Times New Roman" w:hAnsi="Times New Roman" w:cs="Times New Roman"/>
        </w:rPr>
        <w:t xml:space="preserve"> the ecological structure of the location. These include the </w:t>
      </w:r>
      <w:proofErr w:type="spellStart"/>
      <w:r>
        <w:rPr>
          <w:rFonts w:ascii="Times New Roman" w:hAnsi="Times New Roman" w:cs="Times New Roman"/>
        </w:rPr>
        <w:t>BioClimatic</w:t>
      </w:r>
      <w:proofErr w:type="spellEnd"/>
      <w:r>
        <w:rPr>
          <w:rFonts w:ascii="Times New Roman" w:hAnsi="Times New Roman" w:cs="Times New Roman"/>
        </w:rPr>
        <w:t xml:space="preserve"> variables (</w:t>
      </w:r>
      <w:r w:rsidR="00E763CB">
        <w:rPr>
          <w:rFonts w:ascii="Times New Roman" w:hAnsi="Times New Roman" w:cs="Times New Roman"/>
        </w:rPr>
        <w:t xml:space="preserve">a suite of biological relevant </w:t>
      </w:r>
      <w:r w:rsidR="00906394">
        <w:rPr>
          <w:rFonts w:ascii="Times New Roman" w:hAnsi="Times New Roman" w:cs="Times New Roman"/>
        </w:rPr>
        <w:t xml:space="preserve">covariates defined from monthly </w:t>
      </w:r>
      <w:proofErr w:type="spellStart"/>
      <w:r w:rsidR="00906394">
        <w:rPr>
          <w:rFonts w:ascii="Times New Roman" w:hAnsi="Times New Roman" w:cs="Times New Roman"/>
        </w:rPr>
        <w:t>ranfall</w:t>
      </w:r>
      <w:proofErr w:type="spellEnd"/>
      <w:r w:rsidR="00906394">
        <w:rPr>
          <w:rFonts w:ascii="Times New Roman" w:hAnsi="Times New Roman" w:cs="Times New Roman"/>
        </w:rPr>
        <w:t xml:space="preserve"> and temperature satellite data (Ref)</w:t>
      </w:r>
      <w:r>
        <w:rPr>
          <w:rFonts w:ascii="Times New Roman" w:hAnsi="Times New Roman" w:cs="Times New Roman"/>
        </w:rPr>
        <w:t xml:space="preserve">), various measures of aridity, a number of covariates describing the seasonality and extent of water bodies, the enhanced vegetation index (EVI), landcover and a number of other related variables previously used in projects mapping the distribution of </w:t>
      </w:r>
      <w:r>
        <w:rPr>
          <w:rFonts w:ascii="Times New Roman" w:hAnsi="Times New Roman" w:cs="Times New Roman"/>
          <w:i/>
        </w:rPr>
        <w:t>Anopheline</w:t>
      </w:r>
      <w:r>
        <w:rPr>
          <w:rFonts w:ascii="Times New Roman" w:hAnsi="Times New Roman" w:cs="Times New Roman"/>
        </w:rPr>
        <w:t xml:space="preserve"> vectors (Ref). For further information and a complete list of the covariates used, see Supplementary Table 2.</w:t>
      </w:r>
      <w:r w:rsidR="000816BF">
        <w:rPr>
          <w:rFonts w:ascii="Times New Roman" w:hAnsi="Times New Roman" w:cs="Times New Roman"/>
        </w:rPr>
        <w:t xml:space="preserve"> These variables were then used as covariates in a</w:t>
      </w:r>
      <w:r w:rsidR="00906394">
        <w:rPr>
          <w:rFonts w:ascii="Times New Roman" w:hAnsi="Times New Roman" w:cs="Times New Roman"/>
        </w:rPr>
        <w:t xml:space="preserve"> series of</w:t>
      </w:r>
      <w:r w:rsidR="000816BF">
        <w:rPr>
          <w:rFonts w:ascii="Times New Roman" w:hAnsi="Times New Roman" w:cs="Times New Roman"/>
        </w:rPr>
        <w:t xml:space="preserve"> statistical model</w:t>
      </w:r>
      <w:r w:rsidR="00906394">
        <w:rPr>
          <w:rFonts w:ascii="Times New Roman" w:hAnsi="Times New Roman" w:cs="Times New Roman"/>
        </w:rPr>
        <w:t>s</w:t>
      </w:r>
      <w:r w:rsidR="000816BF">
        <w:rPr>
          <w:rFonts w:ascii="Times New Roman" w:hAnsi="Times New Roman" w:cs="Times New Roman"/>
        </w:rPr>
        <w:t xml:space="preserve"> predicting </w:t>
      </w:r>
      <w:r w:rsidR="00906394">
        <w:rPr>
          <w:rFonts w:ascii="Times New Roman" w:hAnsi="Times New Roman" w:cs="Times New Roman"/>
        </w:rPr>
        <w:t xml:space="preserve">the probability of a given location containing a </w:t>
      </w:r>
      <w:proofErr w:type="gramStart"/>
      <w:r w:rsidR="00906394">
        <w:rPr>
          <w:rFonts w:ascii="Times New Roman" w:hAnsi="Times New Roman" w:cs="Times New Roman"/>
        </w:rPr>
        <w:t>particular temporal</w:t>
      </w:r>
      <w:proofErr w:type="gramEnd"/>
      <w:r w:rsidR="00906394">
        <w:rPr>
          <w:rFonts w:ascii="Times New Roman" w:hAnsi="Times New Roman" w:cs="Times New Roman"/>
        </w:rPr>
        <w:t xml:space="preserve"> pattern. Specifically, a logistic regression model was fitted separately to one-hot-encodings for each identified temporal cluster (i.e. the response was encoded as a 1 if the time series belonged to that </w:t>
      </w:r>
      <w:proofErr w:type="gramStart"/>
      <w:r w:rsidR="00906394">
        <w:rPr>
          <w:rFonts w:ascii="Times New Roman" w:hAnsi="Times New Roman" w:cs="Times New Roman"/>
        </w:rPr>
        <w:t>particular temporal</w:t>
      </w:r>
      <w:proofErr w:type="gramEnd"/>
      <w:r w:rsidR="00906394">
        <w:rPr>
          <w:rFonts w:ascii="Times New Roman" w:hAnsi="Times New Roman" w:cs="Times New Roman"/>
        </w:rPr>
        <w:t xml:space="preserve"> cluster, and 0 otherwise), using an L1 penalty for purposes of regularisation (the so-called “LASSO”). This was implemented in R using the package </w:t>
      </w:r>
      <w:proofErr w:type="spellStart"/>
      <w:r w:rsidR="00906394">
        <w:rPr>
          <w:rFonts w:ascii="Times New Roman" w:hAnsi="Times New Roman" w:cs="Times New Roman"/>
        </w:rPr>
        <w:t>glmnet</w:t>
      </w:r>
      <w:proofErr w:type="spellEnd"/>
      <w:r w:rsidR="00906394">
        <w:rPr>
          <w:rFonts w:ascii="Times New Roman" w:hAnsi="Times New Roman" w:cs="Times New Roman"/>
        </w:rPr>
        <w:t xml:space="preserve">. Receiver operator characteristics and AUC values were derived using k-fold cross-validation with 10 folds, using half of the available data as the training set and the other half for testing predictive accuracy. </w:t>
      </w:r>
    </w:p>
    <w:p w:rsidR="005A15C6" w:rsidRDefault="005A15C6" w:rsidP="005746BE">
      <w:pPr>
        <w:spacing w:after="0"/>
        <w:rPr>
          <w:rFonts w:ascii="Times New Roman" w:hAnsi="Times New Roman" w:cs="Times New Roman"/>
        </w:rPr>
      </w:pPr>
    </w:p>
    <w:p w:rsidR="00535841" w:rsidRPr="00535841" w:rsidRDefault="00CC54BB" w:rsidP="00535841">
      <w:pPr>
        <w:rPr>
          <w:rFonts w:ascii="Times New Roman" w:hAnsi="Times New Roman" w:cs="Times New Roman"/>
          <w:b/>
          <w:sz w:val="28"/>
        </w:rPr>
      </w:pPr>
      <w:r w:rsidRPr="00CC54BB">
        <w:rPr>
          <w:rFonts w:ascii="Times New Roman" w:hAnsi="Times New Roman" w:cs="Times New Roman"/>
          <w:b/>
          <w:sz w:val="28"/>
        </w:rPr>
        <w:t>Results</w:t>
      </w:r>
    </w:p>
    <w:p w:rsidR="00893777" w:rsidRDefault="00DA0D64" w:rsidP="00A72657">
      <w:pPr>
        <w:jc w:val="both"/>
        <w:rPr>
          <w:rFonts w:ascii="Times New Roman" w:hAnsi="Times New Roman" w:cs="Times New Roman"/>
        </w:rPr>
      </w:pPr>
      <w:r>
        <w:rPr>
          <w:rFonts w:ascii="Times New Roman" w:hAnsi="Times New Roman" w:cs="Times New Roman"/>
          <w:b/>
        </w:rPr>
        <w:t>Substantial Diversity in Mosquito Population Dynamics Both Within and Between Species</w:t>
      </w:r>
      <w:r w:rsidR="00542568">
        <w:rPr>
          <w:rFonts w:ascii="Times New Roman" w:hAnsi="Times New Roman" w:cs="Times New Roman"/>
          <w:b/>
        </w:rPr>
        <w:t xml:space="preserve">: </w:t>
      </w:r>
      <w:r w:rsidR="00E351A5">
        <w:rPr>
          <w:rFonts w:ascii="Times New Roman" w:hAnsi="Times New Roman" w:cs="Times New Roman"/>
        </w:rPr>
        <w:t xml:space="preserve">A systematic review (see Methods and Supplementary Figure 1) was undertaken to identify references containing temporally disaggregated mosquito catch data spanning at least a year, that had taken place on the Indian subcontinent, and that related to one of seven dominant vector species known to transmit malaria within endemic populations. </w:t>
      </w:r>
      <w:r w:rsidR="00535841">
        <w:rPr>
          <w:rFonts w:ascii="Times New Roman" w:hAnsi="Times New Roman" w:cs="Times New Roman"/>
        </w:rPr>
        <w:t>A total of ___ references, containing __ time series from __ locations across India were identified</w:t>
      </w:r>
      <w:r w:rsidR="008D21FF">
        <w:rPr>
          <w:rFonts w:ascii="Times New Roman" w:hAnsi="Times New Roman" w:cs="Times New Roman"/>
        </w:rPr>
        <w:t xml:space="preserve"> </w:t>
      </w:r>
      <w:r w:rsidR="008D21FF">
        <w:rPr>
          <w:rFonts w:ascii="Times New Roman" w:hAnsi="Times New Roman" w:cs="Times New Roman"/>
          <w:b/>
        </w:rPr>
        <w:t>(Fig 1A)</w:t>
      </w:r>
      <w:r w:rsidR="00535841">
        <w:rPr>
          <w:rFonts w:ascii="Times New Roman" w:hAnsi="Times New Roman" w:cs="Times New Roman"/>
        </w:rPr>
        <w:t xml:space="preserve">, and the data contained in these references extracted. To these time series (all at monthly resolution and spanning a period of 12 months following initial data pre-processing, see Supplementary Methods </w:t>
      </w:r>
      <w:r w:rsidR="00535841" w:rsidRPr="00535841">
        <w:rPr>
          <w:rFonts w:ascii="Times New Roman" w:hAnsi="Times New Roman" w:cs="Times New Roman"/>
        </w:rPr>
        <w:t>Description of Systematic Review, Data Extraction, Collation and Initial Processing</w:t>
      </w:r>
      <w:r w:rsidR="00535841">
        <w:rPr>
          <w:rFonts w:ascii="Times New Roman" w:hAnsi="Times New Roman" w:cs="Times New Roman"/>
        </w:rPr>
        <w:t xml:space="preserve"> for further information), we fitted flexible curves using negative binomial gaussian </w:t>
      </w:r>
      <w:r w:rsidR="00893777">
        <w:rPr>
          <w:rFonts w:ascii="Times New Roman" w:hAnsi="Times New Roman" w:cs="Times New Roman"/>
        </w:rPr>
        <w:t>processes</w:t>
      </w:r>
      <w:r w:rsidR="00535841">
        <w:rPr>
          <w:rFonts w:ascii="Times New Roman" w:hAnsi="Times New Roman" w:cs="Times New Roman"/>
        </w:rPr>
        <w:t xml:space="preserve"> in order to interpolate between timepoints and smooth the typical </w:t>
      </w:r>
      <w:r w:rsidR="00535841">
        <w:rPr>
          <w:rFonts w:ascii="Times New Roman" w:hAnsi="Times New Roman" w:cs="Times New Roman"/>
        </w:rPr>
        <w:lastRenderedPageBreak/>
        <w:t xml:space="preserve">overdispersion associated with mosquito catch data. </w:t>
      </w:r>
      <w:r w:rsidR="00893777">
        <w:rPr>
          <w:rFonts w:ascii="Times New Roman" w:hAnsi="Times New Roman" w:cs="Times New Roman"/>
        </w:rPr>
        <w:t>We first began by plotting the fitted time series data by species. This was done in order to assess the overall extent of variation observed in mosquito population dynamics across the collated time series, and additionally, to see whether different species displayed distinct temporal patterns. Our results reveal pronounced heterogeneity between different species in their temporal population dynamics over the course of a year</w:t>
      </w:r>
      <w:r w:rsidR="00893777">
        <w:rPr>
          <w:rFonts w:ascii="Times New Roman" w:hAnsi="Times New Roman" w:cs="Times New Roman"/>
          <w:b/>
        </w:rPr>
        <w:t xml:space="preserve"> (Fig 1B)</w:t>
      </w:r>
      <w:r w:rsidR="00893777">
        <w:rPr>
          <w:rFonts w:ascii="Times New Roman" w:hAnsi="Times New Roman" w:cs="Times New Roman"/>
        </w:rPr>
        <w:t xml:space="preserve">. Whereas </w:t>
      </w:r>
      <w:r w:rsidR="00893777">
        <w:rPr>
          <w:rFonts w:ascii="Times New Roman" w:hAnsi="Times New Roman" w:cs="Times New Roman"/>
          <w:i/>
        </w:rPr>
        <w:t xml:space="preserve">Anopheles </w:t>
      </w:r>
      <w:proofErr w:type="spellStart"/>
      <w:r w:rsidR="00893777">
        <w:rPr>
          <w:rFonts w:ascii="Times New Roman" w:hAnsi="Times New Roman" w:cs="Times New Roman"/>
          <w:i/>
        </w:rPr>
        <w:t>dirus</w:t>
      </w:r>
      <w:proofErr w:type="spellEnd"/>
      <w:r w:rsidR="00893777">
        <w:rPr>
          <w:rFonts w:ascii="Times New Roman" w:hAnsi="Times New Roman" w:cs="Times New Roman"/>
        </w:rPr>
        <w:t xml:space="preserve"> populations peaked during the monsoon period (typically June to September), by contrast, in almost every instance, </w:t>
      </w:r>
      <w:r w:rsidR="00893777">
        <w:rPr>
          <w:rFonts w:ascii="Times New Roman" w:hAnsi="Times New Roman" w:cs="Times New Roman"/>
          <w:i/>
        </w:rPr>
        <w:t xml:space="preserve">Anopheles </w:t>
      </w:r>
      <w:proofErr w:type="spellStart"/>
      <w:r w:rsidR="00893777">
        <w:rPr>
          <w:rFonts w:ascii="Times New Roman" w:hAnsi="Times New Roman" w:cs="Times New Roman"/>
          <w:i/>
        </w:rPr>
        <w:t>fluviatilis</w:t>
      </w:r>
      <w:proofErr w:type="spellEnd"/>
      <w:r w:rsidR="00893777">
        <w:rPr>
          <w:rFonts w:ascii="Times New Roman" w:hAnsi="Times New Roman" w:cs="Times New Roman"/>
        </w:rPr>
        <w:t xml:space="preserve"> populations peaked around November to February (the dry season across most of India), and reached their lowest point during the monsoon. </w:t>
      </w:r>
      <w:proofErr w:type="gramStart"/>
      <w:r w:rsidR="00893777">
        <w:rPr>
          <w:rFonts w:ascii="Times New Roman" w:hAnsi="Times New Roman" w:cs="Times New Roman"/>
        </w:rPr>
        <w:t>A number of</w:t>
      </w:r>
      <w:proofErr w:type="gramEnd"/>
      <w:r w:rsidR="00893777">
        <w:rPr>
          <w:rFonts w:ascii="Times New Roman" w:hAnsi="Times New Roman" w:cs="Times New Roman"/>
        </w:rPr>
        <w:t xml:space="preserve"> </w:t>
      </w:r>
      <w:r w:rsidR="00893777">
        <w:rPr>
          <w:rFonts w:ascii="Times New Roman" w:hAnsi="Times New Roman" w:cs="Times New Roman"/>
          <w:i/>
        </w:rPr>
        <w:t xml:space="preserve">Anopheles </w:t>
      </w:r>
      <w:proofErr w:type="spellStart"/>
      <w:r w:rsidR="00893777">
        <w:rPr>
          <w:rFonts w:ascii="Times New Roman" w:hAnsi="Times New Roman" w:cs="Times New Roman"/>
          <w:i/>
        </w:rPr>
        <w:t>subpictus</w:t>
      </w:r>
      <w:proofErr w:type="spellEnd"/>
      <w:r w:rsidR="00893777">
        <w:rPr>
          <w:rFonts w:ascii="Times New Roman" w:hAnsi="Times New Roman" w:cs="Times New Roman"/>
        </w:rPr>
        <w:t xml:space="preserve"> time series showed distinct evidence of bimodality, with peaks occurring both in the months of March – May and then during the August – September period, whilst </w:t>
      </w:r>
      <w:r w:rsidR="00893777">
        <w:rPr>
          <w:rFonts w:ascii="Times New Roman" w:hAnsi="Times New Roman" w:cs="Times New Roman"/>
          <w:i/>
        </w:rPr>
        <w:t xml:space="preserve">Anopheles </w:t>
      </w:r>
      <w:proofErr w:type="spellStart"/>
      <w:r w:rsidR="00893777">
        <w:rPr>
          <w:rFonts w:ascii="Times New Roman" w:hAnsi="Times New Roman" w:cs="Times New Roman"/>
          <w:i/>
        </w:rPr>
        <w:t>annularis</w:t>
      </w:r>
      <w:proofErr w:type="spellEnd"/>
      <w:r w:rsidR="00893777">
        <w:rPr>
          <w:rFonts w:ascii="Times New Roman" w:hAnsi="Times New Roman" w:cs="Times New Roman"/>
          <w:i/>
        </w:rPr>
        <w:t xml:space="preserve"> </w:t>
      </w:r>
      <w:r w:rsidR="00893777">
        <w:rPr>
          <w:rFonts w:ascii="Times New Roman" w:hAnsi="Times New Roman" w:cs="Times New Roman"/>
        </w:rPr>
        <w:t xml:space="preserve">populations appeared to remain comparatively static across the entirety of the year. In addition to this putative species-specific variation, we also frequently observed extensive variation within species. For example, </w:t>
      </w:r>
      <w:r w:rsidR="00893777">
        <w:rPr>
          <w:rFonts w:ascii="Times New Roman" w:hAnsi="Times New Roman" w:cs="Times New Roman"/>
          <w:i/>
        </w:rPr>
        <w:t xml:space="preserve">Anopheles </w:t>
      </w:r>
      <w:proofErr w:type="spellStart"/>
      <w:r w:rsidR="00893777">
        <w:rPr>
          <w:rFonts w:ascii="Times New Roman" w:hAnsi="Times New Roman" w:cs="Times New Roman"/>
          <w:i/>
        </w:rPr>
        <w:t>culicifacies</w:t>
      </w:r>
      <w:proofErr w:type="spellEnd"/>
      <w:r w:rsidR="00893777">
        <w:rPr>
          <w:rFonts w:ascii="Times New Roman" w:hAnsi="Times New Roman" w:cs="Times New Roman"/>
          <w:i/>
        </w:rPr>
        <w:t xml:space="preserve"> </w:t>
      </w:r>
      <w:r w:rsidR="00893777">
        <w:rPr>
          <w:rFonts w:ascii="Times New Roman" w:hAnsi="Times New Roman" w:cs="Times New Roman"/>
        </w:rPr>
        <w:t xml:space="preserve">populations varied significantly in both the extent and timing of their seasonal peaks: whereas some displayed sharp peaks in the monsoon season, others more resembled </w:t>
      </w:r>
      <w:r w:rsidR="00893777">
        <w:rPr>
          <w:rFonts w:ascii="Times New Roman" w:hAnsi="Times New Roman" w:cs="Times New Roman"/>
          <w:i/>
        </w:rPr>
        <w:t xml:space="preserve">Anopheles </w:t>
      </w:r>
      <w:proofErr w:type="spellStart"/>
      <w:r w:rsidR="00893777">
        <w:rPr>
          <w:rFonts w:ascii="Times New Roman" w:hAnsi="Times New Roman" w:cs="Times New Roman"/>
          <w:i/>
        </w:rPr>
        <w:t>annularis</w:t>
      </w:r>
      <w:proofErr w:type="spellEnd"/>
      <w:r w:rsidR="00893777">
        <w:rPr>
          <w:rFonts w:ascii="Times New Roman" w:hAnsi="Times New Roman" w:cs="Times New Roman"/>
        </w:rPr>
        <w:t xml:space="preserve">, being present across the course of the entire year. </w:t>
      </w:r>
    </w:p>
    <w:p w:rsidR="00A72657" w:rsidRDefault="00A72657">
      <w:pPr>
        <w:rPr>
          <w:rFonts w:ascii="Times New Roman" w:hAnsi="Times New Roman" w:cs="Times New Roman"/>
          <w:b/>
          <w:sz w:val="24"/>
        </w:rPr>
      </w:pPr>
      <w:r>
        <w:rPr>
          <w:rFonts w:ascii="Times New Roman" w:hAnsi="Times New Roman" w:cs="Times New Roman"/>
          <w:b/>
          <w:sz w:val="24"/>
        </w:rPr>
        <w:br w:type="page"/>
      </w:r>
    </w:p>
    <w:p w:rsidR="00332DFE" w:rsidRDefault="00332DFE">
      <w:pPr>
        <w:rPr>
          <w:rFonts w:ascii="Times New Roman" w:hAnsi="Times New Roman" w:cs="Times New Roman"/>
          <w:b/>
          <w:sz w:val="24"/>
        </w:rPr>
      </w:pPr>
    </w:p>
    <w:p w:rsidR="00893777" w:rsidRDefault="00893777">
      <w:pPr>
        <w:rPr>
          <w:rFonts w:ascii="Times New Roman" w:hAnsi="Times New Roman" w:cs="Times New Roman"/>
          <w:b/>
          <w:sz w:val="24"/>
        </w:rPr>
      </w:pPr>
    </w:p>
    <w:p w:rsidR="00893777" w:rsidRDefault="00893777">
      <w:pPr>
        <w:rPr>
          <w:rFonts w:ascii="Times New Roman" w:hAnsi="Times New Roman" w:cs="Times New Roman"/>
          <w:b/>
          <w:sz w:val="24"/>
        </w:rPr>
      </w:pPr>
    </w:p>
    <w:p w:rsidR="00893777" w:rsidRDefault="00893777">
      <w:pPr>
        <w:rPr>
          <w:rFonts w:ascii="Times New Roman" w:hAnsi="Times New Roman" w:cs="Times New Roman"/>
          <w:b/>
          <w:sz w:val="24"/>
        </w:rPr>
      </w:pPr>
    </w:p>
    <w:p w:rsidR="00893777" w:rsidRPr="00542568" w:rsidRDefault="00893777">
      <w:pPr>
        <w:rPr>
          <w:rFonts w:ascii="Times New Roman" w:hAnsi="Times New Roman" w:cs="Times New Roman"/>
          <w:b/>
          <w:sz w:val="24"/>
        </w:rPr>
      </w:pPr>
    </w:p>
    <w:p w:rsidR="00332DFE" w:rsidRPr="00542568" w:rsidRDefault="00D74C43">
      <w:pPr>
        <w:rPr>
          <w:rFonts w:ascii="Times New Roman" w:hAnsi="Times New Roman" w:cs="Times New Roman"/>
          <w:b/>
          <w:sz w:val="24"/>
        </w:rPr>
      </w:pPr>
      <w:r>
        <w:rPr>
          <w:noProof/>
        </w:rPr>
        <w:drawing>
          <wp:inline distT="0" distB="0" distL="0" distR="0" wp14:anchorId="3D6495FF" wp14:editId="0A37A82F">
            <wp:extent cx="5731510" cy="33013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01365"/>
                    </a:xfrm>
                    <a:prstGeom prst="rect">
                      <a:avLst/>
                    </a:prstGeom>
                  </pic:spPr>
                </pic:pic>
              </a:graphicData>
            </a:graphic>
          </wp:inline>
        </w:drawing>
      </w:r>
    </w:p>
    <w:p w:rsidR="00332DFE" w:rsidRDefault="00332DFE" w:rsidP="00746B68">
      <w:pPr>
        <w:jc w:val="both"/>
        <w:rPr>
          <w:rFonts w:ascii="Times New Roman" w:hAnsi="Times New Roman" w:cs="Times New Roman"/>
          <w:sz w:val="24"/>
        </w:rPr>
      </w:pPr>
      <w:r>
        <w:rPr>
          <w:rFonts w:ascii="Times New Roman" w:hAnsi="Times New Roman" w:cs="Times New Roman"/>
          <w:b/>
          <w:sz w:val="24"/>
        </w:rPr>
        <w:t>Figure 1:</w:t>
      </w:r>
      <w:r w:rsidR="00746B68">
        <w:rPr>
          <w:rFonts w:ascii="Times New Roman" w:hAnsi="Times New Roman" w:cs="Times New Roman"/>
          <w:b/>
          <w:sz w:val="24"/>
        </w:rPr>
        <w:t xml:space="preserve"> Species Specific Patterns of Mosquito Population Dynamics. </w:t>
      </w:r>
      <w:r w:rsidR="00746B68">
        <w:rPr>
          <w:rFonts w:ascii="Times New Roman" w:hAnsi="Times New Roman" w:cs="Times New Roman"/>
          <w:sz w:val="24"/>
        </w:rPr>
        <w:t xml:space="preserve">Negative Binomial Gaussian Processes incorporating a periodic kernel were fitted to each of the </w:t>
      </w:r>
      <w:proofErr w:type="gramStart"/>
      <w:r w:rsidR="00D00346">
        <w:rPr>
          <w:rFonts w:ascii="Times New Roman" w:hAnsi="Times New Roman" w:cs="Times New Roman"/>
          <w:sz w:val="24"/>
        </w:rPr>
        <w:t>220</w:t>
      </w:r>
      <w:r w:rsidR="00746B68">
        <w:rPr>
          <w:rFonts w:ascii="Times New Roman" w:hAnsi="Times New Roman" w:cs="Times New Roman"/>
          <w:sz w:val="24"/>
        </w:rPr>
        <w:t xml:space="preserve"> time</w:t>
      </w:r>
      <w:proofErr w:type="gramEnd"/>
      <w:r w:rsidR="00746B68">
        <w:rPr>
          <w:rFonts w:ascii="Times New Roman" w:hAnsi="Times New Roman" w:cs="Times New Roman"/>
          <w:sz w:val="24"/>
        </w:rPr>
        <w:t xml:space="preserve"> series</w:t>
      </w:r>
      <w:r w:rsidR="00D00346">
        <w:rPr>
          <w:rFonts w:ascii="Times New Roman" w:hAnsi="Times New Roman" w:cs="Times New Roman"/>
          <w:sz w:val="24"/>
        </w:rPr>
        <w:t xml:space="preserve"> collected from _</w:t>
      </w:r>
      <w:r w:rsidR="00750857">
        <w:rPr>
          <w:rFonts w:ascii="Times New Roman" w:hAnsi="Times New Roman" w:cs="Times New Roman"/>
          <w:sz w:val="24"/>
        </w:rPr>
        <w:t>_</w:t>
      </w:r>
      <w:r w:rsidR="00D00346">
        <w:rPr>
          <w:rFonts w:ascii="Times New Roman" w:hAnsi="Times New Roman" w:cs="Times New Roman"/>
          <w:sz w:val="24"/>
        </w:rPr>
        <w:t xml:space="preserve"> locations across India</w:t>
      </w:r>
      <w:r w:rsidR="00746B68">
        <w:rPr>
          <w:rFonts w:ascii="Times New Roman" w:hAnsi="Times New Roman" w:cs="Times New Roman"/>
          <w:sz w:val="24"/>
        </w:rPr>
        <w:t xml:space="preserve"> collated as part of the systematic review. These fitted time series (representing monthly catches over the course of a year) were then normalised and the results plotted here, disaggregated by species. </w:t>
      </w:r>
      <w:r w:rsidR="00D00346">
        <w:rPr>
          <w:rFonts w:ascii="Times New Roman" w:hAnsi="Times New Roman" w:cs="Times New Roman"/>
          <w:b/>
          <w:sz w:val="24"/>
        </w:rPr>
        <w:t>(A)</w:t>
      </w:r>
      <w:r w:rsidR="00D00346">
        <w:rPr>
          <w:rFonts w:ascii="Times New Roman" w:hAnsi="Times New Roman" w:cs="Times New Roman"/>
          <w:sz w:val="24"/>
        </w:rPr>
        <w:t xml:space="preserve"> Map of India showing the different locations for which time series data was available. Points represent a single collected time series, coloured according to species. </w:t>
      </w:r>
      <w:r w:rsidR="00D00346">
        <w:rPr>
          <w:rFonts w:ascii="Times New Roman" w:hAnsi="Times New Roman" w:cs="Times New Roman"/>
          <w:b/>
          <w:sz w:val="24"/>
        </w:rPr>
        <w:t>(B)</w:t>
      </w:r>
      <w:r w:rsidR="00D00346">
        <w:rPr>
          <w:rFonts w:ascii="Times New Roman" w:hAnsi="Times New Roman" w:cs="Times New Roman"/>
          <w:sz w:val="24"/>
        </w:rPr>
        <w:t xml:space="preserve"> Normalised, Gaussian process fitted time series disaggregated by species. I</w:t>
      </w:r>
      <w:r w:rsidR="00746B68">
        <w:rPr>
          <w:rFonts w:ascii="Times New Roman" w:hAnsi="Times New Roman" w:cs="Times New Roman"/>
          <w:sz w:val="24"/>
        </w:rPr>
        <w:t xml:space="preserve">n all instances, pale lines represent a single time series for that </w:t>
      </w:r>
      <w:proofErr w:type="gramStart"/>
      <w:r w:rsidR="00746B68">
        <w:rPr>
          <w:rFonts w:ascii="Times New Roman" w:hAnsi="Times New Roman" w:cs="Times New Roman"/>
          <w:sz w:val="24"/>
        </w:rPr>
        <w:t>particular species</w:t>
      </w:r>
      <w:proofErr w:type="gramEnd"/>
      <w:r w:rsidR="00746B68">
        <w:rPr>
          <w:rFonts w:ascii="Times New Roman" w:hAnsi="Times New Roman" w:cs="Times New Roman"/>
          <w:sz w:val="24"/>
        </w:rPr>
        <w:t xml:space="preserve">, and the brighter line is the mean of all of the time series belonging to that species, evaluated at that particular timepoint. Although </w:t>
      </w:r>
      <w:proofErr w:type="gramStart"/>
      <w:r w:rsidR="00746B68">
        <w:rPr>
          <w:rFonts w:ascii="Times New Roman" w:hAnsi="Times New Roman" w:cs="Times New Roman"/>
          <w:sz w:val="24"/>
        </w:rPr>
        <w:t>a number of</w:t>
      </w:r>
      <w:proofErr w:type="gramEnd"/>
      <w:r w:rsidR="00746B68">
        <w:rPr>
          <w:rFonts w:ascii="Times New Roman" w:hAnsi="Times New Roman" w:cs="Times New Roman"/>
          <w:sz w:val="24"/>
        </w:rPr>
        <w:t xml:space="preserve"> mosquito species show patterns of population dynamics with peaks around India’s monsoon season (typically June – September), there is substantial variation in the extent and nature of the observed dynamics, with many time series (and species) displaying different patterns. </w:t>
      </w:r>
    </w:p>
    <w:p w:rsidR="00746B68" w:rsidRDefault="00746B68" w:rsidP="00746B68">
      <w:pPr>
        <w:jc w:val="both"/>
        <w:rPr>
          <w:rFonts w:ascii="Times New Roman" w:hAnsi="Times New Roman" w:cs="Times New Roman"/>
          <w:sz w:val="24"/>
        </w:rPr>
      </w:pPr>
    </w:p>
    <w:p w:rsidR="00746B68" w:rsidRDefault="00746B68">
      <w:pPr>
        <w:rPr>
          <w:rFonts w:ascii="Times New Roman" w:hAnsi="Times New Roman" w:cs="Times New Roman"/>
          <w:sz w:val="24"/>
        </w:rPr>
      </w:pPr>
      <w:r>
        <w:rPr>
          <w:rFonts w:ascii="Times New Roman" w:hAnsi="Times New Roman" w:cs="Times New Roman"/>
          <w:sz w:val="24"/>
        </w:rPr>
        <w:br w:type="page"/>
      </w:r>
    </w:p>
    <w:p w:rsidR="00B96126" w:rsidRDefault="00A72657" w:rsidP="000E0713">
      <w:pPr>
        <w:jc w:val="both"/>
        <w:rPr>
          <w:rFonts w:ascii="Times New Roman" w:hAnsi="Times New Roman" w:cs="Times New Roman"/>
        </w:rPr>
      </w:pPr>
      <w:r>
        <w:rPr>
          <w:rFonts w:ascii="Times New Roman" w:hAnsi="Times New Roman" w:cs="Times New Roman"/>
          <w:b/>
        </w:rPr>
        <w:lastRenderedPageBreak/>
        <w:t>Characterisation and Clustering of Mosquito Catch Time Series Properties Reveals Discrete Temporal Modalities:</w:t>
      </w:r>
      <w:r w:rsidR="000E0713">
        <w:rPr>
          <w:rFonts w:ascii="Times New Roman" w:hAnsi="Times New Roman" w:cs="Times New Roman"/>
        </w:rPr>
        <w:t xml:space="preserve"> Having identified substantial between-species variation in the temporal dynamics of mosquito populations, and the suggestion of some within-species variation also, we next asked whether the time series we had collated could be grouped into distinct clusters based on their temporal properties. Motivated by this, we applied a series of statistical operations to each time series in order to characterise its temporal features (including the number of peaks, position and magnitude of peaks, amongst other operations, see Supplementary Methods </w:t>
      </w:r>
      <w:r w:rsidR="000E0713" w:rsidRPr="000E0713">
        <w:rPr>
          <w:rFonts w:ascii="Times New Roman" w:hAnsi="Times New Roman" w:cs="Times New Roman"/>
        </w:rPr>
        <w:t>Description of Statistical Methodologies Utilised</w:t>
      </w:r>
      <w:r w:rsidR="000E0713">
        <w:rPr>
          <w:rFonts w:ascii="Times New Roman" w:hAnsi="Times New Roman" w:cs="Times New Roman"/>
        </w:rPr>
        <w:t xml:space="preserve"> for further details). We then carried out a Principal Components Analysis followed by k-means clustering in order to cluster time series into groups with similar temporal properties </w:t>
      </w:r>
      <w:r w:rsidR="000E0713">
        <w:rPr>
          <w:rFonts w:ascii="Times New Roman" w:hAnsi="Times New Roman" w:cs="Times New Roman"/>
          <w:b/>
        </w:rPr>
        <w:t>(Fig 2A)</w:t>
      </w:r>
      <w:r w:rsidR="000E0713">
        <w:rPr>
          <w:rFonts w:ascii="Times New Roman" w:hAnsi="Times New Roman" w:cs="Times New Roman"/>
        </w:rPr>
        <w:t xml:space="preserve">. Our results revealed the presence of four clusters of time series with distinct temporal properties. Broadly, these could be classified into those peaking during or near to the monsoon season </w:t>
      </w:r>
      <w:r w:rsidR="000E0713">
        <w:rPr>
          <w:rFonts w:ascii="Times New Roman" w:hAnsi="Times New Roman" w:cs="Times New Roman"/>
          <w:b/>
        </w:rPr>
        <w:t>(Fig 2B Cluster 1)</w:t>
      </w:r>
      <w:r w:rsidR="000E0713">
        <w:rPr>
          <w:rFonts w:ascii="Times New Roman" w:hAnsi="Times New Roman" w:cs="Times New Roman"/>
        </w:rPr>
        <w:t xml:space="preserve">, time series displaying two peaks across the course of the year </w:t>
      </w:r>
      <w:r w:rsidR="000E0713">
        <w:rPr>
          <w:rFonts w:ascii="Times New Roman" w:hAnsi="Times New Roman" w:cs="Times New Roman"/>
          <w:b/>
        </w:rPr>
        <w:t>(Fig 2B Cluster 2)</w:t>
      </w:r>
      <w:r w:rsidR="000E0713">
        <w:rPr>
          <w:rFonts w:ascii="Times New Roman" w:hAnsi="Times New Roman" w:cs="Times New Roman"/>
        </w:rPr>
        <w:t xml:space="preserve">, those peaking during the dry season </w:t>
      </w:r>
      <w:r w:rsidR="000E0713">
        <w:rPr>
          <w:rFonts w:ascii="Times New Roman" w:hAnsi="Times New Roman" w:cs="Times New Roman"/>
          <w:b/>
        </w:rPr>
        <w:t>(Fig 2B Cluster 3)</w:t>
      </w:r>
      <w:r w:rsidR="000E0713">
        <w:rPr>
          <w:rFonts w:ascii="Times New Roman" w:hAnsi="Times New Roman" w:cs="Times New Roman"/>
        </w:rPr>
        <w:t xml:space="preserve">, and finally, time series displaying limited temporal variation across the course of the year </w:t>
      </w:r>
      <w:r w:rsidR="000E0713">
        <w:rPr>
          <w:rFonts w:ascii="Times New Roman" w:hAnsi="Times New Roman" w:cs="Times New Roman"/>
          <w:b/>
        </w:rPr>
        <w:t>(Fig 2B Cluster 4)</w:t>
      </w:r>
      <w:r w:rsidR="000E0713">
        <w:rPr>
          <w:rFonts w:ascii="Times New Roman" w:hAnsi="Times New Roman" w:cs="Times New Roman"/>
        </w:rPr>
        <w:t xml:space="preserve">. </w:t>
      </w:r>
      <w:r w:rsidR="00B96126">
        <w:rPr>
          <w:rFonts w:ascii="Times New Roman" w:hAnsi="Times New Roman" w:cs="Times New Roman"/>
        </w:rPr>
        <w:t xml:space="preserve">Importantly these dynamics appear to occur despite similar rainfall patterns and timings across </w:t>
      </w:r>
      <w:proofErr w:type="gramStart"/>
      <w:r w:rsidR="00B96126">
        <w:rPr>
          <w:rFonts w:ascii="Times New Roman" w:hAnsi="Times New Roman" w:cs="Times New Roman"/>
        </w:rPr>
        <w:t>all of</w:t>
      </w:r>
      <w:proofErr w:type="gramEnd"/>
      <w:r w:rsidR="00B96126">
        <w:rPr>
          <w:rFonts w:ascii="Times New Roman" w:hAnsi="Times New Roman" w:cs="Times New Roman"/>
        </w:rPr>
        <w:t xml:space="preserve"> the locations we examined – for each location, time-specific rainfall information was extracted from the Climate Hazards Group InfraRed Precipitation with Station (CHIRPS) dataset (Ref), and the cross-correlation between rainfall and each time series calculated </w:t>
      </w:r>
      <w:r w:rsidR="00B96126" w:rsidRPr="00B96126">
        <w:rPr>
          <w:rFonts w:ascii="Times New Roman" w:hAnsi="Times New Roman" w:cs="Times New Roman"/>
          <w:b/>
        </w:rPr>
        <w:t>(Supplementary Figure 2)</w:t>
      </w:r>
      <w:r w:rsidR="00B96126">
        <w:rPr>
          <w:rFonts w:ascii="Times New Roman" w:hAnsi="Times New Roman" w:cs="Times New Roman"/>
        </w:rPr>
        <w:t xml:space="preserve">. For Cluster 1, population dynamics were highly positively correlated with rainfall, as we would expect given the populations belonging to this cluster peak during the monsoon season. By contrast, time series belonging to Cluster 3 displayed highly negative correlations with rainfall, indicating that the observed patterns (i.e. peaks between November to February) were not a product of those areas receiving rainfall at different times of the year to other locations, and instead were genuinely representative of population dynamics that peaked during periods of dry weather. Clusters 2 and 4 showed limited correlation with rainfall, in-keeping with their flattened, less temporally dynamic profile across the course of the year. </w:t>
      </w:r>
    </w:p>
    <w:p w:rsidR="00A72657" w:rsidRDefault="00A72657" w:rsidP="00A72657">
      <w:pPr>
        <w:spacing w:after="0"/>
        <w:rPr>
          <w:rFonts w:ascii="Times New Roman" w:hAnsi="Times New Roman" w:cs="Times New Roman"/>
          <w:b/>
        </w:rPr>
      </w:pPr>
      <w:r w:rsidRPr="00542568">
        <w:rPr>
          <w:rFonts w:ascii="Times New Roman" w:hAnsi="Times New Roman" w:cs="Times New Roman"/>
          <w:b/>
        </w:rPr>
        <w:t>Mosquito Population Dynamics are Dete</w:t>
      </w:r>
      <w:r>
        <w:rPr>
          <w:rFonts w:ascii="Times New Roman" w:hAnsi="Times New Roman" w:cs="Times New Roman"/>
          <w:b/>
        </w:rPr>
        <w:t xml:space="preserve">rmined </w:t>
      </w:r>
      <w:proofErr w:type="gramStart"/>
      <w:r>
        <w:rPr>
          <w:rFonts w:ascii="Times New Roman" w:hAnsi="Times New Roman" w:cs="Times New Roman"/>
          <w:b/>
        </w:rPr>
        <w:t>By</w:t>
      </w:r>
      <w:proofErr w:type="gramEnd"/>
      <w:r>
        <w:rPr>
          <w:rFonts w:ascii="Times New Roman" w:hAnsi="Times New Roman" w:cs="Times New Roman"/>
          <w:b/>
        </w:rPr>
        <w:t xml:space="preserve"> A Complex Interplay of Abiotic and Biotic Factors</w:t>
      </w:r>
    </w:p>
    <w:p w:rsidR="008B772E" w:rsidRDefault="008B772E" w:rsidP="00A72657">
      <w:pPr>
        <w:spacing w:after="0"/>
        <w:rPr>
          <w:rFonts w:ascii="Times New Roman" w:hAnsi="Times New Roman" w:cs="Times New Roman"/>
          <w:b/>
        </w:rPr>
      </w:pPr>
    </w:p>
    <w:p w:rsidR="008B772E" w:rsidRDefault="008B772E" w:rsidP="00A72657">
      <w:pPr>
        <w:spacing w:after="0"/>
        <w:rPr>
          <w:rFonts w:ascii="Times New Roman" w:hAnsi="Times New Roman" w:cs="Times New Roman"/>
          <w:b/>
        </w:rPr>
      </w:pPr>
    </w:p>
    <w:p w:rsidR="008B772E" w:rsidRPr="00542568" w:rsidRDefault="008B772E" w:rsidP="00A72657">
      <w:pPr>
        <w:spacing w:after="0"/>
        <w:rPr>
          <w:rFonts w:ascii="Times New Roman" w:hAnsi="Times New Roman" w:cs="Times New Roman"/>
          <w:b/>
        </w:rPr>
      </w:pPr>
    </w:p>
    <w:p w:rsidR="00A72657" w:rsidRPr="00542568" w:rsidRDefault="00A72657" w:rsidP="00A72657">
      <w:pPr>
        <w:spacing w:after="0"/>
        <w:rPr>
          <w:rFonts w:ascii="Times New Roman" w:hAnsi="Times New Roman" w:cs="Times New Roman"/>
          <w:b/>
        </w:rPr>
      </w:pPr>
      <w:r>
        <w:rPr>
          <w:rFonts w:ascii="Times New Roman" w:hAnsi="Times New Roman" w:cs="Times New Roman"/>
          <w:b/>
        </w:rPr>
        <w:t xml:space="preserve">Predictive Mapping Highlights the Extensive Variation in Seasonal Mosquito Dynamics and Malaria Risk Across India </w:t>
      </w:r>
    </w:p>
    <w:p w:rsidR="00911BB1" w:rsidRPr="00746B68" w:rsidRDefault="00911BB1" w:rsidP="00746B68">
      <w:pPr>
        <w:jc w:val="both"/>
        <w:rPr>
          <w:rFonts w:ascii="Times New Roman" w:hAnsi="Times New Roman" w:cs="Times New Roman"/>
          <w:sz w:val="24"/>
        </w:rPr>
      </w:pPr>
    </w:p>
    <w:p w:rsidR="00332DFE" w:rsidRDefault="00332DFE">
      <w:pPr>
        <w:rPr>
          <w:rFonts w:ascii="Times New Roman" w:hAnsi="Times New Roman" w:cs="Times New Roman"/>
          <w:b/>
          <w:sz w:val="24"/>
        </w:rPr>
      </w:pPr>
    </w:p>
    <w:p w:rsidR="00A72657" w:rsidRDefault="00A72657">
      <w:pPr>
        <w:rPr>
          <w:rFonts w:ascii="Times New Roman" w:hAnsi="Times New Roman" w:cs="Times New Roman"/>
          <w:b/>
          <w:sz w:val="24"/>
        </w:rPr>
      </w:pPr>
      <w:r>
        <w:rPr>
          <w:rFonts w:ascii="Times New Roman" w:hAnsi="Times New Roman" w:cs="Times New Roman"/>
          <w:b/>
          <w:sz w:val="24"/>
        </w:rPr>
        <w:br w:type="page"/>
      </w:r>
    </w:p>
    <w:p w:rsidR="007F3788" w:rsidRDefault="007F3788">
      <w:pPr>
        <w:rPr>
          <w:rFonts w:ascii="Times New Roman" w:hAnsi="Times New Roman" w:cs="Times New Roman"/>
          <w:b/>
          <w:sz w:val="24"/>
        </w:rPr>
      </w:pPr>
    </w:p>
    <w:p w:rsidR="00F95D5C" w:rsidRDefault="00F95D5C">
      <w:pPr>
        <w:rPr>
          <w:rFonts w:ascii="Times New Roman" w:hAnsi="Times New Roman" w:cs="Times New Roman"/>
          <w:b/>
          <w:sz w:val="24"/>
        </w:rPr>
      </w:pPr>
    </w:p>
    <w:p w:rsidR="00F95D5C" w:rsidRDefault="00F95D5C">
      <w:pPr>
        <w:rPr>
          <w:rFonts w:ascii="Times New Roman" w:hAnsi="Times New Roman" w:cs="Times New Roman"/>
          <w:b/>
          <w:sz w:val="24"/>
        </w:rPr>
      </w:pPr>
    </w:p>
    <w:p w:rsidR="00F95D5C" w:rsidRDefault="00F95D5C">
      <w:pPr>
        <w:rPr>
          <w:rFonts w:ascii="Times New Roman" w:hAnsi="Times New Roman" w:cs="Times New Roman"/>
          <w:b/>
          <w:sz w:val="24"/>
        </w:rPr>
      </w:pPr>
    </w:p>
    <w:p w:rsidR="00F95D5C" w:rsidRDefault="00F95D5C">
      <w:pPr>
        <w:rPr>
          <w:rFonts w:ascii="Times New Roman" w:hAnsi="Times New Roman" w:cs="Times New Roman"/>
          <w:b/>
          <w:sz w:val="24"/>
        </w:rPr>
      </w:pPr>
    </w:p>
    <w:p w:rsidR="00332DFE" w:rsidRDefault="00332DFE">
      <w:pPr>
        <w:rPr>
          <w:rFonts w:ascii="Times New Roman" w:hAnsi="Times New Roman" w:cs="Times New Roman"/>
          <w:b/>
          <w:sz w:val="24"/>
        </w:rPr>
      </w:pPr>
    </w:p>
    <w:p w:rsidR="00965E43" w:rsidRDefault="005B1D11">
      <w:pPr>
        <w:rPr>
          <w:rFonts w:ascii="Times New Roman" w:hAnsi="Times New Roman" w:cs="Times New Roman"/>
          <w:b/>
          <w:sz w:val="24"/>
        </w:rPr>
      </w:pPr>
      <w:r>
        <w:rPr>
          <w:noProof/>
        </w:rPr>
        <w:drawing>
          <wp:inline distT="0" distB="0" distL="0" distR="0" wp14:anchorId="2A2FC3C8" wp14:editId="0C14F445">
            <wp:extent cx="5731510" cy="27908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0825"/>
                    </a:xfrm>
                    <a:prstGeom prst="rect">
                      <a:avLst/>
                    </a:prstGeom>
                  </pic:spPr>
                </pic:pic>
              </a:graphicData>
            </a:graphic>
          </wp:inline>
        </w:drawing>
      </w:r>
    </w:p>
    <w:p w:rsidR="00965E43" w:rsidRDefault="00965E43" w:rsidP="00965E43">
      <w:pPr>
        <w:jc w:val="both"/>
        <w:rPr>
          <w:rFonts w:ascii="Times New Roman" w:hAnsi="Times New Roman" w:cs="Times New Roman"/>
          <w:b/>
          <w:sz w:val="24"/>
        </w:rPr>
      </w:pPr>
      <w:r>
        <w:rPr>
          <w:rFonts w:ascii="Times New Roman" w:hAnsi="Times New Roman" w:cs="Times New Roman"/>
          <w:b/>
          <w:sz w:val="24"/>
        </w:rPr>
        <w:t xml:space="preserve">Figure 2: Characterisation and Clustering of Time Series with Similar Temporal Properties. </w:t>
      </w:r>
      <w:r>
        <w:rPr>
          <w:rFonts w:ascii="Times New Roman" w:hAnsi="Times New Roman" w:cs="Times New Roman"/>
          <w:sz w:val="24"/>
        </w:rPr>
        <w:t xml:space="preserve">A series of mathematical operations were applied to the fitted time series in order to characterise their temporal properties and then clustered based on these features using the k-means algorithm. </w:t>
      </w:r>
      <w:r w:rsidRPr="007F3788">
        <w:rPr>
          <w:rFonts w:ascii="Times New Roman" w:hAnsi="Times New Roman" w:cs="Times New Roman"/>
          <w:b/>
          <w:sz w:val="24"/>
        </w:rPr>
        <w:t>(A)</w:t>
      </w:r>
      <w:r>
        <w:rPr>
          <w:rFonts w:ascii="Times New Roman" w:hAnsi="Times New Roman" w:cs="Times New Roman"/>
          <w:sz w:val="24"/>
        </w:rPr>
        <w:t xml:space="preserve"> Results of the k-means clustering algorithm for 4 clusters, as applied to the first 4 components (only 3 shown) of the Principal Components Analysis. Colour of the points refers to cluster membership, coloured ellipsoids demarcate the 75</w:t>
      </w:r>
      <w:r w:rsidRPr="00965E43">
        <w:rPr>
          <w:rFonts w:ascii="Times New Roman" w:hAnsi="Times New Roman" w:cs="Times New Roman"/>
          <w:sz w:val="24"/>
          <w:vertAlign w:val="superscript"/>
        </w:rPr>
        <w:t>th</w:t>
      </w:r>
      <w:r>
        <w:rPr>
          <w:rFonts w:ascii="Times New Roman" w:hAnsi="Times New Roman" w:cs="Times New Roman"/>
          <w:sz w:val="24"/>
        </w:rPr>
        <w:t xml:space="preserve"> quantile of the density associated with each cluster. </w:t>
      </w:r>
      <w:r w:rsidRPr="007F3788">
        <w:rPr>
          <w:rFonts w:ascii="Times New Roman" w:hAnsi="Times New Roman" w:cs="Times New Roman"/>
          <w:b/>
          <w:sz w:val="24"/>
        </w:rPr>
        <w:t>(B)</w:t>
      </w:r>
      <w:r>
        <w:rPr>
          <w:rFonts w:ascii="Times New Roman" w:hAnsi="Times New Roman" w:cs="Times New Roman"/>
          <w:sz w:val="24"/>
        </w:rPr>
        <w:t xml:space="preserve"> Plots displaying the time series belonging to each cluster. Pale lines represent individual time series, darker line represents the mean of all the time series belonging to that cluster, evaluated at each timepoint. Characterisation and clustering in this way revealed distinct groups of time series that share similar temporal properties.</w:t>
      </w:r>
    </w:p>
    <w:p w:rsidR="00332DFE" w:rsidRDefault="00332DFE" w:rsidP="005A5732">
      <w:pPr>
        <w:rPr>
          <w:rFonts w:ascii="Times New Roman" w:hAnsi="Times New Roman" w:cs="Times New Roman"/>
          <w:b/>
          <w:sz w:val="24"/>
        </w:rPr>
      </w:pPr>
      <w:r>
        <w:rPr>
          <w:rFonts w:ascii="Times New Roman" w:hAnsi="Times New Roman" w:cs="Times New Roman"/>
          <w:b/>
          <w:sz w:val="24"/>
        </w:rPr>
        <w:br w:type="page"/>
      </w:r>
    </w:p>
    <w:p w:rsidR="005746BE" w:rsidRDefault="005746BE" w:rsidP="005746BE">
      <w:pPr>
        <w:spacing w:after="0"/>
        <w:rPr>
          <w:rFonts w:ascii="Times New Roman" w:hAnsi="Times New Roman" w:cs="Times New Roman"/>
          <w:b/>
          <w:sz w:val="24"/>
        </w:rPr>
      </w:pPr>
      <w:r>
        <w:rPr>
          <w:rFonts w:ascii="Times New Roman" w:hAnsi="Times New Roman" w:cs="Times New Roman"/>
          <w:b/>
          <w:sz w:val="24"/>
        </w:rPr>
        <w:lastRenderedPageBreak/>
        <w:t>Results</w:t>
      </w:r>
    </w:p>
    <w:p w:rsidR="005746BE" w:rsidRDefault="005746BE" w:rsidP="005746BE">
      <w:pPr>
        <w:spacing w:after="0"/>
        <w:rPr>
          <w:rFonts w:ascii="Times New Roman" w:hAnsi="Times New Roman" w:cs="Times New Roman"/>
          <w:b/>
          <w:sz w:val="24"/>
        </w:rPr>
      </w:pPr>
    </w:p>
    <w:p w:rsidR="00D4222A" w:rsidRDefault="00D4222A" w:rsidP="005746BE">
      <w:pPr>
        <w:spacing w:after="0"/>
        <w:rPr>
          <w:rFonts w:ascii="Times New Roman" w:hAnsi="Times New Roman" w:cs="Times New Roman"/>
        </w:rPr>
      </w:pPr>
    </w:p>
    <w:p w:rsidR="005746BE" w:rsidRDefault="005746BE" w:rsidP="005746BE">
      <w:pPr>
        <w:spacing w:after="0"/>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 Regression Model Results Predicting Seasonal Modality</w:t>
      </w:r>
    </w:p>
    <w:p w:rsidR="00D4222A" w:rsidRPr="00D4222A" w:rsidRDefault="00D4222A" w:rsidP="00D4222A">
      <w:pPr>
        <w:pStyle w:val="ListParagraph"/>
        <w:numPr>
          <w:ilvl w:val="0"/>
          <w:numId w:val="4"/>
        </w:numPr>
        <w:spacing w:after="0"/>
        <w:rPr>
          <w:rFonts w:ascii="Times New Roman" w:hAnsi="Times New Roman" w:cs="Times New Roman"/>
        </w:rPr>
      </w:pPr>
      <w:r>
        <w:rPr>
          <w:rFonts w:ascii="Times New Roman" w:hAnsi="Times New Roman" w:cs="Times New Roman"/>
        </w:rPr>
        <w:t xml:space="preserve">Detailing the output of model fitting including a) a visual description of some (all?) of the covariates used, b) a table containing the model estimated effects and c) some sort of bar chart detailing the comparative contribution of different components (possibly coloured by abiotic vs biotic as the main colour, and then variations on each colour to distinguish the individual covariates from one another. </w:t>
      </w:r>
    </w:p>
    <w:p w:rsidR="00D4222A" w:rsidRDefault="00D4222A" w:rsidP="005746BE">
      <w:pPr>
        <w:spacing w:after="0"/>
        <w:rPr>
          <w:rFonts w:ascii="Times New Roman" w:hAnsi="Times New Roman" w:cs="Times New Roman"/>
        </w:rPr>
      </w:pPr>
    </w:p>
    <w:p w:rsidR="005746BE" w:rsidRDefault="005746BE" w:rsidP="005746BE">
      <w:pPr>
        <w:spacing w:after="0"/>
        <w:rPr>
          <w:rFonts w:ascii="Times New Roman" w:hAnsi="Times New Roman" w:cs="Times New Roman"/>
        </w:rPr>
      </w:pPr>
      <w:r>
        <w:rPr>
          <w:rFonts w:ascii="Times New Roman" w:hAnsi="Times New Roman" w:cs="Times New Roman"/>
          <w:b/>
        </w:rPr>
        <w:t xml:space="preserve">Figure 4 – </w:t>
      </w:r>
      <w:r>
        <w:rPr>
          <w:rFonts w:ascii="Times New Roman" w:hAnsi="Times New Roman" w:cs="Times New Roman"/>
        </w:rPr>
        <w:t>Stochastic Model Results</w:t>
      </w:r>
    </w:p>
    <w:p w:rsidR="00C8019A" w:rsidRDefault="006F0FB8" w:rsidP="00C8019A">
      <w:pPr>
        <w:pStyle w:val="ListParagraph"/>
        <w:numPr>
          <w:ilvl w:val="0"/>
          <w:numId w:val="4"/>
        </w:numPr>
        <w:spacing w:after="0"/>
        <w:rPr>
          <w:rFonts w:ascii="Times New Roman" w:hAnsi="Times New Roman" w:cs="Times New Roman"/>
        </w:rPr>
      </w:pPr>
      <w:r>
        <w:rPr>
          <w:rFonts w:ascii="Times New Roman" w:hAnsi="Times New Roman" w:cs="Times New Roman"/>
        </w:rPr>
        <w:t xml:space="preserve">Present </w:t>
      </w:r>
      <w:r w:rsidR="000E756F">
        <w:rPr>
          <w:rFonts w:ascii="Times New Roman" w:hAnsi="Times New Roman" w:cs="Times New Roman"/>
        </w:rPr>
        <w:t xml:space="preserve">a) simplified version of the differential rainfall driven mosquito model and b) the </w:t>
      </w:r>
      <w:r>
        <w:rPr>
          <w:rFonts w:ascii="Times New Roman" w:hAnsi="Times New Roman" w:cs="Times New Roman"/>
        </w:rPr>
        <w:t xml:space="preserve">output of model fitting to the Das (Dev?) et al., dataset which contains lengthy time series for </w:t>
      </w:r>
      <w:r>
        <w:rPr>
          <w:rFonts w:ascii="Times New Roman" w:hAnsi="Times New Roman" w:cs="Times New Roman"/>
          <w:i/>
        </w:rPr>
        <w:t xml:space="preserve">Anopheles </w:t>
      </w:r>
      <w:proofErr w:type="spellStart"/>
      <w:r>
        <w:rPr>
          <w:rFonts w:ascii="Times New Roman" w:hAnsi="Times New Roman" w:cs="Times New Roman"/>
          <w:i/>
        </w:rPr>
        <w:t>annularis</w:t>
      </w:r>
      <w:proofErr w:type="spellEnd"/>
      <w:r>
        <w:rPr>
          <w:rFonts w:ascii="Times New Roman" w:hAnsi="Times New Roman" w:cs="Times New Roman"/>
        </w:rPr>
        <w:t xml:space="preserve">, </w:t>
      </w:r>
      <w:r>
        <w:rPr>
          <w:rFonts w:ascii="Times New Roman" w:hAnsi="Times New Roman" w:cs="Times New Roman"/>
          <w:i/>
        </w:rPr>
        <w:t xml:space="preserve">Anopheles </w:t>
      </w:r>
      <w:proofErr w:type="spellStart"/>
      <w:r>
        <w:rPr>
          <w:rFonts w:ascii="Times New Roman" w:hAnsi="Times New Roman" w:cs="Times New Roman"/>
          <w:i/>
        </w:rPr>
        <w:t>culicifacies</w:t>
      </w:r>
      <w:proofErr w:type="spellEnd"/>
      <w:r>
        <w:rPr>
          <w:rFonts w:ascii="Times New Roman" w:hAnsi="Times New Roman" w:cs="Times New Roman"/>
        </w:rPr>
        <w:t xml:space="preserve"> and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xml:space="preserve">. </w:t>
      </w:r>
      <w:r w:rsidR="000E756F">
        <w:rPr>
          <w:rFonts w:ascii="Times New Roman" w:hAnsi="Times New Roman" w:cs="Times New Roman"/>
        </w:rPr>
        <w:t xml:space="preserve">Either just the mosquito </w:t>
      </w:r>
      <w:proofErr w:type="gramStart"/>
      <w:r w:rsidR="000E756F">
        <w:rPr>
          <w:rFonts w:ascii="Times New Roman" w:hAnsi="Times New Roman" w:cs="Times New Roman"/>
        </w:rPr>
        <w:t>catch</w:t>
      </w:r>
      <w:proofErr w:type="gramEnd"/>
      <w:r w:rsidR="000E756F">
        <w:rPr>
          <w:rFonts w:ascii="Times New Roman" w:hAnsi="Times New Roman" w:cs="Times New Roman"/>
        </w:rPr>
        <w:t xml:space="preserve"> outputs, or also the carrying capacity for each of the three modalities.</w:t>
      </w:r>
    </w:p>
    <w:p w:rsidR="00F26C21" w:rsidRDefault="00F26C21" w:rsidP="00F26C21">
      <w:pPr>
        <w:spacing w:after="0"/>
        <w:rPr>
          <w:rFonts w:ascii="Times New Roman" w:hAnsi="Times New Roman" w:cs="Times New Roman"/>
        </w:rPr>
      </w:pPr>
    </w:p>
    <w:p w:rsidR="00F26C21" w:rsidRDefault="00F26C21" w:rsidP="00F26C21">
      <w:pPr>
        <w:spacing w:after="0"/>
        <w:rPr>
          <w:rFonts w:ascii="Times New Roman" w:hAnsi="Times New Roman" w:cs="Times New Roman"/>
        </w:rPr>
      </w:pPr>
      <w:r>
        <w:rPr>
          <w:rFonts w:ascii="Times New Roman" w:hAnsi="Times New Roman" w:cs="Times New Roman"/>
          <w:b/>
        </w:rPr>
        <w:t xml:space="preserve">Figure 5 – </w:t>
      </w:r>
      <w:r w:rsidRPr="00F26C21">
        <w:rPr>
          <w:rFonts w:ascii="Times New Roman" w:hAnsi="Times New Roman" w:cs="Times New Roman"/>
        </w:rPr>
        <w:t>Malaria</w:t>
      </w:r>
      <w:r>
        <w:rPr>
          <w:rFonts w:ascii="Times New Roman" w:hAnsi="Times New Roman" w:cs="Times New Roman"/>
        </w:rPr>
        <w:t xml:space="preserve"> Transmission</w:t>
      </w:r>
      <w:r>
        <w:rPr>
          <w:rFonts w:ascii="Times New Roman" w:hAnsi="Times New Roman" w:cs="Times New Roman"/>
          <w:b/>
        </w:rPr>
        <w:t xml:space="preserve"> </w:t>
      </w:r>
      <w:r>
        <w:rPr>
          <w:rFonts w:ascii="Times New Roman" w:hAnsi="Times New Roman" w:cs="Times New Roman"/>
        </w:rPr>
        <w:t>Modelling</w:t>
      </w:r>
    </w:p>
    <w:p w:rsidR="00F26C21" w:rsidRDefault="00F26C21" w:rsidP="00F26C21">
      <w:pPr>
        <w:pStyle w:val="ListParagraph"/>
        <w:numPr>
          <w:ilvl w:val="0"/>
          <w:numId w:val="4"/>
        </w:numPr>
        <w:spacing w:after="0"/>
        <w:rPr>
          <w:rFonts w:ascii="Times New Roman" w:hAnsi="Times New Roman" w:cs="Times New Roman"/>
        </w:rPr>
      </w:pPr>
      <w:r>
        <w:rPr>
          <w:rFonts w:ascii="Times New Roman" w:hAnsi="Times New Roman" w:cs="Times New Roman"/>
        </w:rPr>
        <w:t xml:space="preserve">Integrate the developed mosquito model with the full Imperial model. Using this model, simulate malaria transmission under the three main modalities (seasonal peak wet season, seasonal peak dry season, static). Then simulate a small number of vector control intervention e.g. </w:t>
      </w:r>
      <w:proofErr w:type="spellStart"/>
      <w:r>
        <w:rPr>
          <w:rFonts w:ascii="Times New Roman" w:hAnsi="Times New Roman" w:cs="Times New Roman"/>
        </w:rPr>
        <w:t>larviciding</w:t>
      </w:r>
      <w:proofErr w:type="spellEnd"/>
      <w:r>
        <w:rPr>
          <w:rFonts w:ascii="Times New Roman" w:hAnsi="Times New Roman" w:cs="Times New Roman"/>
        </w:rPr>
        <w:t xml:space="preserve"> and indoor residual spraying to highlight the importance of seasonality on the efficacy of vector control interventions. </w:t>
      </w:r>
    </w:p>
    <w:p w:rsidR="008C1050" w:rsidRPr="00F26C21" w:rsidRDefault="008C1050" w:rsidP="008C1050">
      <w:pPr>
        <w:pStyle w:val="ListParagraph"/>
        <w:numPr>
          <w:ilvl w:val="0"/>
          <w:numId w:val="4"/>
        </w:numPr>
        <w:spacing w:after="0"/>
        <w:rPr>
          <w:rFonts w:ascii="Times New Roman" w:hAnsi="Times New Roman" w:cs="Times New Roman"/>
        </w:rPr>
      </w:pPr>
      <w:r>
        <w:rPr>
          <w:rFonts w:ascii="Times New Roman" w:hAnsi="Times New Roman" w:cs="Times New Roman"/>
        </w:rPr>
        <w:t xml:space="preserve">Need to note in the paper that this doesn’t incorporate considerations of vector </w:t>
      </w:r>
      <w:proofErr w:type="gramStart"/>
      <w:r>
        <w:rPr>
          <w:rFonts w:ascii="Times New Roman" w:hAnsi="Times New Roman" w:cs="Times New Roman"/>
        </w:rPr>
        <w:t>bionomics, but</w:t>
      </w:r>
      <w:proofErr w:type="gramEnd"/>
      <w:r>
        <w:rPr>
          <w:rFonts w:ascii="Times New Roman" w:hAnsi="Times New Roman" w:cs="Times New Roman"/>
        </w:rPr>
        <w:t xml:space="preserve"> is merely intended to illustrate the capacity of seasonality to influence these interventions. Future work should and will look at incorporating bionomic considerations. </w:t>
      </w:r>
    </w:p>
    <w:p w:rsidR="00F26C21" w:rsidRPr="00F26C21" w:rsidRDefault="00F26C21" w:rsidP="00F26C21">
      <w:pPr>
        <w:spacing w:after="0"/>
        <w:rPr>
          <w:rFonts w:ascii="Times New Roman" w:hAnsi="Times New Roman" w:cs="Times New Roman"/>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r>
        <w:rPr>
          <w:rFonts w:ascii="Times New Roman" w:hAnsi="Times New Roman" w:cs="Times New Roman"/>
          <w:b/>
          <w:sz w:val="24"/>
        </w:rPr>
        <w:t>Discussion</w:t>
      </w: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5746BE" w:rsidRDefault="005746BE" w:rsidP="005746BE">
      <w:pPr>
        <w:spacing w:after="0"/>
        <w:rPr>
          <w:rFonts w:ascii="Times New Roman" w:hAnsi="Times New Roman" w:cs="Times New Roman"/>
          <w:b/>
          <w:sz w:val="24"/>
        </w:rPr>
      </w:pPr>
    </w:p>
    <w:p w:rsidR="00A32D82" w:rsidRDefault="00A32D82">
      <w:pPr>
        <w:rPr>
          <w:rFonts w:ascii="Times New Roman" w:hAnsi="Times New Roman" w:cs="Times New Roman"/>
          <w:b/>
          <w:sz w:val="24"/>
        </w:rPr>
      </w:pPr>
      <w:r>
        <w:rPr>
          <w:rFonts w:ascii="Times New Roman" w:hAnsi="Times New Roman" w:cs="Times New Roman"/>
          <w:b/>
          <w:sz w:val="24"/>
        </w:rPr>
        <w:br w:type="page"/>
      </w:r>
    </w:p>
    <w:p w:rsidR="005A5565" w:rsidRPr="005A5565" w:rsidRDefault="005A5565" w:rsidP="005A5565">
      <w:pPr>
        <w:rPr>
          <w:rFonts w:ascii="Times New Roman" w:hAnsi="Times New Roman" w:cs="Times New Roman"/>
          <w:b/>
          <w:sz w:val="28"/>
        </w:rPr>
      </w:pPr>
      <w:r w:rsidRPr="005A5565">
        <w:rPr>
          <w:rFonts w:ascii="Times New Roman" w:hAnsi="Times New Roman" w:cs="Times New Roman"/>
          <w:b/>
          <w:sz w:val="28"/>
        </w:rPr>
        <w:lastRenderedPageBreak/>
        <w:t>References</w:t>
      </w:r>
    </w:p>
    <w:p w:rsidR="005A5565" w:rsidRPr="00A9238A"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A27DBD">
        <w:rPr>
          <w:rFonts w:ascii="Times New Roman" w:hAnsi="Times New Roman" w:cs="Times New Roman"/>
          <w:noProof/>
          <w:sz w:val="24"/>
          <w:szCs w:val="24"/>
        </w:rPr>
        <w:t>1.</w:t>
      </w:r>
      <w:r w:rsidRPr="00A27DBD">
        <w:rPr>
          <w:rFonts w:ascii="Times New Roman" w:hAnsi="Times New Roman" w:cs="Times New Roman"/>
          <w:noProof/>
          <w:sz w:val="24"/>
          <w:szCs w:val="24"/>
        </w:rPr>
        <w:tab/>
        <w:t xml:space="preserve">World Health Organization. WHO | World Malaria Report 2016. </w:t>
      </w:r>
      <w:r w:rsidRPr="00A9238A">
        <w:rPr>
          <w:rFonts w:ascii="Times New Roman" w:hAnsi="Times New Roman" w:cs="Times New Roman"/>
          <w:i/>
          <w:iCs/>
          <w:noProof/>
          <w:sz w:val="24"/>
          <w:szCs w:val="24"/>
        </w:rPr>
        <w:t>WHO</w:t>
      </w:r>
      <w:r w:rsidRPr="00A9238A">
        <w:rPr>
          <w:rFonts w:ascii="Times New Roman" w:hAnsi="Times New Roman" w:cs="Times New Roman"/>
          <w:noProof/>
          <w:sz w:val="24"/>
          <w:szCs w:val="24"/>
        </w:rPr>
        <w:t xml:space="preserve"> (2017).</w:t>
      </w:r>
    </w:p>
    <w:p w:rsidR="005A5565" w:rsidRPr="00A9238A"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lang w:val="fr-FR"/>
        </w:rPr>
      </w:pPr>
      <w:r w:rsidRPr="00A9238A">
        <w:rPr>
          <w:rFonts w:ascii="Times New Roman" w:hAnsi="Times New Roman" w:cs="Times New Roman"/>
          <w:noProof/>
          <w:sz w:val="24"/>
          <w:szCs w:val="24"/>
        </w:rPr>
        <w:t>2.</w:t>
      </w:r>
      <w:r w:rsidRPr="00A9238A">
        <w:rPr>
          <w:rFonts w:ascii="Times New Roman" w:hAnsi="Times New Roman" w:cs="Times New Roman"/>
          <w:noProof/>
          <w:sz w:val="24"/>
          <w:szCs w:val="24"/>
        </w:rPr>
        <w:tab/>
        <w:t xml:space="preserve">Phillips, M. A. </w:t>
      </w:r>
      <w:r w:rsidRPr="00A9238A">
        <w:rPr>
          <w:rFonts w:ascii="Times New Roman" w:hAnsi="Times New Roman" w:cs="Times New Roman"/>
          <w:i/>
          <w:iCs/>
          <w:noProof/>
          <w:sz w:val="24"/>
          <w:szCs w:val="24"/>
        </w:rPr>
        <w:t>et al.</w:t>
      </w:r>
      <w:r w:rsidRPr="00A9238A">
        <w:rPr>
          <w:rFonts w:ascii="Times New Roman" w:hAnsi="Times New Roman" w:cs="Times New Roman"/>
          <w:noProof/>
          <w:sz w:val="24"/>
          <w:szCs w:val="24"/>
        </w:rPr>
        <w:t xml:space="preserve"> </w:t>
      </w:r>
      <w:r w:rsidRPr="005A5565">
        <w:rPr>
          <w:rFonts w:ascii="Times New Roman" w:hAnsi="Times New Roman" w:cs="Times New Roman"/>
          <w:noProof/>
          <w:sz w:val="24"/>
          <w:szCs w:val="24"/>
          <w:lang w:val="fr-FR"/>
        </w:rPr>
        <w:t xml:space="preserve">Malaria. </w:t>
      </w:r>
      <w:r w:rsidRPr="005A5565">
        <w:rPr>
          <w:rFonts w:ascii="Times New Roman" w:hAnsi="Times New Roman" w:cs="Times New Roman"/>
          <w:i/>
          <w:iCs/>
          <w:noProof/>
          <w:sz w:val="24"/>
          <w:szCs w:val="24"/>
          <w:lang w:val="fr-FR"/>
        </w:rPr>
        <w:t xml:space="preserve">Nat. Rev. Dis. </w:t>
      </w:r>
      <w:r w:rsidRPr="00A9238A">
        <w:rPr>
          <w:rFonts w:ascii="Times New Roman" w:hAnsi="Times New Roman" w:cs="Times New Roman"/>
          <w:i/>
          <w:iCs/>
          <w:noProof/>
          <w:sz w:val="24"/>
          <w:szCs w:val="24"/>
          <w:lang w:val="fr-FR"/>
        </w:rPr>
        <w:t>Prim.</w:t>
      </w:r>
      <w:r w:rsidRPr="00A9238A">
        <w:rPr>
          <w:rFonts w:ascii="Times New Roman" w:hAnsi="Times New Roman" w:cs="Times New Roman"/>
          <w:noProof/>
          <w:sz w:val="24"/>
          <w:szCs w:val="24"/>
          <w:lang w:val="fr-FR"/>
        </w:rPr>
        <w:t xml:space="preserve"> </w:t>
      </w:r>
      <w:r w:rsidRPr="00A9238A">
        <w:rPr>
          <w:rFonts w:ascii="Times New Roman" w:hAnsi="Times New Roman" w:cs="Times New Roman"/>
          <w:b/>
          <w:bCs/>
          <w:noProof/>
          <w:sz w:val="24"/>
          <w:szCs w:val="24"/>
          <w:lang w:val="fr-FR"/>
        </w:rPr>
        <w:t>3</w:t>
      </w:r>
      <w:r w:rsidRPr="00A9238A">
        <w:rPr>
          <w:rFonts w:ascii="Times New Roman" w:hAnsi="Times New Roman" w:cs="Times New Roman"/>
          <w:noProof/>
          <w:sz w:val="24"/>
          <w:szCs w:val="24"/>
          <w:lang w:val="fr-FR"/>
        </w:rPr>
        <w:t>, 17050 (2017).</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3.</w:t>
      </w:r>
      <w:r w:rsidRPr="00A27DBD">
        <w:rPr>
          <w:rFonts w:ascii="Times New Roman" w:hAnsi="Times New Roman" w:cs="Times New Roman"/>
          <w:noProof/>
          <w:sz w:val="24"/>
          <w:szCs w:val="24"/>
        </w:rPr>
        <w:tab/>
        <w:t xml:space="preserve">Study., L. H.-M. in E. A. E. &amp; 1937,  undefined. Malaria in Europe. An Ecological Study. </w:t>
      </w:r>
      <w:r w:rsidRPr="00A27DBD">
        <w:rPr>
          <w:rFonts w:ascii="Times New Roman" w:hAnsi="Times New Roman" w:cs="Times New Roman"/>
          <w:i/>
          <w:iCs/>
          <w:noProof/>
          <w:sz w:val="24"/>
          <w:szCs w:val="24"/>
        </w:rPr>
        <w:t>cabdirect.org</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4.</w:t>
      </w:r>
      <w:r w:rsidRPr="00A27DBD">
        <w:rPr>
          <w:rFonts w:ascii="Times New Roman" w:hAnsi="Times New Roman" w:cs="Times New Roman"/>
          <w:noProof/>
          <w:sz w:val="24"/>
          <w:szCs w:val="24"/>
        </w:rPr>
        <w:tab/>
        <w:t xml:space="preserve">Warrell, D. A. &amp; Gilles, H. M. </w:t>
      </w:r>
      <w:r w:rsidRPr="00A27DBD">
        <w:rPr>
          <w:rFonts w:ascii="Times New Roman" w:hAnsi="Times New Roman" w:cs="Times New Roman"/>
          <w:i/>
          <w:iCs/>
          <w:noProof/>
          <w:sz w:val="24"/>
          <w:szCs w:val="24"/>
        </w:rPr>
        <w:t>Essential Malariology</w:t>
      </w:r>
      <w:r w:rsidRPr="00A27DBD">
        <w:rPr>
          <w:rFonts w:ascii="Times New Roman" w:hAnsi="Times New Roman" w:cs="Times New Roman"/>
          <w:noProof/>
          <w:sz w:val="24"/>
          <w:szCs w:val="24"/>
        </w:rPr>
        <w:t>. (CRC Press, 2002).</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5.</w:t>
      </w:r>
      <w:r w:rsidRPr="00A27DBD">
        <w:rPr>
          <w:rFonts w:ascii="Times New Roman" w:hAnsi="Times New Roman" w:cs="Times New Roman"/>
          <w:noProof/>
          <w:sz w:val="24"/>
          <w:szCs w:val="24"/>
        </w:rPr>
        <w:tab/>
        <w:t xml:space="preserve">Hay, S. I.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Developing Global Maps of the Dominant Anopheles Vectors of Human Malaria. </w:t>
      </w:r>
      <w:r w:rsidRPr="00A27DBD">
        <w:rPr>
          <w:rFonts w:ascii="Times New Roman" w:hAnsi="Times New Roman" w:cs="Times New Roman"/>
          <w:i/>
          <w:iCs/>
          <w:noProof/>
          <w:sz w:val="24"/>
          <w:szCs w:val="24"/>
        </w:rPr>
        <w:t>PLoS Med.</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7</w:t>
      </w:r>
      <w:r w:rsidRPr="00A27DBD">
        <w:rPr>
          <w:rFonts w:ascii="Times New Roman" w:hAnsi="Times New Roman" w:cs="Times New Roman"/>
          <w:noProof/>
          <w:sz w:val="24"/>
          <w:szCs w:val="24"/>
        </w:rPr>
        <w:t>, e1000209 (2010).</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6.</w:t>
      </w:r>
      <w:r w:rsidRPr="00A27DBD">
        <w:rPr>
          <w:rFonts w:ascii="Times New Roman" w:hAnsi="Times New Roman" w:cs="Times New Roman"/>
          <w:noProof/>
          <w:sz w:val="24"/>
          <w:szCs w:val="24"/>
        </w:rPr>
        <w:tab/>
        <w:t xml:space="preserve">Sinka, M. E. Global Distribution of the Dominant Vector Species of Malaria. in </w:t>
      </w:r>
      <w:r w:rsidRPr="00A27DBD">
        <w:rPr>
          <w:rFonts w:ascii="Times New Roman" w:hAnsi="Times New Roman" w:cs="Times New Roman"/>
          <w:i/>
          <w:iCs/>
          <w:noProof/>
          <w:sz w:val="24"/>
          <w:szCs w:val="24"/>
        </w:rPr>
        <w:t>Anopheles mosquitoes - New insights into malaria vectors</w:t>
      </w:r>
      <w:r w:rsidRPr="00A27DBD">
        <w:rPr>
          <w:rFonts w:ascii="Times New Roman" w:hAnsi="Times New Roman" w:cs="Times New Roman"/>
          <w:noProof/>
          <w:sz w:val="24"/>
          <w:szCs w:val="24"/>
        </w:rPr>
        <w:t xml:space="preserve"> (InTech, 2013). doi:10.5772/54163</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5A5565">
        <w:rPr>
          <w:rFonts w:ascii="Times New Roman" w:hAnsi="Times New Roman" w:cs="Times New Roman"/>
          <w:noProof/>
          <w:sz w:val="24"/>
          <w:szCs w:val="24"/>
          <w:lang w:val="fr-FR"/>
        </w:rPr>
        <w:t>7.</w:t>
      </w:r>
      <w:r w:rsidRPr="005A5565">
        <w:rPr>
          <w:rFonts w:ascii="Times New Roman" w:hAnsi="Times New Roman" w:cs="Times New Roman"/>
          <w:noProof/>
          <w:sz w:val="24"/>
          <w:szCs w:val="24"/>
          <w:lang w:val="fr-FR"/>
        </w:rPr>
        <w:tab/>
        <w:t xml:space="preserve">Sinka, M. E. </w:t>
      </w:r>
      <w:r w:rsidRPr="005A5565">
        <w:rPr>
          <w:rFonts w:ascii="Times New Roman" w:hAnsi="Times New Roman" w:cs="Times New Roman"/>
          <w:i/>
          <w:iCs/>
          <w:noProof/>
          <w:sz w:val="24"/>
          <w:szCs w:val="24"/>
          <w:lang w:val="fr-FR"/>
        </w:rPr>
        <w:t>et al.</w:t>
      </w:r>
      <w:r w:rsidRPr="005A5565">
        <w:rPr>
          <w:rFonts w:ascii="Times New Roman" w:hAnsi="Times New Roman" w:cs="Times New Roman"/>
          <w:noProof/>
          <w:sz w:val="24"/>
          <w:szCs w:val="24"/>
          <w:lang w:val="fr-FR"/>
        </w:rPr>
        <w:t xml:space="preserve"> </w:t>
      </w:r>
      <w:r w:rsidRPr="00A27DBD">
        <w:rPr>
          <w:rFonts w:ascii="Times New Roman" w:hAnsi="Times New Roman" w:cs="Times New Roman"/>
          <w:noProof/>
          <w:sz w:val="24"/>
          <w:szCs w:val="24"/>
        </w:rPr>
        <w:t xml:space="preserve">A global map of dominant malaria vectors. </w:t>
      </w:r>
      <w:r w:rsidRPr="00A27DBD">
        <w:rPr>
          <w:rFonts w:ascii="Times New Roman" w:hAnsi="Times New Roman" w:cs="Times New Roman"/>
          <w:i/>
          <w:iCs/>
          <w:noProof/>
          <w:sz w:val="24"/>
          <w:szCs w:val="24"/>
        </w:rPr>
        <w:t>Parasit. Vectors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5</w:t>
      </w:r>
      <w:r w:rsidRPr="00A27DBD">
        <w:rPr>
          <w:rFonts w:ascii="Times New Roman" w:hAnsi="Times New Roman" w:cs="Times New Roman"/>
          <w:noProof/>
          <w:sz w:val="24"/>
          <w:szCs w:val="24"/>
        </w:rPr>
        <w:t>, 69 (2012).</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8.</w:t>
      </w:r>
      <w:r w:rsidRPr="00A27DBD">
        <w:rPr>
          <w:rFonts w:ascii="Times New Roman" w:hAnsi="Times New Roman" w:cs="Times New Roman"/>
          <w:noProof/>
          <w:sz w:val="24"/>
          <w:szCs w:val="24"/>
        </w:rPr>
        <w:tab/>
        <w:t xml:space="preserve">Kraemer, M. U. G.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Past and future spread of the arbovirus vectors Aedes aegypti and Aedes albopictus. </w:t>
      </w:r>
      <w:r w:rsidRPr="00A27DBD">
        <w:rPr>
          <w:rFonts w:ascii="Times New Roman" w:hAnsi="Times New Roman" w:cs="Times New Roman"/>
          <w:i/>
          <w:iCs/>
          <w:noProof/>
          <w:sz w:val="24"/>
          <w:szCs w:val="24"/>
        </w:rPr>
        <w:t>Nat. Microbiol.</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4</w:t>
      </w:r>
      <w:r w:rsidRPr="00A27DBD">
        <w:rPr>
          <w:rFonts w:ascii="Times New Roman" w:hAnsi="Times New Roman" w:cs="Times New Roman"/>
          <w:noProof/>
          <w:sz w:val="24"/>
          <w:szCs w:val="24"/>
        </w:rPr>
        <w:t>, 854–863 (2019).</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9.</w:t>
      </w:r>
      <w:r w:rsidRPr="00A27DBD">
        <w:rPr>
          <w:rFonts w:ascii="Times New Roman" w:hAnsi="Times New Roman" w:cs="Times New Roman"/>
          <w:noProof/>
          <w:sz w:val="24"/>
          <w:szCs w:val="24"/>
        </w:rPr>
        <w:tab/>
        <w:t xml:space="preserve">Gimnig, J. E., Ombok, M., Kamau, L. &amp; Hawley, W. A. Characteristics of larval anopheline (Diptera: Culicidae) habitats in Western Kenya. </w:t>
      </w:r>
      <w:r w:rsidRPr="00A27DBD">
        <w:rPr>
          <w:rFonts w:ascii="Times New Roman" w:hAnsi="Times New Roman" w:cs="Times New Roman"/>
          <w:i/>
          <w:iCs/>
          <w:noProof/>
          <w:sz w:val="24"/>
          <w:szCs w:val="24"/>
        </w:rPr>
        <w:t>J. Med. Entomol.</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38</w:t>
      </w:r>
      <w:r w:rsidRPr="00A27DBD">
        <w:rPr>
          <w:rFonts w:ascii="Times New Roman" w:hAnsi="Times New Roman" w:cs="Times New Roman"/>
          <w:noProof/>
          <w:sz w:val="24"/>
          <w:szCs w:val="24"/>
        </w:rPr>
        <w:t>, 282–8 (2001).</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10.</w:t>
      </w:r>
      <w:r w:rsidRPr="00A27DBD">
        <w:rPr>
          <w:rFonts w:ascii="Times New Roman" w:hAnsi="Times New Roman" w:cs="Times New Roman"/>
          <w:noProof/>
          <w:sz w:val="24"/>
          <w:szCs w:val="24"/>
        </w:rPr>
        <w:tab/>
        <w:t xml:space="preserve">Cairns, M.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Estimating the potential public health impact of seasonal malaria chemoprevention in African children. </w:t>
      </w:r>
      <w:r w:rsidRPr="00A27DBD">
        <w:rPr>
          <w:rFonts w:ascii="Times New Roman" w:hAnsi="Times New Roman" w:cs="Times New Roman"/>
          <w:i/>
          <w:iCs/>
          <w:noProof/>
          <w:sz w:val="24"/>
          <w:szCs w:val="24"/>
        </w:rPr>
        <w:t>Nat. Commun.</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3</w:t>
      </w:r>
      <w:r w:rsidRPr="00A27DBD">
        <w:rPr>
          <w:rFonts w:ascii="Times New Roman" w:hAnsi="Times New Roman" w:cs="Times New Roman"/>
          <w:noProof/>
          <w:sz w:val="24"/>
          <w:szCs w:val="24"/>
        </w:rPr>
        <w:t>, 881 (2012).</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11.</w:t>
      </w:r>
      <w:r w:rsidRPr="00A27DBD">
        <w:rPr>
          <w:rFonts w:ascii="Times New Roman" w:hAnsi="Times New Roman" w:cs="Times New Roman"/>
          <w:noProof/>
          <w:sz w:val="24"/>
          <w:szCs w:val="24"/>
        </w:rPr>
        <w:tab/>
        <w:t xml:space="preserve">Das, M. K.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Malaria epidemiology in an area of stable transmission in tribal population of Jharkhand, India. </w:t>
      </w:r>
      <w:r w:rsidRPr="00A27DBD">
        <w:rPr>
          <w:rFonts w:ascii="Times New Roman" w:hAnsi="Times New Roman" w:cs="Times New Roman"/>
          <w:i/>
          <w:iCs/>
          <w:noProof/>
          <w:sz w:val="24"/>
          <w:szCs w:val="24"/>
        </w:rPr>
        <w:t>Malar. J.</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16</w:t>
      </w:r>
      <w:r w:rsidRPr="00A27DBD">
        <w:rPr>
          <w:rFonts w:ascii="Times New Roman" w:hAnsi="Times New Roman" w:cs="Times New Roman"/>
          <w:noProof/>
          <w:sz w:val="24"/>
          <w:szCs w:val="24"/>
        </w:rPr>
        <w:t>, 181 (2017).</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12.</w:t>
      </w:r>
      <w:r w:rsidRPr="00A27DBD">
        <w:rPr>
          <w:rFonts w:ascii="Times New Roman" w:hAnsi="Times New Roman" w:cs="Times New Roman"/>
          <w:noProof/>
          <w:sz w:val="24"/>
          <w:szCs w:val="24"/>
        </w:rPr>
        <w:tab/>
        <w:t xml:space="preserve">Fillinger, U., Sonye, G., Killeen, G. F., Knols, B. G. J. &amp; Becker, N. The practical importance of permanent and semipermanent habitats for controlling aquatic stages of Anopheles gambiae sensu lato mosquitoes: operational observations from a rural town in western Kenya. </w:t>
      </w:r>
      <w:r w:rsidRPr="00A27DBD">
        <w:rPr>
          <w:rFonts w:ascii="Times New Roman" w:hAnsi="Times New Roman" w:cs="Times New Roman"/>
          <w:i/>
          <w:iCs/>
          <w:noProof/>
          <w:sz w:val="24"/>
          <w:szCs w:val="24"/>
        </w:rPr>
        <w:t>Trop. Med. Int. Heal.</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9</w:t>
      </w:r>
      <w:r w:rsidRPr="00A27DBD">
        <w:rPr>
          <w:rFonts w:ascii="Times New Roman" w:hAnsi="Times New Roman" w:cs="Times New Roman"/>
          <w:noProof/>
          <w:sz w:val="24"/>
          <w:szCs w:val="24"/>
        </w:rPr>
        <w:t>, 1274–1289 (2004).</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13.</w:t>
      </w:r>
      <w:r w:rsidRPr="00A27DBD">
        <w:rPr>
          <w:rFonts w:ascii="Times New Roman" w:hAnsi="Times New Roman" w:cs="Times New Roman"/>
          <w:noProof/>
          <w:sz w:val="24"/>
          <w:szCs w:val="24"/>
        </w:rPr>
        <w:tab/>
        <w:t xml:space="preserve">Koenraadt, C. J. ., Githeko, A. . &amp; Takken, W. The effects of rainfall and evapotranspiration on the temporal dynamics of Anopheles gambiae s.s. and Anopheles arabiensis in a Kenyan village. </w:t>
      </w:r>
      <w:r w:rsidRPr="00A27DBD">
        <w:rPr>
          <w:rFonts w:ascii="Times New Roman" w:hAnsi="Times New Roman" w:cs="Times New Roman"/>
          <w:i/>
          <w:iCs/>
          <w:noProof/>
          <w:sz w:val="24"/>
          <w:szCs w:val="24"/>
        </w:rPr>
        <w:t>Acta Trop.</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90</w:t>
      </w:r>
      <w:r w:rsidRPr="00A27DBD">
        <w:rPr>
          <w:rFonts w:ascii="Times New Roman" w:hAnsi="Times New Roman" w:cs="Times New Roman"/>
          <w:noProof/>
          <w:sz w:val="24"/>
          <w:szCs w:val="24"/>
        </w:rPr>
        <w:t>, 141–153 (2004).</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14.</w:t>
      </w:r>
      <w:r w:rsidRPr="00A27DBD">
        <w:rPr>
          <w:rFonts w:ascii="Times New Roman" w:hAnsi="Times New Roman" w:cs="Times New Roman"/>
          <w:noProof/>
          <w:sz w:val="24"/>
          <w:szCs w:val="24"/>
        </w:rPr>
        <w:tab/>
        <w:t xml:space="preserve">Paaijmans, K. P., Wandago, M. O., Githeko, A. K. &amp; Takken, W. Unexpected High Losses of Anopheles gambiae Larvae Due to Rainfall. </w:t>
      </w:r>
      <w:r w:rsidRPr="00A27DBD">
        <w:rPr>
          <w:rFonts w:ascii="Times New Roman" w:hAnsi="Times New Roman" w:cs="Times New Roman"/>
          <w:i/>
          <w:iCs/>
          <w:noProof/>
          <w:sz w:val="24"/>
          <w:szCs w:val="24"/>
        </w:rPr>
        <w:t>PLoS One</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2</w:t>
      </w:r>
      <w:r w:rsidRPr="00A27DBD">
        <w:rPr>
          <w:rFonts w:ascii="Times New Roman" w:hAnsi="Times New Roman" w:cs="Times New Roman"/>
          <w:noProof/>
          <w:sz w:val="24"/>
          <w:szCs w:val="24"/>
        </w:rPr>
        <w:t>, e1146 (2007).</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15.</w:t>
      </w:r>
      <w:r w:rsidRPr="00A27DBD">
        <w:rPr>
          <w:rFonts w:ascii="Times New Roman" w:hAnsi="Times New Roman" w:cs="Times New Roman"/>
          <w:noProof/>
          <w:sz w:val="24"/>
          <w:szCs w:val="24"/>
        </w:rPr>
        <w:tab/>
        <w:t xml:space="preserve">Kumar Singh, R., Kumar, G. &amp; Pradeep Kumar, Mittal Chand Dhiman, R. U Bionomics and vector potential of Anopheles subpictus as a malaria vector in India: An overview. </w:t>
      </w:r>
      <w:r w:rsidRPr="00A27DBD">
        <w:rPr>
          <w:rFonts w:ascii="Times New Roman" w:hAnsi="Times New Roman" w:cs="Times New Roman"/>
          <w:i/>
          <w:iCs/>
          <w:noProof/>
          <w:sz w:val="24"/>
          <w:szCs w:val="24"/>
        </w:rPr>
        <w:t>Int. J. Mosq. Res.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1</w:t>
      </w:r>
      <w:r w:rsidRPr="00A27DBD">
        <w:rPr>
          <w:rFonts w:ascii="Times New Roman" w:hAnsi="Times New Roman" w:cs="Times New Roman"/>
          <w:noProof/>
          <w:sz w:val="24"/>
          <w:szCs w:val="24"/>
        </w:rPr>
        <w:t>, 29–37 (2014).</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16.</w:t>
      </w:r>
      <w:r w:rsidRPr="00A27DBD">
        <w:rPr>
          <w:rFonts w:ascii="Times New Roman" w:hAnsi="Times New Roman" w:cs="Times New Roman"/>
          <w:noProof/>
          <w:sz w:val="24"/>
          <w:szCs w:val="24"/>
        </w:rPr>
        <w:tab/>
        <w:t xml:space="preserve">Konradsen, F., Piyaratne, M. K., Amerasinghe, F. P., Amerasinghe, P. H. &amp; Konradsen, &amp; F. </w:t>
      </w:r>
      <w:r w:rsidRPr="00A27DBD">
        <w:rPr>
          <w:rFonts w:ascii="Times New Roman" w:hAnsi="Times New Roman" w:cs="Times New Roman"/>
          <w:i/>
          <w:iCs/>
          <w:noProof/>
          <w:sz w:val="24"/>
          <w:szCs w:val="24"/>
        </w:rPr>
        <w:t>Physico-chemical characteristics of Anopheles culicifacies and Anopheles varuna breeding water in a dry zone stream in Sri Lanka</w:t>
      </w:r>
      <w:r w:rsidRPr="00A27DBD">
        <w:rPr>
          <w:rFonts w:ascii="Times New Roman" w:hAnsi="Times New Roman" w:cs="Times New Roman"/>
          <w:noProof/>
          <w:sz w:val="24"/>
          <w:szCs w:val="24"/>
        </w:rPr>
        <w:t xml:space="preserve">. </w:t>
      </w:r>
      <w:r w:rsidRPr="00A27DBD">
        <w:rPr>
          <w:rFonts w:ascii="Times New Roman" w:hAnsi="Times New Roman" w:cs="Times New Roman"/>
          <w:i/>
          <w:iCs/>
          <w:noProof/>
          <w:sz w:val="24"/>
          <w:szCs w:val="24"/>
        </w:rPr>
        <w:t>J Vect Borne Dis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42</w:t>
      </w:r>
      <w:r w:rsidRPr="00A27DBD">
        <w:rPr>
          <w:rFonts w:ascii="Times New Roman" w:hAnsi="Times New Roman" w:cs="Times New Roman"/>
          <w:noProof/>
          <w:sz w:val="24"/>
          <w:szCs w:val="24"/>
        </w:rPr>
        <w:t>, (2005).</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17.</w:t>
      </w:r>
      <w:r w:rsidRPr="00A27DBD">
        <w:rPr>
          <w:rFonts w:ascii="Times New Roman" w:hAnsi="Times New Roman" w:cs="Times New Roman"/>
          <w:noProof/>
          <w:sz w:val="24"/>
          <w:szCs w:val="24"/>
        </w:rPr>
        <w:tab/>
        <w:t xml:space="preserve">MINAKAWA, N.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SPATIAL DISTRIBUTION OF ANOPHELINE LARVAL HABITATS IN WESTERN KENYAN HIGHLANDS: EFFECTS OF LAND COVER TYPES AND TOPOGRAPHY. </w:t>
      </w:r>
      <w:r w:rsidRPr="00A27DBD">
        <w:rPr>
          <w:rFonts w:ascii="Times New Roman" w:hAnsi="Times New Roman" w:cs="Times New Roman"/>
          <w:i/>
          <w:iCs/>
          <w:noProof/>
          <w:sz w:val="24"/>
          <w:szCs w:val="24"/>
        </w:rPr>
        <w:t>Am. J. Trop. Med. Hyg.</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73</w:t>
      </w:r>
      <w:r w:rsidRPr="00A27DBD">
        <w:rPr>
          <w:rFonts w:ascii="Times New Roman" w:hAnsi="Times New Roman" w:cs="Times New Roman"/>
          <w:noProof/>
          <w:sz w:val="24"/>
          <w:szCs w:val="24"/>
        </w:rPr>
        <w:t>, 157–165 (2005).</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18.</w:t>
      </w:r>
      <w:r w:rsidRPr="00A27DBD">
        <w:rPr>
          <w:rFonts w:ascii="Times New Roman" w:hAnsi="Times New Roman" w:cs="Times New Roman"/>
          <w:noProof/>
          <w:sz w:val="24"/>
          <w:szCs w:val="24"/>
        </w:rPr>
        <w:tab/>
        <w:t xml:space="preserve">Sinka, M. E.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The dominant Anopheles vectors of human malaria in Africa, Europe and the Middle East: occurrence data, distribution maps and bionomic précis. </w:t>
      </w:r>
      <w:r w:rsidRPr="00A27DBD">
        <w:rPr>
          <w:rFonts w:ascii="Times New Roman" w:hAnsi="Times New Roman" w:cs="Times New Roman"/>
          <w:i/>
          <w:iCs/>
          <w:noProof/>
          <w:sz w:val="24"/>
          <w:szCs w:val="24"/>
        </w:rPr>
        <w:t>Parasit. Vectors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3</w:t>
      </w:r>
      <w:r w:rsidRPr="00A27DBD">
        <w:rPr>
          <w:rFonts w:ascii="Times New Roman" w:hAnsi="Times New Roman" w:cs="Times New Roman"/>
          <w:noProof/>
          <w:sz w:val="24"/>
          <w:szCs w:val="24"/>
        </w:rPr>
        <w:t>, 117 (2010).</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19.</w:t>
      </w:r>
      <w:r w:rsidRPr="00A27DBD">
        <w:rPr>
          <w:rFonts w:ascii="Times New Roman" w:hAnsi="Times New Roman" w:cs="Times New Roman"/>
          <w:noProof/>
          <w:sz w:val="24"/>
          <w:szCs w:val="24"/>
        </w:rPr>
        <w:tab/>
        <w:t xml:space="preserve">Majambere, S., Fillinger, U., Sayer, D. R., Green, C. &amp; Lindsay, S. W. Spatial distribution of mosquito larvae and the potential for targeted larval control in The Gambia. </w:t>
      </w:r>
      <w:r w:rsidRPr="00A27DBD">
        <w:rPr>
          <w:rFonts w:ascii="Times New Roman" w:hAnsi="Times New Roman" w:cs="Times New Roman"/>
          <w:i/>
          <w:iCs/>
          <w:noProof/>
          <w:sz w:val="24"/>
          <w:szCs w:val="24"/>
        </w:rPr>
        <w:t>Am. J. Trop. Med. Hyg.</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79</w:t>
      </w:r>
      <w:r w:rsidRPr="00A27DBD">
        <w:rPr>
          <w:rFonts w:ascii="Times New Roman" w:hAnsi="Times New Roman" w:cs="Times New Roman"/>
          <w:noProof/>
          <w:sz w:val="24"/>
          <w:szCs w:val="24"/>
        </w:rPr>
        <w:t>, 19–27 (2008).</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20.</w:t>
      </w:r>
      <w:r w:rsidRPr="00A27DBD">
        <w:rPr>
          <w:rFonts w:ascii="Times New Roman" w:hAnsi="Times New Roman" w:cs="Times New Roman"/>
          <w:noProof/>
          <w:sz w:val="24"/>
          <w:szCs w:val="24"/>
        </w:rPr>
        <w:tab/>
        <w:t xml:space="preserve">White, M. T.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Modelling the impact of vector control interventions on Anopheles gambiae population dynamics. </w:t>
      </w:r>
      <w:r w:rsidRPr="00A27DBD">
        <w:rPr>
          <w:rFonts w:ascii="Times New Roman" w:hAnsi="Times New Roman" w:cs="Times New Roman"/>
          <w:i/>
          <w:iCs/>
          <w:noProof/>
          <w:sz w:val="24"/>
          <w:szCs w:val="24"/>
        </w:rPr>
        <w:t>Parasit. Vectors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4</w:t>
      </w:r>
      <w:r w:rsidRPr="00A27DBD">
        <w:rPr>
          <w:rFonts w:ascii="Times New Roman" w:hAnsi="Times New Roman" w:cs="Times New Roman"/>
          <w:noProof/>
          <w:sz w:val="24"/>
          <w:szCs w:val="24"/>
        </w:rPr>
        <w:t>, 153 (2011).</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lastRenderedPageBreak/>
        <w:t>21.</w:t>
      </w:r>
      <w:r w:rsidRPr="00A27DBD">
        <w:rPr>
          <w:rFonts w:ascii="Times New Roman" w:hAnsi="Times New Roman" w:cs="Times New Roman"/>
          <w:noProof/>
          <w:sz w:val="24"/>
          <w:szCs w:val="24"/>
        </w:rPr>
        <w:tab/>
        <w:t xml:space="preserve">Kaindoa, E. W.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Interventions that effectively target Anopheles funestus mosquitoes could significantly improve control of persistent malaria transmission in south-eastern Tanzania. </w:t>
      </w:r>
      <w:r w:rsidRPr="00A27DBD">
        <w:rPr>
          <w:rFonts w:ascii="Times New Roman" w:hAnsi="Times New Roman" w:cs="Times New Roman"/>
          <w:i/>
          <w:iCs/>
          <w:noProof/>
          <w:sz w:val="24"/>
          <w:szCs w:val="24"/>
        </w:rPr>
        <w:t>PLoS One</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12</w:t>
      </w:r>
      <w:r w:rsidRPr="00A27DBD">
        <w:rPr>
          <w:rFonts w:ascii="Times New Roman" w:hAnsi="Times New Roman" w:cs="Times New Roman"/>
          <w:noProof/>
          <w:sz w:val="24"/>
          <w:szCs w:val="24"/>
        </w:rPr>
        <w:t>, (2017).</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22.</w:t>
      </w:r>
      <w:r w:rsidRPr="00A27DBD">
        <w:rPr>
          <w:rFonts w:ascii="Times New Roman" w:hAnsi="Times New Roman" w:cs="Times New Roman"/>
          <w:noProof/>
          <w:sz w:val="24"/>
          <w:szCs w:val="24"/>
        </w:rPr>
        <w:tab/>
        <w:t xml:space="preserve">Kelly-Hope, L. A., Hemingway, J. &amp; McKenzie, F. E. Environmental factors associated with the malaria vectors Anopheles gambiae and Anopheles funestus in Kenya. </w:t>
      </w:r>
      <w:r w:rsidRPr="00A27DBD">
        <w:rPr>
          <w:rFonts w:ascii="Times New Roman" w:hAnsi="Times New Roman" w:cs="Times New Roman"/>
          <w:i/>
          <w:iCs/>
          <w:noProof/>
          <w:sz w:val="24"/>
          <w:szCs w:val="24"/>
        </w:rPr>
        <w:t>Malar. J.</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8</w:t>
      </w:r>
      <w:r w:rsidRPr="00A27DBD">
        <w:rPr>
          <w:rFonts w:ascii="Times New Roman" w:hAnsi="Times New Roman" w:cs="Times New Roman"/>
          <w:noProof/>
          <w:sz w:val="24"/>
          <w:szCs w:val="24"/>
        </w:rPr>
        <w:t>, 268 (2009).</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23.</w:t>
      </w:r>
      <w:r w:rsidRPr="00A27DBD">
        <w:rPr>
          <w:rFonts w:ascii="Times New Roman" w:hAnsi="Times New Roman" w:cs="Times New Roman"/>
          <w:noProof/>
          <w:sz w:val="24"/>
          <w:szCs w:val="24"/>
        </w:rPr>
        <w:tab/>
        <w:t xml:space="preserve">Kumar, A. </w:t>
      </w:r>
      <w:r w:rsidRPr="00A27DBD">
        <w:rPr>
          <w:rFonts w:ascii="Times New Roman" w:hAnsi="Times New Roman" w:cs="Times New Roman"/>
          <w:i/>
          <w:iCs/>
          <w:noProof/>
          <w:sz w:val="24"/>
          <w:szCs w:val="24"/>
        </w:rPr>
        <w:t>et al.</w:t>
      </w:r>
      <w:r w:rsidRPr="00A27DBD">
        <w:rPr>
          <w:rFonts w:ascii="Times New Roman" w:hAnsi="Times New Roman" w:cs="Times New Roman"/>
          <w:noProof/>
          <w:sz w:val="24"/>
          <w:szCs w:val="24"/>
        </w:rPr>
        <w:t xml:space="preserve"> Anopheles subpictus carry human malaria parasites in an urban area of Western India and may facilitate perennial malaria transmission. </w:t>
      </w:r>
      <w:r w:rsidRPr="00A27DBD">
        <w:rPr>
          <w:rFonts w:ascii="Times New Roman" w:hAnsi="Times New Roman" w:cs="Times New Roman"/>
          <w:i/>
          <w:iCs/>
          <w:noProof/>
          <w:sz w:val="24"/>
          <w:szCs w:val="24"/>
        </w:rPr>
        <w:t>Malar. J.</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15</w:t>
      </w:r>
      <w:r w:rsidRPr="00A27DBD">
        <w:rPr>
          <w:rFonts w:ascii="Times New Roman" w:hAnsi="Times New Roman" w:cs="Times New Roman"/>
          <w:noProof/>
          <w:sz w:val="24"/>
          <w:szCs w:val="24"/>
        </w:rPr>
        <w:t>, (2016).</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A27DBD">
        <w:rPr>
          <w:rFonts w:ascii="Times New Roman" w:hAnsi="Times New Roman" w:cs="Times New Roman"/>
          <w:noProof/>
          <w:sz w:val="24"/>
          <w:szCs w:val="24"/>
        </w:rPr>
        <w:t>24.</w:t>
      </w:r>
      <w:r w:rsidRPr="00A27DBD">
        <w:rPr>
          <w:rFonts w:ascii="Times New Roman" w:hAnsi="Times New Roman" w:cs="Times New Roman"/>
          <w:noProof/>
          <w:sz w:val="24"/>
          <w:szCs w:val="24"/>
        </w:rPr>
        <w:tab/>
        <w:t xml:space="preserve">Wilson, A. L. &amp; IPTc Taskforce. A Systematic Review and Meta-Analysis of the Efficacy and Safety of Intermittent Preventive Treatment of Malaria in Children (IPTc). </w:t>
      </w:r>
      <w:r w:rsidRPr="00A27DBD">
        <w:rPr>
          <w:rFonts w:ascii="Times New Roman" w:hAnsi="Times New Roman" w:cs="Times New Roman"/>
          <w:i/>
          <w:iCs/>
          <w:noProof/>
          <w:sz w:val="24"/>
          <w:szCs w:val="24"/>
        </w:rPr>
        <w:t>PLoS One</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6</w:t>
      </w:r>
      <w:r w:rsidRPr="00A27DBD">
        <w:rPr>
          <w:rFonts w:ascii="Times New Roman" w:hAnsi="Times New Roman" w:cs="Times New Roman"/>
          <w:noProof/>
          <w:sz w:val="24"/>
          <w:szCs w:val="24"/>
        </w:rPr>
        <w:t>, e16976 (2011).</w:t>
      </w:r>
    </w:p>
    <w:p w:rsidR="005A5565" w:rsidRPr="005A5565"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szCs w:val="24"/>
          <w:lang w:val="fr-FR"/>
        </w:rPr>
      </w:pPr>
      <w:r w:rsidRPr="00A27DBD">
        <w:rPr>
          <w:rFonts w:ascii="Times New Roman" w:hAnsi="Times New Roman" w:cs="Times New Roman"/>
          <w:noProof/>
          <w:sz w:val="24"/>
          <w:szCs w:val="24"/>
        </w:rPr>
        <w:t>25.</w:t>
      </w:r>
      <w:r w:rsidRPr="00A27DBD">
        <w:rPr>
          <w:rFonts w:ascii="Times New Roman" w:hAnsi="Times New Roman" w:cs="Times New Roman"/>
          <w:noProof/>
          <w:sz w:val="24"/>
          <w:szCs w:val="24"/>
        </w:rPr>
        <w:tab/>
        <w:t xml:space="preserve">Pluess, B., Tanser, F. C., Lengeler, C. &amp; Sharp, B. L. Indoor residual spraying for preventing malaria. </w:t>
      </w:r>
      <w:r w:rsidRPr="005A5565">
        <w:rPr>
          <w:rFonts w:ascii="Times New Roman" w:hAnsi="Times New Roman" w:cs="Times New Roman"/>
          <w:i/>
          <w:iCs/>
          <w:noProof/>
          <w:sz w:val="24"/>
          <w:szCs w:val="24"/>
          <w:lang w:val="fr-FR"/>
        </w:rPr>
        <w:t>Cochrane Database Syst. Rev.</w:t>
      </w:r>
      <w:r w:rsidRPr="005A5565">
        <w:rPr>
          <w:rFonts w:ascii="Times New Roman" w:hAnsi="Times New Roman" w:cs="Times New Roman"/>
          <w:noProof/>
          <w:sz w:val="24"/>
          <w:szCs w:val="24"/>
          <w:lang w:val="fr-FR"/>
        </w:rPr>
        <w:t xml:space="preserve"> (2010). doi:10.1002/14651858.CD006657.pub2</w:t>
      </w:r>
    </w:p>
    <w:p w:rsidR="005A5565" w:rsidRPr="00A27DBD" w:rsidRDefault="005A5565" w:rsidP="005A5565">
      <w:pPr>
        <w:widowControl w:val="0"/>
        <w:autoSpaceDE w:val="0"/>
        <w:autoSpaceDN w:val="0"/>
        <w:adjustRightInd w:val="0"/>
        <w:spacing w:after="0" w:line="240" w:lineRule="auto"/>
        <w:ind w:left="640" w:hanging="640"/>
        <w:rPr>
          <w:rFonts w:ascii="Times New Roman" w:hAnsi="Times New Roman" w:cs="Times New Roman"/>
          <w:noProof/>
          <w:sz w:val="24"/>
        </w:rPr>
      </w:pPr>
      <w:r w:rsidRPr="005A5565">
        <w:rPr>
          <w:rFonts w:ascii="Times New Roman" w:hAnsi="Times New Roman" w:cs="Times New Roman"/>
          <w:noProof/>
          <w:sz w:val="24"/>
          <w:szCs w:val="24"/>
          <w:lang w:val="fr-FR"/>
        </w:rPr>
        <w:t>26.</w:t>
      </w:r>
      <w:r w:rsidRPr="005A5565">
        <w:rPr>
          <w:rFonts w:ascii="Times New Roman" w:hAnsi="Times New Roman" w:cs="Times New Roman"/>
          <w:noProof/>
          <w:sz w:val="24"/>
          <w:szCs w:val="24"/>
          <w:lang w:val="fr-FR"/>
        </w:rPr>
        <w:tab/>
        <w:t xml:space="preserve">Sinka, M. E. </w:t>
      </w:r>
      <w:r w:rsidRPr="005A5565">
        <w:rPr>
          <w:rFonts w:ascii="Times New Roman" w:hAnsi="Times New Roman" w:cs="Times New Roman"/>
          <w:i/>
          <w:iCs/>
          <w:noProof/>
          <w:sz w:val="24"/>
          <w:szCs w:val="24"/>
          <w:lang w:val="fr-FR"/>
        </w:rPr>
        <w:t>et al.</w:t>
      </w:r>
      <w:r w:rsidRPr="005A5565">
        <w:rPr>
          <w:rFonts w:ascii="Times New Roman" w:hAnsi="Times New Roman" w:cs="Times New Roman"/>
          <w:noProof/>
          <w:sz w:val="24"/>
          <w:szCs w:val="24"/>
          <w:lang w:val="fr-FR"/>
        </w:rPr>
        <w:t xml:space="preserve"> </w:t>
      </w:r>
      <w:r w:rsidRPr="00A27DBD">
        <w:rPr>
          <w:rFonts w:ascii="Times New Roman" w:hAnsi="Times New Roman" w:cs="Times New Roman"/>
          <w:noProof/>
          <w:sz w:val="24"/>
          <w:szCs w:val="24"/>
        </w:rPr>
        <w:t xml:space="preserve">The dominant Anopheles vectors of human malaria in the Asia-Pacific region: occurrence data, distribution maps and bionomic précis. </w:t>
      </w:r>
      <w:r w:rsidRPr="00A27DBD">
        <w:rPr>
          <w:rFonts w:ascii="Times New Roman" w:hAnsi="Times New Roman" w:cs="Times New Roman"/>
          <w:i/>
          <w:iCs/>
          <w:noProof/>
          <w:sz w:val="24"/>
          <w:szCs w:val="24"/>
        </w:rPr>
        <w:t>Parasit. Vectors</w:t>
      </w:r>
      <w:r w:rsidRPr="00A27DBD">
        <w:rPr>
          <w:rFonts w:ascii="Times New Roman" w:hAnsi="Times New Roman" w:cs="Times New Roman"/>
          <w:noProof/>
          <w:sz w:val="24"/>
          <w:szCs w:val="24"/>
        </w:rPr>
        <w:t xml:space="preserve"> </w:t>
      </w:r>
      <w:r w:rsidRPr="00A27DBD">
        <w:rPr>
          <w:rFonts w:ascii="Times New Roman" w:hAnsi="Times New Roman" w:cs="Times New Roman"/>
          <w:b/>
          <w:bCs/>
          <w:noProof/>
          <w:sz w:val="24"/>
          <w:szCs w:val="24"/>
        </w:rPr>
        <w:t>4</w:t>
      </w:r>
      <w:r w:rsidRPr="00A27DBD">
        <w:rPr>
          <w:rFonts w:ascii="Times New Roman" w:hAnsi="Times New Roman" w:cs="Times New Roman"/>
          <w:noProof/>
          <w:sz w:val="24"/>
          <w:szCs w:val="24"/>
        </w:rPr>
        <w:t>, 89 (2011).</w:t>
      </w:r>
    </w:p>
    <w:p w:rsidR="005A5565" w:rsidRDefault="005A5565" w:rsidP="005A5565">
      <w:pPr>
        <w:spacing w:after="0"/>
        <w:rPr>
          <w:rFonts w:ascii="Times New Roman" w:hAnsi="Times New Roman" w:cs="Times New Roman"/>
          <w:b/>
          <w:sz w:val="24"/>
        </w:rPr>
      </w:pPr>
      <w:r>
        <w:rPr>
          <w:rFonts w:ascii="Times New Roman" w:hAnsi="Times New Roman" w:cs="Times New Roman"/>
          <w:sz w:val="24"/>
        </w:rPr>
        <w:fldChar w:fldCharType="end"/>
      </w:r>
      <w:r>
        <w:rPr>
          <w:rFonts w:ascii="Times New Roman" w:hAnsi="Times New Roman" w:cs="Times New Roman"/>
          <w:b/>
          <w:sz w:val="24"/>
        </w:rPr>
        <w:br w:type="page"/>
      </w:r>
    </w:p>
    <w:p w:rsidR="00C83896" w:rsidRDefault="00C83896">
      <w:pPr>
        <w:rPr>
          <w:rFonts w:ascii="Times New Roman" w:hAnsi="Times New Roman" w:cs="Times New Roman"/>
          <w:b/>
          <w:sz w:val="36"/>
        </w:rPr>
      </w:pPr>
      <w:r w:rsidRPr="00C83896">
        <w:rPr>
          <w:rFonts w:ascii="Times New Roman" w:hAnsi="Times New Roman" w:cs="Times New Roman"/>
          <w:b/>
          <w:sz w:val="36"/>
        </w:rPr>
        <w:lastRenderedPageBreak/>
        <w:t>Miscellaneous</w:t>
      </w:r>
    </w:p>
    <w:p w:rsidR="00F710A7" w:rsidRDefault="00F710A7" w:rsidP="00F710A7">
      <w:pPr>
        <w:spacing w:after="0"/>
        <w:rPr>
          <w:rFonts w:ascii="Times New Roman" w:hAnsi="Times New Roman" w:cs="Times New Roman"/>
          <w:sz w:val="18"/>
        </w:rPr>
      </w:pPr>
    </w:p>
    <w:p w:rsidR="00F710A7" w:rsidRPr="00DC3F70" w:rsidRDefault="00F710A7" w:rsidP="00F710A7">
      <w:pPr>
        <w:rPr>
          <w:rFonts w:ascii="Times New Roman" w:hAnsi="Times New Roman" w:cs="Times New Roman"/>
          <w:b/>
        </w:rPr>
      </w:pPr>
      <w:r>
        <w:rPr>
          <w:rFonts w:ascii="Times New Roman" w:hAnsi="Times New Roman" w:cs="Times New Roman"/>
          <w:b/>
        </w:rPr>
        <w:t xml:space="preserve">The Ecology of Malaria Transmission – Drivers and the Importance of Understanding It </w:t>
      </w:r>
    </w:p>
    <w:p w:rsidR="00F710A7" w:rsidRDefault="00F710A7" w:rsidP="00F710A7">
      <w:pPr>
        <w:pStyle w:val="ListParagraph"/>
        <w:numPr>
          <w:ilvl w:val="0"/>
          <w:numId w:val="9"/>
        </w:numPr>
        <w:rPr>
          <w:rFonts w:ascii="Times New Roman" w:hAnsi="Times New Roman" w:cs="Times New Roman"/>
        </w:rPr>
      </w:pPr>
      <w:r>
        <w:rPr>
          <w:rFonts w:ascii="Times New Roman" w:hAnsi="Times New Roman" w:cs="Times New Roman"/>
        </w:rPr>
        <w:t xml:space="preserve">Something about malaria/vector borne diseases being </w:t>
      </w:r>
      <w:proofErr w:type="gramStart"/>
      <w:r>
        <w:rPr>
          <w:rFonts w:ascii="Times New Roman" w:hAnsi="Times New Roman" w:cs="Times New Roman"/>
        </w:rPr>
        <w:t>an</w:t>
      </w:r>
      <w:proofErr w:type="gramEnd"/>
      <w:r>
        <w:rPr>
          <w:rFonts w:ascii="Times New Roman" w:hAnsi="Times New Roman" w:cs="Times New Roman"/>
        </w:rPr>
        <w:t xml:space="preserve"> huge public health burden and renewed interest in combatting them.</w:t>
      </w:r>
    </w:p>
    <w:p w:rsidR="00F710A7" w:rsidRDefault="00F710A7" w:rsidP="00F710A7">
      <w:pPr>
        <w:pStyle w:val="ListParagraph"/>
        <w:numPr>
          <w:ilvl w:val="0"/>
          <w:numId w:val="9"/>
        </w:numPr>
        <w:rPr>
          <w:rFonts w:ascii="Times New Roman" w:hAnsi="Times New Roman" w:cs="Times New Roman"/>
        </w:rPr>
      </w:pPr>
      <w:r>
        <w:rPr>
          <w:rFonts w:ascii="Times New Roman" w:hAnsi="Times New Roman" w:cs="Times New Roman"/>
        </w:rPr>
        <w:t xml:space="preserve">Substantial heterogeneity exists in the epidemiology of malaria and its transmission dynamics across different settings. The drivers of these </w:t>
      </w:r>
      <w:proofErr w:type="gramStart"/>
      <w:r>
        <w:rPr>
          <w:rFonts w:ascii="Times New Roman" w:hAnsi="Times New Roman" w:cs="Times New Roman"/>
        </w:rPr>
        <w:t>divers</w:t>
      </w:r>
      <w:proofErr w:type="gramEnd"/>
      <w:r>
        <w:rPr>
          <w:rFonts w:ascii="Times New Roman" w:hAnsi="Times New Roman" w:cs="Times New Roman"/>
        </w:rPr>
        <w:t xml:space="preserve"> transmission ecologies are equally diverse and include variation in the parasite composition (falciparum, vivax, increasingly </w:t>
      </w:r>
      <w:proofErr w:type="spellStart"/>
      <w:r>
        <w:rPr>
          <w:rFonts w:ascii="Times New Roman" w:hAnsi="Times New Roman" w:cs="Times New Roman"/>
        </w:rPr>
        <w:t>knowlesi</w:t>
      </w:r>
      <w:proofErr w:type="spellEnd"/>
      <w:r>
        <w:rPr>
          <w:rFonts w:ascii="Times New Roman" w:hAnsi="Times New Roman" w:cs="Times New Roman"/>
        </w:rPr>
        <w:t xml:space="preserve"> etc), as well as an array of socioeconomic factors surrounding access to healthcare, knowledge and attitudes, exposure patterns (frequently related to occupation) etc. </w:t>
      </w:r>
    </w:p>
    <w:p w:rsidR="00F710A7" w:rsidRDefault="00F710A7" w:rsidP="00F710A7">
      <w:pPr>
        <w:pStyle w:val="ListParagraph"/>
        <w:numPr>
          <w:ilvl w:val="0"/>
          <w:numId w:val="9"/>
        </w:numPr>
        <w:rPr>
          <w:rFonts w:ascii="Times New Roman" w:hAnsi="Times New Roman" w:cs="Times New Roman"/>
        </w:rPr>
      </w:pPr>
      <w:r w:rsidRPr="00DC3F70">
        <w:rPr>
          <w:rFonts w:ascii="Times New Roman" w:hAnsi="Times New Roman" w:cs="Times New Roman"/>
        </w:rPr>
        <w:t>Malaria transmission dynamics are also markedly shaped by the local ecology of a region. A variety of climatic factors as well as the physical properties of the local environment significantly influence the disease’s epidemiological</w:t>
      </w:r>
      <w:r>
        <w:rPr>
          <w:rFonts w:ascii="Times New Roman" w:hAnsi="Times New Roman" w:cs="Times New Roman"/>
        </w:rPr>
        <w:t xml:space="preserve"> and ecological</w:t>
      </w:r>
      <w:r w:rsidRPr="00DC3F70">
        <w:rPr>
          <w:rFonts w:ascii="Times New Roman" w:hAnsi="Times New Roman" w:cs="Times New Roman"/>
        </w:rPr>
        <w:t xml:space="preserve"> dynamics. This influence is typically (though not always) realised through the impact on the</w:t>
      </w:r>
      <w:r>
        <w:rPr>
          <w:rFonts w:ascii="Times New Roman" w:hAnsi="Times New Roman" w:cs="Times New Roman"/>
        </w:rPr>
        <w:t xml:space="preserve"> physiology</w:t>
      </w:r>
      <w:r w:rsidRPr="00DC3F70">
        <w:rPr>
          <w:rFonts w:ascii="Times New Roman" w:hAnsi="Times New Roman" w:cs="Times New Roman"/>
        </w:rPr>
        <w:t xml:space="preserve"> of the mosquito vector, and by extension, on the dynamics of mosquito populations. </w:t>
      </w:r>
    </w:p>
    <w:p w:rsidR="00F710A7" w:rsidRDefault="00F710A7" w:rsidP="00F710A7">
      <w:pPr>
        <w:rPr>
          <w:rFonts w:ascii="Times New Roman" w:hAnsi="Times New Roman" w:cs="Times New Roman"/>
        </w:rPr>
      </w:pPr>
    </w:p>
    <w:p w:rsidR="00F710A7" w:rsidRPr="00C468D2" w:rsidRDefault="00F710A7" w:rsidP="00F710A7">
      <w:pPr>
        <w:spacing w:before="240"/>
        <w:rPr>
          <w:rFonts w:ascii="Times New Roman" w:hAnsi="Times New Roman" w:cs="Times New Roman"/>
          <w:b/>
        </w:rPr>
      </w:pPr>
      <w:r>
        <w:rPr>
          <w:rFonts w:ascii="Times New Roman" w:hAnsi="Times New Roman" w:cs="Times New Roman"/>
          <w:b/>
        </w:rPr>
        <w:t xml:space="preserve">Variation and Diversity in Mosquito Population Dynamics </w:t>
      </w:r>
    </w:p>
    <w:p w:rsidR="00F710A7" w:rsidRPr="0061589D" w:rsidRDefault="00F710A7" w:rsidP="00F710A7">
      <w:pPr>
        <w:pStyle w:val="ListParagraph"/>
        <w:numPr>
          <w:ilvl w:val="0"/>
          <w:numId w:val="9"/>
        </w:numPr>
        <w:spacing w:after="0"/>
        <w:rPr>
          <w:rFonts w:ascii="Times New Roman" w:hAnsi="Times New Roman" w:cs="Times New Roman"/>
        </w:rPr>
      </w:pPr>
      <w:r>
        <w:rPr>
          <w:rFonts w:ascii="Times New Roman" w:hAnsi="Times New Roman" w:cs="Times New Roman"/>
        </w:rPr>
        <w:t>Whilst rainfall is frequently considered a key determinant of mosquito population dynamics, with the expectation that mosquito populations show tight concordance with rainfall patterns, this is not always the case (important because many malaria interventions are seasonal, or at least, most efficacious when deployed seasonally, e.g. SMC and vector control interventions such as IRS).</w:t>
      </w:r>
    </w:p>
    <w:p w:rsidR="00F710A7" w:rsidRPr="0061589D" w:rsidRDefault="00F710A7" w:rsidP="00F710A7">
      <w:pPr>
        <w:pStyle w:val="ListParagraph"/>
        <w:numPr>
          <w:ilvl w:val="1"/>
          <w:numId w:val="9"/>
        </w:numPr>
        <w:spacing w:after="0"/>
        <w:rPr>
          <w:rFonts w:ascii="Times New Roman" w:hAnsi="Times New Roman" w:cs="Times New Roman"/>
        </w:rPr>
      </w:pPr>
      <w:r>
        <w:rPr>
          <w:rFonts w:ascii="Times New Roman" w:hAnsi="Times New Roman" w:cs="Times New Roman"/>
        </w:rPr>
        <w:t>In fact, across large parts of the world, including places such as East Africa and India, home to diverse mosquito populations, this is not the case.</w:t>
      </w:r>
    </w:p>
    <w:p w:rsidR="00F710A7" w:rsidRDefault="00F710A7" w:rsidP="00F710A7">
      <w:pPr>
        <w:pStyle w:val="ListParagraph"/>
        <w:numPr>
          <w:ilvl w:val="2"/>
          <w:numId w:val="9"/>
        </w:numPr>
        <w:spacing w:after="0"/>
        <w:rPr>
          <w:rFonts w:ascii="Times New Roman" w:hAnsi="Times New Roman" w:cs="Times New Roman"/>
        </w:rPr>
      </w:pPr>
      <w:r>
        <w:rPr>
          <w:rFonts w:ascii="Times New Roman" w:hAnsi="Times New Roman" w:cs="Times New Roman"/>
        </w:rPr>
        <w:t xml:space="preserve">The exact relationship with rainfall will depend on a complex interplay between mosquito hydrological habitat breeding preferences and the biotic and abiotic structure of the local environment. </w:t>
      </w:r>
    </w:p>
    <w:p w:rsidR="00F710A7" w:rsidRDefault="00F710A7" w:rsidP="00F710A7">
      <w:pPr>
        <w:pStyle w:val="ListParagraph"/>
        <w:numPr>
          <w:ilvl w:val="2"/>
          <w:numId w:val="9"/>
        </w:numPr>
        <w:spacing w:after="0"/>
        <w:rPr>
          <w:rFonts w:ascii="Times New Roman" w:hAnsi="Times New Roman" w:cs="Times New Roman"/>
        </w:rPr>
      </w:pPr>
      <w:r>
        <w:rPr>
          <w:rFonts w:ascii="Times New Roman" w:hAnsi="Times New Roman" w:cs="Times New Roman"/>
        </w:rPr>
        <w:t>Understanding these dynamics not only provides insight into the comparative influence of abiotic/biotic factors on population dynamics, but also has material consequences for disease transmission. Mosquitos are vectors of some of the world’s deadliest diseases, including dengue, chikungunya and yellow fever amongst others.</w:t>
      </w:r>
    </w:p>
    <w:p w:rsidR="00F710A7" w:rsidRPr="00C468D2" w:rsidRDefault="00F710A7" w:rsidP="00F710A7">
      <w:pPr>
        <w:rPr>
          <w:rFonts w:ascii="Times New Roman" w:hAnsi="Times New Roman" w:cs="Times New Roman"/>
        </w:rPr>
      </w:pPr>
    </w:p>
    <w:p w:rsidR="00F710A7" w:rsidRPr="00714AC0" w:rsidRDefault="00F710A7" w:rsidP="00F710A7">
      <w:pPr>
        <w:rPr>
          <w:rFonts w:ascii="Times New Roman" w:hAnsi="Times New Roman" w:cs="Times New Roman"/>
          <w:b/>
        </w:rPr>
      </w:pPr>
      <w:r>
        <w:rPr>
          <w:rFonts w:ascii="Times New Roman" w:hAnsi="Times New Roman" w:cs="Times New Roman"/>
          <w:b/>
        </w:rPr>
        <w:t>Substantial Uncertainty Still Exists, Drivers Poorly Resolved</w:t>
      </w:r>
    </w:p>
    <w:p w:rsidR="00DA633F" w:rsidRPr="00714AC0" w:rsidRDefault="00DA633F" w:rsidP="00DA633F">
      <w:pPr>
        <w:pStyle w:val="ListParagraph"/>
        <w:numPr>
          <w:ilvl w:val="0"/>
          <w:numId w:val="15"/>
        </w:numPr>
        <w:rPr>
          <w:rFonts w:ascii="Times New Roman" w:hAnsi="Times New Roman" w:cs="Times New Roman"/>
        </w:rPr>
      </w:pPr>
      <w:r w:rsidRPr="008C4267">
        <w:rPr>
          <w:rFonts w:ascii="Times New Roman" w:hAnsi="Times New Roman" w:cs="Times New Roman"/>
        </w:rPr>
        <w:t xml:space="preserve">Importance of understanding temporal dynamics not only theoretically interesting, but also vital given its relevance to disease ecology and transmission. </w:t>
      </w:r>
    </w:p>
    <w:p w:rsidR="00DA633F" w:rsidRPr="00714AC0" w:rsidRDefault="00DA633F" w:rsidP="00DA633F">
      <w:pPr>
        <w:pStyle w:val="ListParagraph"/>
        <w:numPr>
          <w:ilvl w:val="1"/>
          <w:numId w:val="15"/>
        </w:numPr>
        <w:rPr>
          <w:rFonts w:ascii="Times New Roman" w:hAnsi="Times New Roman" w:cs="Times New Roman"/>
        </w:rPr>
      </w:pPr>
      <w:r>
        <w:rPr>
          <w:rFonts w:ascii="Times New Roman" w:hAnsi="Times New Roman" w:cs="Times New Roman"/>
        </w:rPr>
        <w:t xml:space="preserve">Despite relevance to ecological theory and to malaria control, both the extent of </w:t>
      </w:r>
      <w:proofErr w:type="spellStart"/>
      <w:r>
        <w:rPr>
          <w:rFonts w:ascii="Times New Roman" w:hAnsi="Times New Roman" w:cs="Times New Roman"/>
        </w:rPr>
        <w:t>heterogenenity</w:t>
      </w:r>
      <w:proofErr w:type="spellEnd"/>
      <w:r>
        <w:rPr>
          <w:rFonts w:ascii="Times New Roman" w:hAnsi="Times New Roman" w:cs="Times New Roman"/>
        </w:rPr>
        <w:t xml:space="preserve"> in mosquito population dynamics and the drivers underpinning this heterogeneity remain poorly resolved. Previous studies have speculated driven by water availability blah blah blah, whilst others have noted across Africa that </w:t>
      </w:r>
      <w:proofErr w:type="spellStart"/>
      <w:r>
        <w:rPr>
          <w:rFonts w:ascii="Times New Roman" w:hAnsi="Times New Roman" w:cs="Times New Roman"/>
        </w:rPr>
        <w:t>funestus</w:t>
      </w:r>
      <w:proofErr w:type="spellEnd"/>
      <w:r>
        <w:rPr>
          <w:rFonts w:ascii="Times New Roman" w:hAnsi="Times New Roman" w:cs="Times New Roman"/>
        </w:rPr>
        <w:t>/</w:t>
      </w:r>
      <w:proofErr w:type="spellStart"/>
      <w:r>
        <w:rPr>
          <w:rFonts w:ascii="Times New Roman" w:hAnsi="Times New Roman" w:cs="Times New Roman"/>
        </w:rPr>
        <w:t>arabiensis</w:t>
      </w:r>
      <w:proofErr w:type="spellEnd"/>
      <w:r>
        <w:rPr>
          <w:rFonts w:ascii="Times New Roman" w:hAnsi="Times New Roman" w:cs="Times New Roman"/>
        </w:rPr>
        <w:t xml:space="preserve"> related stuff etc </w:t>
      </w:r>
      <w:proofErr w:type="spellStart"/>
      <w:r>
        <w:rPr>
          <w:rFonts w:ascii="Times New Roman" w:hAnsi="Times New Roman" w:cs="Times New Roman"/>
        </w:rPr>
        <w:t>etc</w:t>
      </w:r>
      <w:proofErr w:type="spellEnd"/>
      <w:r>
        <w:rPr>
          <w:rFonts w:ascii="Times New Roman" w:hAnsi="Times New Roman" w:cs="Times New Roman"/>
        </w:rPr>
        <w:t xml:space="preserve">. But understanding of comparative importance of different factors remains outstanding. </w:t>
      </w:r>
    </w:p>
    <w:p w:rsidR="00DA633F" w:rsidRDefault="00DA633F" w:rsidP="00DA633F">
      <w:pPr>
        <w:pStyle w:val="ListParagraph"/>
        <w:numPr>
          <w:ilvl w:val="0"/>
          <w:numId w:val="15"/>
        </w:numPr>
        <w:rPr>
          <w:rFonts w:ascii="Times New Roman" w:hAnsi="Times New Roman" w:cs="Times New Roman"/>
        </w:rPr>
      </w:pPr>
      <w:r>
        <w:rPr>
          <w:rFonts w:ascii="Times New Roman" w:hAnsi="Times New Roman" w:cs="Times New Roman"/>
        </w:rPr>
        <w:t xml:space="preserve">A substantial body of work has focussed on understanding and predicting the geographical extent of these vector populations. By contrast however, comparatively little attention has been paid to the vector’s temporal dynamics. </w:t>
      </w:r>
    </w:p>
    <w:p w:rsidR="00DA633F" w:rsidRPr="00714AC0" w:rsidRDefault="00DA633F" w:rsidP="00DA633F">
      <w:pPr>
        <w:pStyle w:val="ListParagraph"/>
        <w:numPr>
          <w:ilvl w:val="1"/>
          <w:numId w:val="15"/>
        </w:numPr>
        <w:rPr>
          <w:rFonts w:ascii="Times New Roman" w:hAnsi="Times New Roman" w:cs="Times New Roman"/>
        </w:rPr>
      </w:pPr>
      <w:r w:rsidRPr="00714AC0">
        <w:rPr>
          <w:rFonts w:ascii="Times New Roman" w:hAnsi="Times New Roman" w:cs="Times New Roman"/>
        </w:rPr>
        <w:lastRenderedPageBreak/>
        <w:t>Much work has focussed on the geographical range and distribution of these vectors (</w:t>
      </w:r>
      <w:proofErr w:type="spellStart"/>
      <w:r w:rsidRPr="00714AC0">
        <w:rPr>
          <w:rFonts w:ascii="Times New Roman" w:hAnsi="Times New Roman" w:cs="Times New Roman"/>
        </w:rPr>
        <w:t>Sinka</w:t>
      </w:r>
      <w:proofErr w:type="spellEnd"/>
      <w:r w:rsidRPr="00714AC0">
        <w:rPr>
          <w:rFonts w:ascii="Times New Roman" w:hAnsi="Times New Roman" w:cs="Times New Roman"/>
        </w:rPr>
        <w:t xml:space="preserve"> papers, Kramer’s recent Nature Microbiology one). However, presence or absence of a vector is only 1 component (though noted </w:t>
      </w:r>
      <w:proofErr w:type="gramStart"/>
      <w:r w:rsidRPr="00714AC0">
        <w:rPr>
          <w:rFonts w:ascii="Times New Roman" w:hAnsi="Times New Roman" w:cs="Times New Roman"/>
        </w:rPr>
        <w:t>an absolutely necessary</w:t>
      </w:r>
      <w:proofErr w:type="gramEnd"/>
      <w:r w:rsidRPr="00714AC0">
        <w:rPr>
          <w:rFonts w:ascii="Times New Roman" w:hAnsi="Times New Roman" w:cs="Times New Roman"/>
        </w:rPr>
        <w:t xml:space="preserve"> one) determining the extent and dynamics of disease transmission in a given area. The absolute abundance of the vector, and the temporal dynamics of the vector population being the others. </w:t>
      </w:r>
    </w:p>
    <w:p w:rsidR="00DA633F" w:rsidRPr="00DA633F" w:rsidRDefault="00DA633F" w:rsidP="00DA633F">
      <w:pPr>
        <w:pStyle w:val="ListParagraph"/>
        <w:numPr>
          <w:ilvl w:val="1"/>
          <w:numId w:val="15"/>
        </w:numPr>
        <w:rPr>
          <w:rFonts w:ascii="Times New Roman" w:hAnsi="Times New Roman" w:cs="Times New Roman"/>
        </w:rPr>
      </w:pPr>
      <w:r>
        <w:rPr>
          <w:rFonts w:ascii="Times New Roman" w:hAnsi="Times New Roman" w:cs="Times New Roman"/>
        </w:rPr>
        <w:t>This is despite the relevance to malaria transmission dynamics and hence control strategies.</w:t>
      </w:r>
    </w:p>
    <w:p w:rsidR="00C83896" w:rsidRPr="00C83896" w:rsidRDefault="00C83896" w:rsidP="00C83896">
      <w:pPr>
        <w:rPr>
          <w:rFonts w:ascii="Times New Roman" w:hAnsi="Times New Roman" w:cs="Times New Roman"/>
          <w:b/>
          <w:highlight w:val="yellow"/>
        </w:rPr>
      </w:pPr>
      <w:r w:rsidRPr="00C83896">
        <w:rPr>
          <w:rFonts w:ascii="Times New Roman" w:hAnsi="Times New Roman" w:cs="Times New Roman"/>
          <w:b/>
          <w:highlight w:val="yellow"/>
        </w:rPr>
        <w:t>Motivations, Overview of Presented Work</w:t>
      </w:r>
    </w:p>
    <w:p w:rsidR="00C83896" w:rsidRPr="00C83896" w:rsidRDefault="00C83896" w:rsidP="00C83896">
      <w:pPr>
        <w:pStyle w:val="ListParagraph"/>
        <w:numPr>
          <w:ilvl w:val="0"/>
          <w:numId w:val="14"/>
        </w:numPr>
        <w:rPr>
          <w:rFonts w:ascii="Times New Roman" w:hAnsi="Times New Roman" w:cs="Times New Roman"/>
          <w:highlight w:val="yellow"/>
        </w:rPr>
      </w:pPr>
      <w:r w:rsidRPr="00C83896">
        <w:rPr>
          <w:rFonts w:ascii="Times New Roman" w:hAnsi="Times New Roman" w:cs="Times New Roman"/>
          <w:highlight w:val="yellow"/>
        </w:rPr>
        <w:t xml:space="preserve">Here we collate and leverage a substantial collection of temporally </w:t>
      </w:r>
      <w:proofErr w:type="spellStart"/>
      <w:r w:rsidRPr="00C83896">
        <w:rPr>
          <w:rFonts w:ascii="Times New Roman" w:hAnsi="Times New Roman" w:cs="Times New Roman"/>
          <w:highlight w:val="yellow"/>
        </w:rPr>
        <w:t>disagreggated</w:t>
      </w:r>
      <w:proofErr w:type="spellEnd"/>
      <w:r w:rsidRPr="00C83896">
        <w:rPr>
          <w:rFonts w:ascii="Times New Roman" w:hAnsi="Times New Roman" w:cs="Times New Roman"/>
          <w:highlight w:val="yellow"/>
        </w:rPr>
        <w:t xml:space="preserve"> mosquito catch data from across the Indian subcontinent. Here we utilise Indian time series to begin to explore and answer these questions. </w:t>
      </w:r>
    </w:p>
    <w:p w:rsidR="00C83896" w:rsidRPr="00C83896" w:rsidRDefault="00C83896" w:rsidP="00C83896">
      <w:pPr>
        <w:pStyle w:val="ListParagraph"/>
        <w:numPr>
          <w:ilvl w:val="1"/>
          <w:numId w:val="14"/>
        </w:numPr>
        <w:spacing w:after="0"/>
        <w:rPr>
          <w:rFonts w:ascii="Times New Roman" w:hAnsi="Times New Roman" w:cs="Times New Roman"/>
          <w:highlight w:val="yellow"/>
        </w:rPr>
      </w:pPr>
      <w:r w:rsidRPr="00C83896">
        <w:rPr>
          <w:rFonts w:ascii="Times New Roman" w:hAnsi="Times New Roman" w:cs="Times New Roman"/>
          <w:highlight w:val="yellow"/>
        </w:rPr>
        <w:t xml:space="preserve">Here, we utilise a substantial collection of mosquito time series data from across the ecologically diverse setting on India. </w:t>
      </w:r>
    </w:p>
    <w:p w:rsidR="00C83896" w:rsidRPr="00C83896" w:rsidRDefault="00C83896" w:rsidP="00C83896">
      <w:pPr>
        <w:pStyle w:val="ListParagraph"/>
        <w:numPr>
          <w:ilvl w:val="1"/>
          <w:numId w:val="14"/>
        </w:numPr>
        <w:spacing w:after="0"/>
        <w:rPr>
          <w:rFonts w:ascii="Times New Roman" w:hAnsi="Times New Roman" w:cs="Times New Roman"/>
          <w:highlight w:val="yellow"/>
        </w:rPr>
      </w:pPr>
      <w:r w:rsidRPr="00C83896">
        <w:rPr>
          <w:rFonts w:ascii="Times New Roman" w:hAnsi="Times New Roman" w:cs="Times New Roman"/>
          <w:highlight w:val="yellow"/>
        </w:rPr>
        <w:t xml:space="preserve">India is well positioned to be studied and explore these dynamics because 1) there is an abundance of different mosquito species present, and similarly an abundance of different malaria vectors. Because 2) it is geographically and ecologically diverse. And 3) it has a </w:t>
      </w:r>
      <w:proofErr w:type="spellStart"/>
      <w:proofErr w:type="gramStart"/>
      <w:r w:rsidRPr="00C83896">
        <w:rPr>
          <w:rFonts w:ascii="Times New Roman" w:hAnsi="Times New Roman" w:cs="Times New Roman"/>
          <w:highlight w:val="yellow"/>
        </w:rPr>
        <w:t>well established</w:t>
      </w:r>
      <w:proofErr w:type="spellEnd"/>
      <w:proofErr w:type="gramEnd"/>
      <w:r w:rsidRPr="00C83896">
        <w:rPr>
          <w:rFonts w:ascii="Times New Roman" w:hAnsi="Times New Roman" w:cs="Times New Roman"/>
          <w:highlight w:val="yellow"/>
        </w:rPr>
        <w:t xml:space="preserve"> history of publishing high quality, temporally resolved and comprehensive entomological data.</w:t>
      </w:r>
    </w:p>
    <w:p w:rsidR="00C83896" w:rsidRPr="00C83896" w:rsidRDefault="00C83896" w:rsidP="00C83896">
      <w:pPr>
        <w:pStyle w:val="ListParagraph"/>
        <w:numPr>
          <w:ilvl w:val="1"/>
          <w:numId w:val="14"/>
        </w:numPr>
        <w:rPr>
          <w:rFonts w:ascii="Times New Roman" w:hAnsi="Times New Roman" w:cs="Times New Roman"/>
          <w:highlight w:val="yellow"/>
        </w:rPr>
      </w:pPr>
      <w:r w:rsidRPr="00C83896">
        <w:rPr>
          <w:rFonts w:ascii="Times New Roman" w:hAnsi="Times New Roman" w:cs="Times New Roman"/>
          <w:highlight w:val="yellow"/>
        </w:rPr>
        <w:t xml:space="preserve">Use this to explore variation in the extent and nature of seasonality in mosquito population dynamics, across different species and different ecological settings. </w:t>
      </w:r>
    </w:p>
    <w:p w:rsidR="00C83896" w:rsidRPr="00C83896" w:rsidRDefault="00C83896" w:rsidP="00C83896">
      <w:pPr>
        <w:pStyle w:val="ListParagraph"/>
        <w:numPr>
          <w:ilvl w:val="1"/>
          <w:numId w:val="14"/>
        </w:numPr>
        <w:rPr>
          <w:rFonts w:ascii="Times New Roman" w:hAnsi="Times New Roman" w:cs="Times New Roman"/>
          <w:highlight w:val="yellow"/>
        </w:rPr>
      </w:pPr>
      <w:r w:rsidRPr="00C83896">
        <w:rPr>
          <w:rFonts w:ascii="Times New Roman" w:hAnsi="Times New Roman" w:cs="Times New Roman"/>
          <w:highlight w:val="yellow"/>
        </w:rPr>
        <w:t xml:space="preserve">Our results reveal pronounced heterogeneity in the nature and dynamics of seasonal fluctuations in mosquito populations. </w:t>
      </w:r>
    </w:p>
    <w:p w:rsidR="00C83896" w:rsidRPr="00C83896" w:rsidRDefault="00C83896" w:rsidP="00C83896">
      <w:pPr>
        <w:pStyle w:val="ListParagraph"/>
        <w:numPr>
          <w:ilvl w:val="1"/>
          <w:numId w:val="14"/>
        </w:numPr>
        <w:rPr>
          <w:rFonts w:ascii="Times New Roman" w:hAnsi="Times New Roman" w:cs="Times New Roman"/>
          <w:highlight w:val="yellow"/>
        </w:rPr>
      </w:pPr>
      <w:r w:rsidRPr="00C83896">
        <w:rPr>
          <w:rFonts w:ascii="Times New Roman" w:hAnsi="Times New Roman" w:cs="Times New Roman"/>
          <w:highlight w:val="yellow"/>
        </w:rPr>
        <w:t xml:space="preserve">We utilise a range of statistical methods to assess the comparative contribution of biotic and abiotic factors to this heterogeneity, with our results indicating that a substantial proportion of the variability in dynamics is species specific. </w:t>
      </w:r>
    </w:p>
    <w:p w:rsidR="00C83896" w:rsidRPr="00C83896" w:rsidRDefault="00C83896" w:rsidP="00C83896">
      <w:pPr>
        <w:pStyle w:val="ListParagraph"/>
        <w:numPr>
          <w:ilvl w:val="1"/>
          <w:numId w:val="14"/>
        </w:numPr>
        <w:rPr>
          <w:rFonts w:ascii="Times New Roman" w:hAnsi="Times New Roman" w:cs="Times New Roman"/>
          <w:b/>
          <w:highlight w:val="yellow"/>
        </w:rPr>
      </w:pPr>
      <w:r w:rsidRPr="00C83896">
        <w:rPr>
          <w:rFonts w:ascii="Times New Roman" w:hAnsi="Times New Roman" w:cs="Times New Roman"/>
          <w:b/>
          <w:highlight w:val="yellow"/>
        </w:rPr>
        <w:t>EITHER:</w:t>
      </w:r>
    </w:p>
    <w:p w:rsidR="00C83896" w:rsidRPr="00C83896" w:rsidRDefault="00C83896" w:rsidP="00C83896">
      <w:pPr>
        <w:pStyle w:val="ListParagraph"/>
        <w:numPr>
          <w:ilvl w:val="2"/>
          <w:numId w:val="14"/>
        </w:numPr>
        <w:rPr>
          <w:rFonts w:ascii="Times New Roman" w:hAnsi="Times New Roman" w:cs="Times New Roman"/>
          <w:highlight w:val="yellow"/>
        </w:rPr>
      </w:pPr>
      <w:r w:rsidRPr="00C83896">
        <w:rPr>
          <w:rFonts w:ascii="Times New Roman" w:hAnsi="Times New Roman" w:cs="Times New Roman"/>
          <w:highlight w:val="yellow"/>
        </w:rPr>
        <w:t>We extend our results from the study sites across India to predict the dominant seasonal pattern there OR:</w:t>
      </w:r>
    </w:p>
    <w:p w:rsidR="00C83896" w:rsidRPr="00C83896" w:rsidRDefault="00C83896" w:rsidP="00C83896">
      <w:pPr>
        <w:pStyle w:val="ListParagraph"/>
        <w:numPr>
          <w:ilvl w:val="2"/>
          <w:numId w:val="14"/>
        </w:numPr>
        <w:rPr>
          <w:rFonts w:ascii="Times New Roman" w:hAnsi="Times New Roman" w:cs="Times New Roman"/>
          <w:highlight w:val="yellow"/>
        </w:rPr>
      </w:pPr>
      <w:r w:rsidRPr="00C83896">
        <w:rPr>
          <w:rFonts w:ascii="Times New Roman" w:hAnsi="Times New Roman" w:cs="Times New Roman"/>
          <w:highlight w:val="yellow"/>
        </w:rPr>
        <w:t xml:space="preserve">We develop a mathematical model of mosquito population dynamics to explore the consequences of this heterogeneity. Fitting this to Das et al yada </w:t>
      </w:r>
      <w:proofErr w:type="spellStart"/>
      <w:r w:rsidRPr="00C83896">
        <w:rPr>
          <w:rFonts w:ascii="Times New Roman" w:hAnsi="Times New Roman" w:cs="Times New Roman"/>
          <w:highlight w:val="yellow"/>
        </w:rPr>
        <w:t>yada</w:t>
      </w:r>
      <w:proofErr w:type="spellEnd"/>
      <w:r w:rsidRPr="00C83896">
        <w:rPr>
          <w:rFonts w:ascii="Times New Roman" w:hAnsi="Times New Roman" w:cs="Times New Roman"/>
          <w:highlight w:val="yellow"/>
        </w:rPr>
        <w:t xml:space="preserve"> </w:t>
      </w:r>
      <w:proofErr w:type="spellStart"/>
      <w:r w:rsidRPr="00C83896">
        <w:rPr>
          <w:rFonts w:ascii="Times New Roman" w:hAnsi="Times New Roman" w:cs="Times New Roman"/>
          <w:highlight w:val="yellow"/>
        </w:rPr>
        <w:t>yada</w:t>
      </w:r>
      <w:proofErr w:type="spellEnd"/>
      <w:r w:rsidRPr="00C83896">
        <w:rPr>
          <w:rFonts w:ascii="Times New Roman" w:hAnsi="Times New Roman" w:cs="Times New Roman"/>
          <w:highlight w:val="yellow"/>
        </w:rPr>
        <w:t xml:space="preserve"> maybe some stuff about malaria control. </w:t>
      </w:r>
    </w:p>
    <w:p w:rsidR="00C83896" w:rsidRPr="00C83896" w:rsidRDefault="00C83896" w:rsidP="00C83896">
      <w:pPr>
        <w:pStyle w:val="ListParagraph"/>
        <w:numPr>
          <w:ilvl w:val="0"/>
          <w:numId w:val="14"/>
        </w:numPr>
        <w:spacing w:after="0"/>
        <w:rPr>
          <w:rFonts w:ascii="Times New Roman" w:hAnsi="Times New Roman" w:cs="Times New Roman"/>
          <w:highlight w:val="yellow"/>
        </w:rPr>
      </w:pPr>
      <w:r w:rsidRPr="00C83896">
        <w:rPr>
          <w:rFonts w:ascii="Times New Roman" w:hAnsi="Times New Roman" w:cs="Times New Roman"/>
          <w:highlight w:val="yellow"/>
        </w:rPr>
        <w:t xml:space="preserve">Our work highlights the diversity of population dynamics displayed by endemic mosquito species in India, even within the same environment. </w:t>
      </w:r>
    </w:p>
    <w:p w:rsidR="005A5565" w:rsidRPr="005A5565" w:rsidRDefault="00C83896" w:rsidP="005A5565">
      <w:pPr>
        <w:pStyle w:val="ListParagraph"/>
        <w:numPr>
          <w:ilvl w:val="1"/>
          <w:numId w:val="14"/>
        </w:numPr>
        <w:spacing w:after="0"/>
        <w:rPr>
          <w:rFonts w:ascii="Times New Roman" w:hAnsi="Times New Roman" w:cs="Times New Roman"/>
          <w:highlight w:val="yellow"/>
        </w:rPr>
      </w:pPr>
      <w:r w:rsidRPr="00C83896">
        <w:rPr>
          <w:rFonts w:ascii="Times New Roman" w:hAnsi="Times New Roman" w:cs="Times New Roman"/>
          <w:highlight w:val="yellow"/>
        </w:rPr>
        <w:t>More broadly, our work highlights the critical interaction between abiotic and biotic factors in determining the dynamics of wildlife populations, and the importance of considering these ecological dynamics when designing malaria intervention strategies.</w:t>
      </w:r>
    </w:p>
    <w:p w:rsidR="005A5565" w:rsidRDefault="005A5565" w:rsidP="005A5565">
      <w:pPr>
        <w:spacing w:after="0"/>
        <w:rPr>
          <w:rFonts w:ascii="Times New Roman" w:hAnsi="Times New Roman" w:cs="Times New Roman"/>
        </w:rPr>
      </w:pPr>
      <w:r>
        <w:rPr>
          <w:rFonts w:ascii="Times New Roman" w:hAnsi="Times New Roman" w:cs="Times New Roman"/>
          <w:b/>
        </w:rPr>
        <w:t xml:space="preserve">Figure 1 – </w:t>
      </w:r>
      <w:r>
        <w:rPr>
          <w:rFonts w:ascii="Times New Roman" w:hAnsi="Times New Roman" w:cs="Times New Roman"/>
        </w:rPr>
        <w:t>Time Series Results</w:t>
      </w:r>
    </w:p>
    <w:p w:rsidR="005A5565" w:rsidRDefault="005A5565" w:rsidP="005A5565">
      <w:pPr>
        <w:pStyle w:val="ListParagraph"/>
        <w:numPr>
          <w:ilvl w:val="0"/>
          <w:numId w:val="2"/>
        </w:numPr>
        <w:spacing w:after="0"/>
        <w:rPr>
          <w:rFonts w:ascii="Times New Roman" w:hAnsi="Times New Roman" w:cs="Times New Roman"/>
        </w:rPr>
      </w:pPr>
      <w:r>
        <w:rPr>
          <w:rFonts w:ascii="Times New Roman" w:hAnsi="Times New Roman" w:cs="Times New Roman"/>
        </w:rPr>
        <w:t>Plot processed (negative binomial GP with periodic kernel, raw becomes a Supplementary Figure) time series for each of the species considered here. Either way, make sure the time series are normalised.</w:t>
      </w:r>
    </w:p>
    <w:p w:rsidR="005A5565" w:rsidRPr="00D4222A" w:rsidRDefault="005A5565" w:rsidP="005A5565">
      <w:pPr>
        <w:pStyle w:val="ListParagraph"/>
        <w:numPr>
          <w:ilvl w:val="0"/>
          <w:numId w:val="2"/>
        </w:numPr>
        <w:spacing w:after="0"/>
        <w:rPr>
          <w:rFonts w:ascii="Times New Roman" w:hAnsi="Times New Roman" w:cs="Times New Roman"/>
        </w:rPr>
      </w:pPr>
      <w:r>
        <w:rPr>
          <w:rFonts w:ascii="Times New Roman" w:hAnsi="Times New Roman" w:cs="Times New Roman"/>
        </w:rPr>
        <w:t xml:space="preserve">Plot the time series either linearly (which I think would be best) or as radar plots (less intuitive to </w:t>
      </w:r>
      <w:proofErr w:type="gramStart"/>
      <w:r>
        <w:rPr>
          <w:rFonts w:ascii="Times New Roman" w:hAnsi="Times New Roman" w:cs="Times New Roman"/>
        </w:rPr>
        <w:t>understand</w:t>
      </w:r>
      <w:proofErr w:type="gramEnd"/>
      <w:r>
        <w:rPr>
          <w:rFonts w:ascii="Times New Roman" w:hAnsi="Times New Roman" w:cs="Times New Roman"/>
        </w:rPr>
        <w:t xml:space="preserve"> I think.</w:t>
      </w:r>
    </w:p>
    <w:p w:rsidR="005A5565" w:rsidRDefault="005A5565" w:rsidP="005A5565">
      <w:pPr>
        <w:spacing w:after="0"/>
        <w:rPr>
          <w:rFonts w:ascii="Times New Roman" w:hAnsi="Times New Roman" w:cs="Times New Roman"/>
        </w:rPr>
      </w:pPr>
    </w:p>
    <w:p w:rsidR="005A5565" w:rsidRDefault="005A5565" w:rsidP="005A5565">
      <w:pPr>
        <w:spacing w:after="0"/>
        <w:rPr>
          <w:rFonts w:ascii="Times New Roman" w:hAnsi="Times New Roman" w:cs="Times New Roman"/>
        </w:rPr>
      </w:pPr>
      <w:r>
        <w:rPr>
          <w:rFonts w:ascii="Times New Roman" w:hAnsi="Times New Roman" w:cs="Times New Roman"/>
          <w:b/>
        </w:rPr>
        <w:t xml:space="preserve">Figure 2 – </w:t>
      </w:r>
      <w:r>
        <w:rPr>
          <w:rFonts w:ascii="Times New Roman" w:hAnsi="Times New Roman" w:cs="Times New Roman"/>
        </w:rPr>
        <w:t>PCA Characterisation of Time Series Features</w:t>
      </w:r>
    </w:p>
    <w:p w:rsidR="005A5565" w:rsidRDefault="005A5565" w:rsidP="005A5565">
      <w:pPr>
        <w:pStyle w:val="ListParagraph"/>
        <w:numPr>
          <w:ilvl w:val="0"/>
          <w:numId w:val="3"/>
        </w:numPr>
        <w:spacing w:after="0"/>
        <w:rPr>
          <w:rFonts w:ascii="Times New Roman" w:hAnsi="Times New Roman" w:cs="Times New Roman"/>
        </w:rPr>
      </w:pPr>
      <w:r>
        <w:rPr>
          <w:rFonts w:ascii="Times New Roman" w:hAnsi="Times New Roman" w:cs="Times New Roman"/>
        </w:rPr>
        <w:t xml:space="preserve">Some sort of composite feature visually detailing in a) the operations applied to each time series and what feature they’re extracting and b) the resulting PCA plot for the time series, with the points coloured by cluster. </w:t>
      </w:r>
    </w:p>
    <w:p w:rsidR="005A5565" w:rsidRPr="00D4222A" w:rsidRDefault="005A5565" w:rsidP="005A5565">
      <w:pPr>
        <w:pStyle w:val="ListParagraph"/>
        <w:numPr>
          <w:ilvl w:val="0"/>
          <w:numId w:val="3"/>
        </w:numPr>
        <w:spacing w:after="0"/>
        <w:rPr>
          <w:rFonts w:ascii="Times New Roman" w:hAnsi="Times New Roman" w:cs="Times New Roman"/>
        </w:rPr>
      </w:pPr>
      <w:r>
        <w:rPr>
          <w:rFonts w:ascii="Times New Roman" w:hAnsi="Times New Roman" w:cs="Times New Roman"/>
        </w:rPr>
        <w:lastRenderedPageBreak/>
        <w:t xml:space="preserve">Also feature a series of plots plotting the time series belonging to each identified cluster, illustrating the capacity of our method to identify time series with distinct temporal modalities. </w:t>
      </w:r>
    </w:p>
    <w:p w:rsidR="005A5565" w:rsidRDefault="005A5565">
      <w:pPr>
        <w:rPr>
          <w:rFonts w:ascii="Times New Roman" w:hAnsi="Times New Roman" w:cs="Times New Roman"/>
          <w:sz w:val="24"/>
        </w:rPr>
      </w:pPr>
      <w:r w:rsidRPr="00332DFE">
        <w:rPr>
          <w:rFonts w:ascii="Times New Roman" w:hAnsi="Times New Roman" w:cs="Times New Roman"/>
          <w:b/>
          <w:noProof/>
          <w:sz w:val="24"/>
        </w:rPr>
        <w:drawing>
          <wp:anchor distT="0" distB="0" distL="114300" distR="114300" simplePos="0" relativeHeight="251663360" behindDoc="1" locked="0" layoutInCell="1" allowOverlap="1" wp14:anchorId="5F1A3B3C" wp14:editId="0C5F65E2">
            <wp:simplePos x="0" y="0"/>
            <wp:positionH relativeFrom="margin">
              <wp:posOffset>1199408</wp:posOffset>
            </wp:positionH>
            <wp:positionV relativeFrom="paragraph">
              <wp:posOffset>266461</wp:posOffset>
            </wp:positionV>
            <wp:extent cx="2381250" cy="3569335"/>
            <wp:effectExtent l="0" t="0" r="0" b="0"/>
            <wp:wrapTight wrapText="bothSides">
              <wp:wrapPolygon edited="0">
                <wp:start x="0" y="0"/>
                <wp:lineTo x="0" y="21442"/>
                <wp:lineTo x="21427" y="21442"/>
                <wp:lineTo x="21427" y="0"/>
                <wp:lineTo x="0" y="0"/>
              </wp:wrapPolygon>
            </wp:wrapTight>
            <wp:docPr id="2" name="Picture 1">
              <a:extLst xmlns:a="http://schemas.openxmlformats.org/drawingml/2006/main">
                <a:ext uri="{FF2B5EF4-FFF2-40B4-BE49-F238E27FC236}">
                  <a16:creationId xmlns:a16="http://schemas.microsoft.com/office/drawing/2014/main" id="{3C84512F-1819-4F6B-9DB5-98399F13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C84512F-1819-4F6B-9DB5-98399F13902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81250" cy="3569335"/>
                    </a:xfrm>
                    <a:prstGeom prst="rect">
                      <a:avLst/>
                    </a:prstGeom>
                  </pic:spPr>
                </pic:pic>
              </a:graphicData>
            </a:graphic>
            <wp14:sizeRelH relativeFrom="margin">
              <wp14:pctWidth>0</wp14:pctWidth>
            </wp14:sizeRelH>
            <wp14:sizeRelV relativeFrom="margin">
              <wp14:pctHeight>0</wp14:pctHeight>
            </wp14:sizeRelV>
          </wp:anchor>
        </w:drawing>
      </w: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pPr>
        <w:rPr>
          <w:rFonts w:ascii="Times New Roman" w:hAnsi="Times New Roman" w:cs="Times New Roman"/>
          <w:sz w:val="24"/>
        </w:rPr>
      </w:pPr>
    </w:p>
    <w:p w:rsidR="005A5565" w:rsidRDefault="005A5565" w:rsidP="005A5565">
      <w:pPr>
        <w:spacing w:after="0"/>
        <w:rPr>
          <w:rFonts w:ascii="Times New Roman" w:hAnsi="Times New Roman" w:cs="Times New Roman"/>
          <w:b/>
          <w:sz w:val="24"/>
        </w:rPr>
      </w:pPr>
      <w:r>
        <w:rPr>
          <w:rFonts w:ascii="Times New Roman" w:hAnsi="Times New Roman" w:cs="Times New Roman"/>
          <w:b/>
          <w:sz w:val="24"/>
        </w:rPr>
        <w:t>Miscellaneous</w:t>
      </w:r>
    </w:p>
    <w:p w:rsidR="005A5565" w:rsidRDefault="005A5565" w:rsidP="005A5565">
      <w:pPr>
        <w:spacing w:after="0"/>
        <w:rPr>
          <w:rFonts w:ascii="Times New Roman" w:hAnsi="Times New Roman" w:cs="Times New Roman"/>
          <w:b/>
          <w:sz w:val="24"/>
        </w:rPr>
      </w:pPr>
    </w:p>
    <w:p w:rsidR="005A5565" w:rsidRDefault="005A5565" w:rsidP="005A5565">
      <w:pPr>
        <w:spacing w:after="0"/>
        <w:rPr>
          <w:rFonts w:ascii="Times New Roman" w:hAnsi="Times New Roman" w:cs="Times New Roman"/>
          <w:b/>
        </w:rPr>
      </w:pPr>
      <w:r w:rsidRPr="004F2B6D">
        <w:rPr>
          <w:rFonts w:ascii="Times New Roman" w:hAnsi="Times New Roman" w:cs="Times New Roman"/>
          <w:b/>
        </w:rPr>
        <w:t xml:space="preserve">Systematic Review of Indian Entomological Literature </w:t>
      </w:r>
    </w:p>
    <w:p w:rsidR="005A5565" w:rsidRDefault="005A5565" w:rsidP="005A5565">
      <w:pPr>
        <w:pStyle w:val="ListParagraph"/>
        <w:numPr>
          <w:ilvl w:val="0"/>
          <w:numId w:val="5"/>
        </w:numPr>
        <w:spacing w:after="0"/>
        <w:rPr>
          <w:rFonts w:ascii="Times New Roman" w:hAnsi="Times New Roman" w:cs="Times New Roman"/>
        </w:rPr>
      </w:pPr>
      <w:r>
        <w:rPr>
          <w:rFonts w:ascii="Times New Roman" w:hAnsi="Times New Roman" w:cs="Times New Roman"/>
        </w:rPr>
        <w:t>Systematic review of Web of Science and PubMed. Note the number of articles available at each stage of the process. Describe the:</w:t>
      </w:r>
    </w:p>
    <w:p w:rsidR="005A5565" w:rsidRDefault="005A5565" w:rsidP="005A5565">
      <w:pPr>
        <w:pStyle w:val="ListParagraph"/>
        <w:numPr>
          <w:ilvl w:val="1"/>
          <w:numId w:val="5"/>
        </w:numPr>
        <w:spacing w:after="0"/>
        <w:rPr>
          <w:rFonts w:ascii="Times New Roman" w:hAnsi="Times New Roman" w:cs="Times New Roman"/>
        </w:rPr>
      </w:pPr>
      <w:r>
        <w:rPr>
          <w:rFonts w:ascii="Times New Roman" w:hAnsi="Times New Roman" w:cs="Times New Roman"/>
        </w:rPr>
        <w:t>Data extraction process, namely how and what was extracted.</w:t>
      </w:r>
    </w:p>
    <w:p w:rsidR="005A5565" w:rsidRDefault="005A5565" w:rsidP="005A5565">
      <w:pPr>
        <w:pStyle w:val="ListParagraph"/>
        <w:numPr>
          <w:ilvl w:val="1"/>
          <w:numId w:val="5"/>
        </w:numPr>
        <w:spacing w:after="0"/>
        <w:rPr>
          <w:rFonts w:ascii="Times New Roman" w:hAnsi="Times New Roman" w:cs="Times New Roman"/>
        </w:rPr>
      </w:pPr>
      <w:r>
        <w:rPr>
          <w:rFonts w:ascii="Times New Roman" w:hAnsi="Times New Roman" w:cs="Times New Roman"/>
        </w:rPr>
        <w:t>Collation and collection of satellite derived abiotic covariates, namely from Google Earth Engine. Also note that biotic components (other species presence) was inferred from the paper.</w:t>
      </w:r>
    </w:p>
    <w:p w:rsidR="005A5565" w:rsidRPr="004F2B6D" w:rsidRDefault="005A5565" w:rsidP="005A5565">
      <w:pPr>
        <w:pStyle w:val="ListParagraph"/>
        <w:numPr>
          <w:ilvl w:val="1"/>
          <w:numId w:val="5"/>
        </w:numPr>
        <w:spacing w:after="0"/>
        <w:rPr>
          <w:rFonts w:ascii="Times New Roman" w:hAnsi="Times New Roman" w:cs="Times New Roman"/>
        </w:rPr>
      </w:pPr>
      <w:r>
        <w:rPr>
          <w:rFonts w:ascii="Times New Roman" w:hAnsi="Times New Roman" w:cs="Times New Roman"/>
        </w:rPr>
        <w:t xml:space="preserve">Geolocation process – combination of MAP’s previous work, and my own Google Earth/Indian town websites/the other websites I found. </w:t>
      </w:r>
    </w:p>
    <w:p w:rsidR="005A5565" w:rsidRDefault="005A5565" w:rsidP="005A5565">
      <w:pPr>
        <w:spacing w:after="0"/>
        <w:rPr>
          <w:rFonts w:ascii="Times New Roman" w:hAnsi="Times New Roman" w:cs="Times New Roman"/>
          <w:b/>
        </w:rPr>
      </w:pPr>
      <w:r w:rsidRPr="004F2B6D">
        <w:rPr>
          <w:rFonts w:ascii="Times New Roman" w:hAnsi="Times New Roman" w:cs="Times New Roman"/>
          <w:b/>
        </w:rPr>
        <w:t xml:space="preserve">Time Series </w:t>
      </w:r>
      <w:r>
        <w:rPr>
          <w:rFonts w:ascii="Times New Roman" w:hAnsi="Times New Roman" w:cs="Times New Roman"/>
          <w:b/>
        </w:rPr>
        <w:t xml:space="preserve">Fitting, </w:t>
      </w:r>
      <w:proofErr w:type="spellStart"/>
      <w:r>
        <w:rPr>
          <w:rFonts w:ascii="Times New Roman" w:hAnsi="Times New Roman" w:cs="Times New Roman"/>
          <w:b/>
        </w:rPr>
        <w:t>Characterisationand</w:t>
      </w:r>
      <w:proofErr w:type="spellEnd"/>
      <w:r>
        <w:rPr>
          <w:rFonts w:ascii="Times New Roman" w:hAnsi="Times New Roman" w:cs="Times New Roman"/>
          <w:b/>
        </w:rPr>
        <w:t xml:space="preserve"> Clustering</w:t>
      </w:r>
    </w:p>
    <w:p w:rsidR="005A5565" w:rsidRPr="00BD7655" w:rsidRDefault="005A5565" w:rsidP="005A5565">
      <w:pPr>
        <w:pStyle w:val="ListParagraph"/>
        <w:numPr>
          <w:ilvl w:val="0"/>
          <w:numId w:val="5"/>
        </w:numPr>
        <w:spacing w:after="0"/>
        <w:rPr>
          <w:rFonts w:ascii="Times New Roman" w:hAnsi="Times New Roman" w:cs="Times New Roman"/>
          <w:b/>
        </w:rPr>
      </w:pPr>
      <w:r>
        <w:rPr>
          <w:rFonts w:ascii="Times New Roman" w:hAnsi="Times New Roman" w:cs="Times New Roman"/>
        </w:rPr>
        <w:t xml:space="preserve">Describe the pre-processing of time series that occurred and then the negative binomial gaussian processed that was used to fit the processed time series. </w:t>
      </w:r>
    </w:p>
    <w:p w:rsidR="005A5565" w:rsidRPr="00BD7655" w:rsidRDefault="005A5565" w:rsidP="005A5565">
      <w:pPr>
        <w:pStyle w:val="ListParagraph"/>
        <w:numPr>
          <w:ilvl w:val="0"/>
          <w:numId w:val="5"/>
        </w:numPr>
        <w:spacing w:after="0"/>
        <w:rPr>
          <w:rFonts w:ascii="Times New Roman" w:hAnsi="Times New Roman" w:cs="Times New Roman"/>
          <w:b/>
        </w:rPr>
      </w:pPr>
      <w:r>
        <w:rPr>
          <w:rFonts w:ascii="Times New Roman" w:hAnsi="Times New Roman" w:cs="Times New Roman"/>
        </w:rPr>
        <w:t xml:space="preserve">Detail each of the operations used to characterise the smoothed time series, and the PCA/clustering technique used downstream. </w:t>
      </w:r>
    </w:p>
    <w:p w:rsidR="005A5565" w:rsidRDefault="005A5565" w:rsidP="005A5565">
      <w:pPr>
        <w:spacing w:after="0"/>
        <w:rPr>
          <w:rFonts w:ascii="Times New Roman" w:hAnsi="Times New Roman" w:cs="Times New Roman"/>
          <w:b/>
        </w:rPr>
      </w:pPr>
    </w:p>
    <w:p w:rsidR="005A5565" w:rsidRDefault="005A5565" w:rsidP="005A5565">
      <w:pPr>
        <w:spacing w:after="0"/>
        <w:rPr>
          <w:rFonts w:ascii="Times New Roman" w:hAnsi="Times New Roman" w:cs="Times New Roman"/>
          <w:b/>
        </w:rPr>
      </w:pPr>
      <w:r>
        <w:rPr>
          <w:rFonts w:ascii="Times New Roman" w:hAnsi="Times New Roman" w:cs="Times New Roman"/>
          <w:b/>
        </w:rPr>
        <w:t>Stochastic Model of Mosquito Population Dynamics – Structure and Fitting</w:t>
      </w:r>
    </w:p>
    <w:p w:rsidR="005A5565" w:rsidRDefault="005A5565" w:rsidP="005A5565">
      <w:pPr>
        <w:pStyle w:val="ListParagraph"/>
        <w:numPr>
          <w:ilvl w:val="0"/>
          <w:numId w:val="6"/>
        </w:numPr>
        <w:spacing w:after="0"/>
        <w:rPr>
          <w:rFonts w:ascii="Times New Roman" w:hAnsi="Times New Roman" w:cs="Times New Roman"/>
        </w:rPr>
      </w:pPr>
      <w:r>
        <w:rPr>
          <w:rFonts w:ascii="Times New Roman" w:hAnsi="Times New Roman" w:cs="Times New Roman"/>
        </w:rPr>
        <w:t>Describe the basic mosquito model, as formulated in a compartmental deterministic manner, followed by an explanation of the stochastic extension.</w:t>
      </w:r>
    </w:p>
    <w:p w:rsidR="005A5565" w:rsidRPr="00F00E8A" w:rsidRDefault="005A5565" w:rsidP="005A5565">
      <w:pPr>
        <w:pStyle w:val="ListParagraph"/>
        <w:numPr>
          <w:ilvl w:val="0"/>
          <w:numId w:val="6"/>
        </w:numPr>
        <w:spacing w:after="0"/>
        <w:rPr>
          <w:rFonts w:ascii="Times New Roman" w:hAnsi="Times New Roman" w:cs="Times New Roman"/>
        </w:rPr>
      </w:pPr>
      <w:r>
        <w:rPr>
          <w:rFonts w:ascii="Times New Roman" w:hAnsi="Times New Roman" w:cs="Times New Roman"/>
        </w:rPr>
        <w:t xml:space="preserve">Describe the carrying capacity calculation, how its calculated and the different modalities the model </w:t>
      </w:r>
      <w:proofErr w:type="gramStart"/>
      <w:r>
        <w:rPr>
          <w:rFonts w:ascii="Times New Roman" w:hAnsi="Times New Roman" w:cs="Times New Roman"/>
        </w:rPr>
        <w:t>is capable of producing</w:t>
      </w:r>
      <w:proofErr w:type="gramEnd"/>
      <w:r>
        <w:rPr>
          <w:rFonts w:ascii="Times New Roman" w:hAnsi="Times New Roman" w:cs="Times New Roman"/>
        </w:rPr>
        <w:t xml:space="preserve">. </w:t>
      </w:r>
    </w:p>
    <w:p w:rsidR="005A5565" w:rsidRDefault="005A5565" w:rsidP="005A5565">
      <w:pPr>
        <w:spacing w:after="0"/>
        <w:rPr>
          <w:rFonts w:ascii="Times New Roman" w:hAnsi="Times New Roman" w:cs="Times New Roman"/>
          <w:b/>
        </w:rPr>
      </w:pPr>
    </w:p>
    <w:p w:rsidR="005A5565" w:rsidRDefault="005A5565" w:rsidP="005A5565">
      <w:pPr>
        <w:spacing w:after="0"/>
        <w:rPr>
          <w:rFonts w:ascii="Times New Roman" w:hAnsi="Times New Roman" w:cs="Times New Roman"/>
          <w:b/>
        </w:rPr>
      </w:pPr>
      <w:r>
        <w:rPr>
          <w:rFonts w:ascii="Times New Roman" w:hAnsi="Times New Roman" w:cs="Times New Roman"/>
          <w:b/>
        </w:rPr>
        <w:t>Malaria Transmission Model – Structure and Scenarios Considered</w:t>
      </w:r>
    </w:p>
    <w:p w:rsidR="005A5565" w:rsidRDefault="005A5565" w:rsidP="005A5565">
      <w:pPr>
        <w:pStyle w:val="ListParagraph"/>
        <w:numPr>
          <w:ilvl w:val="0"/>
          <w:numId w:val="7"/>
        </w:numPr>
        <w:spacing w:after="0"/>
        <w:rPr>
          <w:rFonts w:ascii="Times New Roman" w:hAnsi="Times New Roman" w:cs="Times New Roman"/>
        </w:rPr>
      </w:pPr>
      <w:r>
        <w:rPr>
          <w:rFonts w:ascii="Times New Roman" w:hAnsi="Times New Roman" w:cs="Times New Roman"/>
        </w:rPr>
        <w:lastRenderedPageBreak/>
        <w:t xml:space="preserve">Briefly describe the full malaria transmission model but focus on the changes made, which will be to incorporate the newly developed mosquito model. </w:t>
      </w:r>
    </w:p>
    <w:p w:rsidR="005A5565" w:rsidRPr="002B6791" w:rsidRDefault="005A5565" w:rsidP="005A5565">
      <w:pPr>
        <w:pStyle w:val="ListParagraph"/>
        <w:numPr>
          <w:ilvl w:val="0"/>
          <w:numId w:val="7"/>
        </w:numPr>
        <w:spacing w:after="0"/>
        <w:rPr>
          <w:rFonts w:ascii="Times New Roman" w:hAnsi="Times New Roman" w:cs="Times New Roman"/>
        </w:rPr>
      </w:pPr>
      <w:r>
        <w:rPr>
          <w:rFonts w:ascii="Times New Roman" w:hAnsi="Times New Roman" w:cs="Times New Roman"/>
        </w:rPr>
        <w:t xml:space="preserve">Discuss the range of scenarios considered, focussing on 1) what parameters in the model are changed to reflect the effect of an intervention and 2) the values of these modified parameters.  </w:t>
      </w:r>
    </w:p>
    <w:p w:rsidR="005A5565" w:rsidRDefault="005A5565">
      <w:pPr>
        <w:rPr>
          <w:rFonts w:ascii="Times New Roman" w:hAnsi="Times New Roman" w:cs="Times New Roman"/>
          <w:sz w:val="24"/>
        </w:rPr>
      </w:pPr>
    </w:p>
    <w:sectPr w:rsidR="005A5565">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B86" w:rsidRDefault="002F4B86" w:rsidP="00A920C3">
      <w:pPr>
        <w:spacing w:after="0" w:line="240" w:lineRule="auto"/>
      </w:pPr>
      <w:r>
        <w:separator/>
      </w:r>
    </w:p>
  </w:endnote>
  <w:endnote w:type="continuationSeparator" w:id="0">
    <w:p w:rsidR="002F4B86" w:rsidRDefault="002F4B86" w:rsidP="00A92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B86" w:rsidRDefault="002F4B86" w:rsidP="00A920C3">
      <w:pPr>
        <w:spacing w:after="0" w:line="240" w:lineRule="auto"/>
      </w:pPr>
      <w:r>
        <w:separator/>
      </w:r>
    </w:p>
  </w:footnote>
  <w:footnote w:type="continuationSeparator" w:id="0">
    <w:p w:rsidR="002F4B86" w:rsidRDefault="002F4B86" w:rsidP="00A92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713" w:rsidRDefault="000E0713" w:rsidP="00A920C3">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sidRPr="00A920C3">
          <w:rPr>
            <w:rFonts w:ascii="Times New Roman" w:hAnsi="Times New Roman" w:cs="Times New Roman"/>
            <w:noProof/>
            <w:sz w:val="20"/>
            <w:szCs w:val="20"/>
          </w:rPr>
          <w:t>2</w:t>
        </w:r>
        <w:r w:rsidRPr="00A920C3">
          <w:rPr>
            <w:rFonts w:ascii="Times New Roman" w:hAnsi="Times New Roman" w:cs="Times New Roman"/>
            <w:noProof/>
            <w:sz w:val="20"/>
            <w:szCs w:val="20"/>
          </w:rPr>
          <w:fldChar w:fldCharType="end"/>
        </w:r>
      </w:sdtContent>
    </w:sdt>
  </w:p>
  <w:p w:rsidR="000E0713" w:rsidRPr="00A920C3" w:rsidRDefault="000E0713" w:rsidP="00A92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4A5F"/>
    <w:multiLevelType w:val="hybridMultilevel"/>
    <w:tmpl w:val="A6049B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70CFB"/>
    <w:multiLevelType w:val="hybridMultilevel"/>
    <w:tmpl w:val="59EC3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16614"/>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B4691"/>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0A1F3B"/>
    <w:multiLevelType w:val="hybridMultilevel"/>
    <w:tmpl w:val="B442D8A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1C409B1"/>
    <w:multiLevelType w:val="hybridMultilevel"/>
    <w:tmpl w:val="DF020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D62D23"/>
    <w:multiLevelType w:val="hybridMultilevel"/>
    <w:tmpl w:val="93909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323088"/>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EE459D"/>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2962A8"/>
    <w:multiLevelType w:val="hybridMultilevel"/>
    <w:tmpl w:val="C7906BE8"/>
    <w:lvl w:ilvl="0" w:tplc="7CD20838">
      <w:start w:val="1"/>
      <w:numFmt w:val="bullet"/>
      <w:lvlText w:val=""/>
      <w:lvlJc w:val="left"/>
      <w:pPr>
        <w:ind w:left="720" w:hanging="360"/>
      </w:pPr>
      <w:rPr>
        <w:rFonts w:ascii="Symbol" w:hAnsi="Symbol" w:hint="default"/>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D930A7"/>
    <w:multiLevelType w:val="hybridMultilevel"/>
    <w:tmpl w:val="4344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133D9D"/>
    <w:multiLevelType w:val="hybridMultilevel"/>
    <w:tmpl w:val="C6925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866BB7"/>
    <w:multiLevelType w:val="hybridMultilevel"/>
    <w:tmpl w:val="2E7E1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674683"/>
    <w:multiLevelType w:val="hybridMultilevel"/>
    <w:tmpl w:val="A8AE9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941AC5"/>
    <w:multiLevelType w:val="hybridMultilevel"/>
    <w:tmpl w:val="732AA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804548"/>
    <w:multiLevelType w:val="hybridMultilevel"/>
    <w:tmpl w:val="5A5AC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
  </w:num>
  <w:num w:numId="4">
    <w:abstractNumId w:val="14"/>
  </w:num>
  <w:num w:numId="5">
    <w:abstractNumId w:val="5"/>
  </w:num>
  <w:num w:numId="6">
    <w:abstractNumId w:val="15"/>
  </w:num>
  <w:num w:numId="7">
    <w:abstractNumId w:val="12"/>
  </w:num>
  <w:num w:numId="8">
    <w:abstractNumId w:val="9"/>
  </w:num>
  <w:num w:numId="9">
    <w:abstractNumId w:val="7"/>
  </w:num>
  <w:num w:numId="10">
    <w:abstractNumId w:val="4"/>
  </w:num>
  <w:num w:numId="11">
    <w:abstractNumId w:val="0"/>
  </w:num>
  <w:num w:numId="12">
    <w:abstractNumId w:val="8"/>
  </w:num>
  <w:num w:numId="13">
    <w:abstractNumId w:val="13"/>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C3"/>
    <w:rsid w:val="000816BF"/>
    <w:rsid w:val="00093B7E"/>
    <w:rsid w:val="000C59E3"/>
    <w:rsid w:val="000D0935"/>
    <w:rsid w:val="000D0D1C"/>
    <w:rsid w:val="000E0713"/>
    <w:rsid w:val="000E756F"/>
    <w:rsid w:val="001577A4"/>
    <w:rsid w:val="00164E11"/>
    <w:rsid w:val="001D0EB2"/>
    <w:rsid w:val="001F5A1A"/>
    <w:rsid w:val="002147F2"/>
    <w:rsid w:val="00224219"/>
    <w:rsid w:val="002B6791"/>
    <w:rsid w:val="002C5489"/>
    <w:rsid w:val="002F4B86"/>
    <w:rsid w:val="00332DFE"/>
    <w:rsid w:val="00346AFE"/>
    <w:rsid w:val="00365BE1"/>
    <w:rsid w:val="00376B0E"/>
    <w:rsid w:val="003874A2"/>
    <w:rsid w:val="003A412B"/>
    <w:rsid w:val="0045068A"/>
    <w:rsid w:val="004674F6"/>
    <w:rsid w:val="004F2B6D"/>
    <w:rsid w:val="0050778D"/>
    <w:rsid w:val="00520E20"/>
    <w:rsid w:val="00535841"/>
    <w:rsid w:val="00542568"/>
    <w:rsid w:val="005746BE"/>
    <w:rsid w:val="00584358"/>
    <w:rsid w:val="005A0CAA"/>
    <w:rsid w:val="005A15C6"/>
    <w:rsid w:val="005A5565"/>
    <w:rsid w:val="005A5732"/>
    <w:rsid w:val="005B1D11"/>
    <w:rsid w:val="005E6A66"/>
    <w:rsid w:val="00611E62"/>
    <w:rsid w:val="0061589D"/>
    <w:rsid w:val="0068130D"/>
    <w:rsid w:val="006A6698"/>
    <w:rsid w:val="006C4A96"/>
    <w:rsid w:val="006F0FB8"/>
    <w:rsid w:val="00714AC0"/>
    <w:rsid w:val="00735EC9"/>
    <w:rsid w:val="00746B68"/>
    <w:rsid w:val="00750857"/>
    <w:rsid w:val="0075359A"/>
    <w:rsid w:val="00763AE5"/>
    <w:rsid w:val="00766214"/>
    <w:rsid w:val="007B1485"/>
    <w:rsid w:val="007E14B4"/>
    <w:rsid w:val="007F3788"/>
    <w:rsid w:val="00815752"/>
    <w:rsid w:val="00835902"/>
    <w:rsid w:val="00893777"/>
    <w:rsid w:val="00895BB7"/>
    <w:rsid w:val="008B772E"/>
    <w:rsid w:val="008C1050"/>
    <w:rsid w:val="008C4267"/>
    <w:rsid w:val="008D21FF"/>
    <w:rsid w:val="00906394"/>
    <w:rsid w:val="0091003B"/>
    <w:rsid w:val="00911BB1"/>
    <w:rsid w:val="009444E0"/>
    <w:rsid w:val="00965690"/>
    <w:rsid w:val="00965E43"/>
    <w:rsid w:val="009838C3"/>
    <w:rsid w:val="009873A9"/>
    <w:rsid w:val="009A2379"/>
    <w:rsid w:val="009A6A03"/>
    <w:rsid w:val="009D49E4"/>
    <w:rsid w:val="009E06C8"/>
    <w:rsid w:val="00A022ED"/>
    <w:rsid w:val="00A27DBD"/>
    <w:rsid w:val="00A32D82"/>
    <w:rsid w:val="00A63712"/>
    <w:rsid w:val="00A72657"/>
    <w:rsid w:val="00A84056"/>
    <w:rsid w:val="00A920C3"/>
    <w:rsid w:val="00A9238A"/>
    <w:rsid w:val="00B32240"/>
    <w:rsid w:val="00B96126"/>
    <w:rsid w:val="00BD7655"/>
    <w:rsid w:val="00BE5B47"/>
    <w:rsid w:val="00BF7D94"/>
    <w:rsid w:val="00C06A62"/>
    <w:rsid w:val="00C3749F"/>
    <w:rsid w:val="00C468D2"/>
    <w:rsid w:val="00C56103"/>
    <w:rsid w:val="00C72762"/>
    <w:rsid w:val="00C8019A"/>
    <w:rsid w:val="00C83896"/>
    <w:rsid w:val="00CB27EC"/>
    <w:rsid w:val="00CC2B68"/>
    <w:rsid w:val="00CC54BB"/>
    <w:rsid w:val="00D00346"/>
    <w:rsid w:val="00D4222A"/>
    <w:rsid w:val="00D57358"/>
    <w:rsid w:val="00D74C43"/>
    <w:rsid w:val="00DA0D64"/>
    <w:rsid w:val="00DA14B7"/>
    <w:rsid w:val="00DA6186"/>
    <w:rsid w:val="00DA633F"/>
    <w:rsid w:val="00DC3F70"/>
    <w:rsid w:val="00DC6201"/>
    <w:rsid w:val="00DC7BEB"/>
    <w:rsid w:val="00DD6AAE"/>
    <w:rsid w:val="00E03D46"/>
    <w:rsid w:val="00E351A5"/>
    <w:rsid w:val="00E627D4"/>
    <w:rsid w:val="00E70456"/>
    <w:rsid w:val="00E753B8"/>
    <w:rsid w:val="00E763CB"/>
    <w:rsid w:val="00E80401"/>
    <w:rsid w:val="00E82986"/>
    <w:rsid w:val="00EB0A95"/>
    <w:rsid w:val="00F00E8A"/>
    <w:rsid w:val="00F26C21"/>
    <w:rsid w:val="00F30126"/>
    <w:rsid w:val="00F710A7"/>
    <w:rsid w:val="00F95D5C"/>
    <w:rsid w:val="00FC1819"/>
    <w:rsid w:val="00FE65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6825D"/>
  <w15:chartTrackingRefBased/>
  <w15:docId w15:val="{59E8560C-EA45-4A13-A9C5-9FEAD5C27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0C3"/>
  </w:style>
  <w:style w:type="paragraph" w:styleId="Footer">
    <w:name w:val="footer"/>
    <w:basedOn w:val="Normal"/>
    <w:link w:val="FooterChar"/>
    <w:uiPriority w:val="99"/>
    <w:unhideWhenUsed/>
    <w:rsid w:val="00A92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0C3"/>
  </w:style>
  <w:style w:type="character" w:styleId="Hyperlink">
    <w:name w:val="Hyperlink"/>
    <w:basedOn w:val="DefaultParagraphFont"/>
    <w:uiPriority w:val="99"/>
    <w:unhideWhenUsed/>
    <w:rsid w:val="005746BE"/>
    <w:rPr>
      <w:color w:val="0563C1" w:themeColor="hyperlink"/>
      <w:u w:val="single"/>
    </w:rPr>
  </w:style>
  <w:style w:type="character" w:styleId="UnresolvedMention">
    <w:name w:val="Unresolved Mention"/>
    <w:basedOn w:val="DefaultParagraphFont"/>
    <w:uiPriority w:val="99"/>
    <w:semiHidden/>
    <w:unhideWhenUsed/>
    <w:rsid w:val="005746BE"/>
    <w:rPr>
      <w:color w:val="605E5C"/>
      <w:shd w:val="clear" w:color="auto" w:fill="E1DFDD"/>
    </w:rPr>
  </w:style>
  <w:style w:type="paragraph" w:styleId="ListParagraph">
    <w:name w:val="List Paragraph"/>
    <w:basedOn w:val="Normal"/>
    <w:uiPriority w:val="34"/>
    <w:qFormat/>
    <w:rsid w:val="005746BE"/>
    <w:pPr>
      <w:ind w:left="720"/>
      <w:contextualSpacing/>
    </w:pPr>
  </w:style>
  <w:style w:type="character" w:styleId="PlaceholderText">
    <w:name w:val="Placeholder Text"/>
    <w:basedOn w:val="DefaultParagraphFont"/>
    <w:uiPriority w:val="99"/>
    <w:semiHidden/>
    <w:rsid w:val="00A32D82"/>
    <w:rPr>
      <w:color w:val="808080"/>
    </w:rPr>
  </w:style>
  <w:style w:type="paragraph" w:styleId="BalloonText">
    <w:name w:val="Balloon Text"/>
    <w:basedOn w:val="Normal"/>
    <w:link w:val="BalloonTextChar"/>
    <w:uiPriority w:val="99"/>
    <w:semiHidden/>
    <w:unhideWhenUsed/>
    <w:rsid w:val="00D74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C43"/>
    <w:rPr>
      <w:rFonts w:ascii="Segoe UI" w:hAnsi="Segoe UI" w:cs="Segoe UI"/>
      <w:sz w:val="18"/>
      <w:szCs w:val="18"/>
    </w:rPr>
  </w:style>
  <w:style w:type="paragraph" w:styleId="NormalWeb">
    <w:name w:val="Normal (Web)"/>
    <w:basedOn w:val="Normal"/>
    <w:uiPriority w:val="99"/>
    <w:semiHidden/>
    <w:unhideWhenUsed/>
    <w:rsid w:val="00E8298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477986">
      <w:bodyDiv w:val="1"/>
      <w:marLeft w:val="0"/>
      <w:marRight w:val="0"/>
      <w:marTop w:val="0"/>
      <w:marBottom w:val="0"/>
      <w:divBdr>
        <w:top w:val="none" w:sz="0" w:space="0" w:color="auto"/>
        <w:left w:val="none" w:sz="0" w:space="0" w:color="auto"/>
        <w:bottom w:val="none" w:sz="0" w:space="0" w:color="auto"/>
        <w:right w:val="none" w:sz="0" w:space="0" w:color="auto"/>
      </w:divBdr>
      <w:divsChild>
        <w:div w:id="16833151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rles.whittaker16@imperial.ac.uk"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81A23-A14E-4B6E-A921-3E2962E2C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16</Pages>
  <Words>17400</Words>
  <Characters>99185</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4</cp:revision>
  <dcterms:created xsi:type="dcterms:W3CDTF">2019-05-10T14:20:00Z</dcterms:created>
  <dcterms:modified xsi:type="dcterms:W3CDTF">2019-11-06T12:14:00Z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