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FE7C7" w14:textId="77777777" w:rsidR="00C830B7" w:rsidRDefault="00FF5594">
      <w:pPr>
        <w:ind w:left="2552"/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UMPSAxHuawei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AppGallery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Mobile Apps Competition 2024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4B9401D" wp14:editId="01DD8124">
            <wp:simplePos x="0" y="0"/>
            <wp:positionH relativeFrom="column">
              <wp:posOffset>38101</wp:posOffset>
            </wp:positionH>
            <wp:positionV relativeFrom="paragraph">
              <wp:posOffset>0</wp:posOffset>
            </wp:positionV>
            <wp:extent cx="1257300" cy="938056"/>
            <wp:effectExtent l="0" t="0" r="0" b="0"/>
            <wp:wrapSquare wrapText="bothSides" distT="0" distB="0" distL="114300" distR="114300"/>
            <wp:docPr id="14804864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38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9BB51B" w14:textId="77777777" w:rsidR="00C830B7" w:rsidRDefault="00C830B7">
      <w:pPr>
        <w:tabs>
          <w:tab w:val="right" w:pos="6237"/>
        </w:tabs>
        <w:jc w:val="right"/>
        <w:rPr>
          <w:rFonts w:ascii="Arial" w:eastAsia="Arial" w:hAnsi="Arial" w:cs="Arial"/>
          <w:b/>
          <w:sz w:val="36"/>
          <w:szCs w:val="36"/>
        </w:rPr>
      </w:pPr>
    </w:p>
    <w:p w14:paraId="3D7F915E" w14:textId="77777777" w:rsidR="00C830B7" w:rsidRDefault="00FF5594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Track A: Idea Pitching Presentation</w:t>
      </w:r>
    </w:p>
    <w:p w14:paraId="61F8A4B4" w14:textId="77777777" w:rsidR="00C830B7" w:rsidRDefault="00FF5594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Project Design Scheme</w:t>
      </w:r>
    </w:p>
    <w:p w14:paraId="1AD37A44" w14:textId="77777777" w:rsidR="00C830B7" w:rsidRDefault="00C830B7">
      <w:pPr>
        <w:jc w:val="center"/>
        <w:rPr>
          <w:rFonts w:ascii="Arial" w:eastAsia="Arial" w:hAnsi="Arial" w:cs="Arial"/>
        </w:rPr>
      </w:pPr>
    </w:p>
    <w:tbl>
      <w:tblPr>
        <w:tblStyle w:val="a"/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46"/>
      </w:tblGrid>
      <w:tr w:rsidR="00C830B7" w14:paraId="0EE9396E" w14:textId="77777777">
        <w:trPr>
          <w:jc w:val="center"/>
        </w:trPr>
        <w:tc>
          <w:tcPr>
            <w:tcW w:w="8784" w:type="dxa"/>
            <w:gridSpan w:val="2"/>
            <w:shd w:val="clear" w:color="auto" w:fill="EDEDED"/>
          </w:tcPr>
          <w:p w14:paraId="3E063342" w14:textId="77777777" w:rsidR="00C830B7" w:rsidRDefault="00FF559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Basic Information</w:t>
            </w:r>
          </w:p>
        </w:tc>
      </w:tr>
      <w:tr w:rsidR="00C830B7" w14:paraId="6D723CDC" w14:textId="77777777">
        <w:trPr>
          <w:jc w:val="center"/>
        </w:trPr>
        <w:tc>
          <w:tcPr>
            <w:tcW w:w="1838" w:type="dxa"/>
          </w:tcPr>
          <w:p w14:paraId="244CEB42" w14:textId="77777777" w:rsidR="00C830B7" w:rsidRDefault="00FF559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University / College Name</w:t>
            </w:r>
          </w:p>
        </w:tc>
        <w:tc>
          <w:tcPr>
            <w:tcW w:w="6946" w:type="dxa"/>
          </w:tcPr>
          <w:p w14:paraId="35EA0297" w14:textId="2EDA08C0" w:rsidR="00C830B7" w:rsidRPr="00055F28" w:rsidRDefault="00055F28">
            <w:pPr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en-MY"/>
              </w:rPr>
              <w:t>Sunway College</w:t>
            </w:r>
            <w:r w:rsidR="003F021A">
              <w:rPr>
                <w:rFonts w:ascii="Arial" w:eastAsia="Arial" w:hAnsi="Arial" w:cs="Arial"/>
                <w:lang w:val="en-MY"/>
              </w:rPr>
              <w:t xml:space="preserve"> Kuala Lumpur</w:t>
            </w:r>
          </w:p>
        </w:tc>
      </w:tr>
      <w:tr w:rsidR="00C830B7" w14:paraId="60CA590C" w14:textId="77777777" w:rsidTr="009726DE">
        <w:trPr>
          <w:trHeight w:val="330"/>
          <w:jc w:val="center"/>
        </w:trPr>
        <w:tc>
          <w:tcPr>
            <w:tcW w:w="1838" w:type="dxa"/>
          </w:tcPr>
          <w:p w14:paraId="5295B43D" w14:textId="77777777" w:rsidR="00C830B7" w:rsidRDefault="00FF559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Name</w:t>
            </w:r>
          </w:p>
        </w:tc>
        <w:tc>
          <w:tcPr>
            <w:tcW w:w="6946" w:type="dxa"/>
          </w:tcPr>
          <w:p w14:paraId="54306CCA" w14:textId="6D4B4FEC" w:rsidR="00C830B7" w:rsidRDefault="003F02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Born To Inspire</w:t>
            </w:r>
          </w:p>
        </w:tc>
      </w:tr>
      <w:tr w:rsidR="00C830B7" w14:paraId="7969A94F" w14:textId="77777777">
        <w:trPr>
          <w:jc w:val="center"/>
        </w:trPr>
        <w:tc>
          <w:tcPr>
            <w:tcW w:w="1838" w:type="dxa"/>
            <w:shd w:val="clear" w:color="auto" w:fill="auto"/>
          </w:tcPr>
          <w:p w14:paraId="4DC70F21" w14:textId="77777777" w:rsidR="00C830B7" w:rsidRDefault="00FF559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 1</w:t>
            </w:r>
          </w:p>
          <w:p w14:paraId="689C42CC" w14:textId="77777777" w:rsidR="00C830B7" w:rsidRDefault="00FF559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(Team leader)</w:t>
            </w:r>
          </w:p>
        </w:tc>
        <w:tc>
          <w:tcPr>
            <w:tcW w:w="6946" w:type="dxa"/>
          </w:tcPr>
          <w:p w14:paraId="4DBB75D5" w14:textId="55B6D3CB" w:rsidR="00C830B7" w:rsidRDefault="00FF55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Full </w:t>
            </w:r>
            <w:r>
              <w:rPr>
                <w:rFonts w:ascii="Arial" w:eastAsia="Arial" w:hAnsi="Arial" w:cs="Arial"/>
              </w:rPr>
              <w:t>Name:</w:t>
            </w:r>
            <w:r w:rsidR="009F0E1D">
              <w:rPr>
                <w:rFonts w:ascii="Arial" w:eastAsia="Arial" w:hAnsi="Arial" w:cs="Arial"/>
              </w:rPr>
              <w:t xml:space="preserve"> Chong Wen Hui</w:t>
            </w:r>
          </w:p>
          <w:p w14:paraId="2BA45189" w14:textId="659D1DAD" w:rsidR="00C830B7" w:rsidRDefault="00FF55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Phone Number:</w:t>
            </w:r>
            <w:r w:rsidR="009F0E1D">
              <w:rPr>
                <w:rFonts w:ascii="Arial" w:eastAsia="Arial" w:hAnsi="Arial" w:cs="Arial"/>
              </w:rPr>
              <w:t xml:space="preserve"> 011-23137816</w:t>
            </w:r>
          </w:p>
          <w:p w14:paraId="59D8B07C" w14:textId="2621F408" w:rsidR="00C830B7" w:rsidRDefault="00FF55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Email:</w:t>
            </w:r>
            <w:r w:rsidR="009F0E1D">
              <w:rPr>
                <w:rFonts w:ascii="Arial" w:eastAsia="Arial" w:hAnsi="Arial" w:cs="Arial"/>
              </w:rPr>
              <w:t xml:space="preserve"> 23096183@imail.sunway.edu.my</w:t>
            </w:r>
          </w:p>
          <w:p w14:paraId="68F77C55" w14:textId="7125E418" w:rsidR="00C830B7" w:rsidRDefault="00FF5594">
            <w:pPr>
              <w:rPr>
                <w:rFonts w:ascii="Arial" w:eastAsia="Arial" w:hAnsi="Arial" w:cs="Arial"/>
                <w:i/>
                <w:color w:val="BEBEBE"/>
              </w:rPr>
            </w:pPr>
            <w:r>
              <w:rPr>
                <w:rFonts w:ascii="Arial" w:eastAsia="Arial" w:hAnsi="Arial" w:cs="Arial"/>
              </w:rPr>
              <w:t>Course / Year:</w:t>
            </w:r>
            <w:r w:rsidR="008A4177">
              <w:rPr>
                <w:rFonts w:ascii="Arial" w:eastAsia="Arial" w:hAnsi="Arial" w:cs="Arial"/>
              </w:rPr>
              <w:t xml:space="preserve"> Diploma in Information Technology Year 2 Sem 1</w:t>
            </w:r>
          </w:p>
        </w:tc>
      </w:tr>
      <w:tr w:rsidR="00C830B7" w14:paraId="6155288B" w14:textId="77777777">
        <w:trPr>
          <w:jc w:val="center"/>
        </w:trPr>
        <w:tc>
          <w:tcPr>
            <w:tcW w:w="1838" w:type="dxa"/>
          </w:tcPr>
          <w:p w14:paraId="65913322" w14:textId="77777777" w:rsidR="00C830B7" w:rsidRDefault="00FF5594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 2</w:t>
            </w:r>
          </w:p>
        </w:tc>
        <w:tc>
          <w:tcPr>
            <w:tcW w:w="6946" w:type="dxa"/>
          </w:tcPr>
          <w:p w14:paraId="0E638DE0" w14:textId="523CE300" w:rsidR="00C830B7" w:rsidRDefault="00FF55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Full Name:</w:t>
            </w:r>
            <w:r w:rsidR="008A4177">
              <w:rPr>
                <w:rFonts w:ascii="Arial" w:eastAsia="Arial" w:hAnsi="Arial" w:cs="Arial"/>
              </w:rPr>
              <w:t xml:space="preserve"> Esther Chan Lee </w:t>
            </w:r>
            <w:proofErr w:type="spellStart"/>
            <w:r w:rsidR="008A4177">
              <w:rPr>
                <w:rFonts w:ascii="Arial" w:eastAsia="Arial" w:hAnsi="Arial" w:cs="Arial"/>
              </w:rPr>
              <w:t>Hsuen</w:t>
            </w:r>
            <w:proofErr w:type="spellEnd"/>
          </w:p>
          <w:p w14:paraId="1C467AC8" w14:textId="07888602" w:rsidR="00C830B7" w:rsidRDefault="00FF55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Phone Number:</w:t>
            </w:r>
            <w:r w:rsidR="000B39A3">
              <w:rPr>
                <w:rFonts w:ascii="Arial" w:eastAsia="Arial" w:hAnsi="Arial" w:cs="Arial"/>
              </w:rPr>
              <w:t xml:space="preserve"> </w:t>
            </w:r>
            <w:r w:rsidR="00C976A1" w:rsidRPr="00C976A1">
              <w:rPr>
                <w:rFonts w:ascii="Arial" w:eastAsia="Arial" w:hAnsi="Arial" w:cs="Arial"/>
              </w:rPr>
              <w:t>018</w:t>
            </w:r>
            <w:r w:rsidR="00C976A1">
              <w:rPr>
                <w:rFonts w:ascii="Arial" w:eastAsia="Arial" w:hAnsi="Arial" w:cs="Arial"/>
              </w:rPr>
              <w:t>-</w:t>
            </w:r>
            <w:r w:rsidR="00C976A1" w:rsidRPr="00C976A1">
              <w:rPr>
                <w:rFonts w:ascii="Arial" w:eastAsia="Arial" w:hAnsi="Arial" w:cs="Arial"/>
              </w:rPr>
              <w:t>9187797</w:t>
            </w:r>
          </w:p>
          <w:p w14:paraId="56E10B2B" w14:textId="05511DBC" w:rsidR="00C830B7" w:rsidRDefault="00FF55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Email:</w:t>
            </w:r>
            <w:r w:rsidR="00C976A1">
              <w:rPr>
                <w:rFonts w:ascii="Arial" w:eastAsia="Arial" w:hAnsi="Arial" w:cs="Arial"/>
              </w:rPr>
              <w:t xml:space="preserve"> </w:t>
            </w:r>
            <w:r w:rsidR="00E0690E" w:rsidRPr="00E0690E">
              <w:rPr>
                <w:rFonts w:ascii="Arial" w:eastAsia="Arial" w:hAnsi="Arial" w:cs="Arial"/>
              </w:rPr>
              <w:t>23033087@imail.sunway.edu.my</w:t>
            </w:r>
          </w:p>
          <w:p w14:paraId="12765986" w14:textId="4ADDBEB6" w:rsidR="00C830B7" w:rsidRDefault="00FF559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Course / Year:</w:t>
            </w:r>
            <w:r w:rsidR="00574A90">
              <w:rPr>
                <w:rFonts w:ascii="Arial" w:eastAsia="Arial" w:hAnsi="Arial" w:cs="Arial"/>
              </w:rPr>
              <w:t xml:space="preserve"> Diploma in Information Technology Year 2 Sem 1</w:t>
            </w:r>
          </w:p>
        </w:tc>
      </w:tr>
      <w:tr w:rsidR="00C830B7" w14:paraId="6EED78A0" w14:textId="77777777">
        <w:trPr>
          <w:jc w:val="center"/>
        </w:trPr>
        <w:tc>
          <w:tcPr>
            <w:tcW w:w="1838" w:type="dxa"/>
          </w:tcPr>
          <w:p w14:paraId="1B01458C" w14:textId="77777777" w:rsidR="00C830B7" w:rsidRDefault="00FF559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 3</w:t>
            </w:r>
          </w:p>
        </w:tc>
        <w:tc>
          <w:tcPr>
            <w:tcW w:w="6946" w:type="dxa"/>
          </w:tcPr>
          <w:p w14:paraId="1AD5D8AA" w14:textId="08361314" w:rsidR="00C830B7" w:rsidRDefault="00FF55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Full Name:</w:t>
            </w:r>
            <w:r w:rsidR="00574A90">
              <w:rPr>
                <w:rFonts w:ascii="Arial" w:eastAsia="Arial" w:hAnsi="Arial" w:cs="Arial"/>
              </w:rPr>
              <w:t xml:space="preserve"> -</w:t>
            </w:r>
          </w:p>
          <w:p w14:paraId="18E5AC34" w14:textId="51574D97" w:rsidR="00C830B7" w:rsidRDefault="00FF55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Phone Number:</w:t>
            </w:r>
            <w:r w:rsidR="00574A90">
              <w:rPr>
                <w:rFonts w:ascii="Arial" w:eastAsia="Arial" w:hAnsi="Arial" w:cs="Arial"/>
              </w:rPr>
              <w:t xml:space="preserve"> -</w:t>
            </w:r>
          </w:p>
          <w:p w14:paraId="3E0C1471" w14:textId="7F4088B2" w:rsidR="00C830B7" w:rsidRDefault="00FF55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Email:</w:t>
            </w:r>
            <w:r w:rsidR="00574A90">
              <w:rPr>
                <w:rFonts w:ascii="Arial" w:eastAsia="Arial" w:hAnsi="Arial" w:cs="Arial"/>
              </w:rPr>
              <w:t xml:space="preserve"> -</w:t>
            </w:r>
          </w:p>
          <w:p w14:paraId="70790CD0" w14:textId="60F068E1" w:rsidR="00C830B7" w:rsidRDefault="00FF55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/ Year:</w:t>
            </w:r>
            <w:r w:rsidR="00574A90">
              <w:rPr>
                <w:rFonts w:ascii="Arial" w:eastAsia="Arial" w:hAnsi="Arial" w:cs="Arial"/>
              </w:rPr>
              <w:t xml:space="preserve"> -</w:t>
            </w:r>
          </w:p>
        </w:tc>
      </w:tr>
      <w:tr w:rsidR="00C830B7" w14:paraId="673F2BCB" w14:textId="77777777">
        <w:trPr>
          <w:jc w:val="center"/>
        </w:trPr>
        <w:tc>
          <w:tcPr>
            <w:tcW w:w="8784" w:type="dxa"/>
            <w:gridSpan w:val="2"/>
            <w:shd w:val="clear" w:color="auto" w:fill="EDEDED"/>
          </w:tcPr>
          <w:p w14:paraId="27399613" w14:textId="77777777" w:rsidR="00C830B7" w:rsidRDefault="00FF559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Information</w:t>
            </w:r>
          </w:p>
        </w:tc>
      </w:tr>
      <w:tr w:rsidR="00C830B7" w14:paraId="68D2E554" w14:textId="77777777" w:rsidTr="00B0606F">
        <w:trPr>
          <w:trHeight w:val="637"/>
          <w:jc w:val="center"/>
        </w:trPr>
        <w:tc>
          <w:tcPr>
            <w:tcW w:w="1838" w:type="dxa"/>
          </w:tcPr>
          <w:p w14:paraId="7D80033A" w14:textId="77777777" w:rsidR="00C830B7" w:rsidRDefault="00FF559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6946" w:type="dxa"/>
          </w:tcPr>
          <w:p w14:paraId="3308CB45" w14:textId="7B1812BB" w:rsidR="00C830B7" w:rsidRDefault="00574A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Timeless Tribute</w:t>
            </w:r>
          </w:p>
          <w:p w14:paraId="736AF200" w14:textId="77777777" w:rsidR="00C830B7" w:rsidRDefault="00C830B7">
            <w:pPr>
              <w:rPr>
                <w:rFonts w:ascii="Arial" w:eastAsia="Arial" w:hAnsi="Arial" w:cs="Arial"/>
              </w:rPr>
            </w:pPr>
          </w:p>
        </w:tc>
      </w:tr>
      <w:tr w:rsidR="00C830B7" w14:paraId="6BF3B6B7" w14:textId="77777777">
        <w:trPr>
          <w:jc w:val="center"/>
        </w:trPr>
        <w:tc>
          <w:tcPr>
            <w:tcW w:w="1838" w:type="dxa"/>
          </w:tcPr>
          <w:p w14:paraId="7DB4C71D" w14:textId="77777777" w:rsidR="00C830B7" w:rsidRDefault="00FF559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Huawei Mobile Services Toolkit </w:t>
            </w:r>
            <w:r>
              <w:rPr>
                <w:rFonts w:ascii="Arial" w:eastAsia="Arial" w:hAnsi="Arial" w:cs="Arial"/>
                <w:b/>
              </w:rPr>
              <w:t>Technologies</w:t>
            </w:r>
          </w:p>
          <w:p w14:paraId="1B47B08E" w14:textId="77777777" w:rsidR="00C830B7" w:rsidRDefault="00FF5594">
            <w:pPr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0"/>
                <w:id w:val="3512314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（</w:t>
                </w:r>
                <w:r>
                  <w:rPr>
                    <w:rFonts w:ascii="Arial Unicode MS" w:eastAsia="Arial Unicode MS" w:hAnsi="Arial Unicode MS" w:cs="Arial Unicode MS"/>
                  </w:rPr>
                  <w:t>Optional</w:t>
                </w:r>
                <w:r>
                  <w:rPr>
                    <w:rFonts w:ascii="Arial Unicode MS" w:eastAsia="Arial Unicode MS" w:hAnsi="Arial Unicode MS" w:cs="Arial Unicode MS"/>
                  </w:rPr>
                  <w:t>）</w:t>
                </w:r>
              </w:sdtContent>
            </w:sdt>
          </w:p>
        </w:tc>
        <w:tc>
          <w:tcPr>
            <w:tcW w:w="6946" w:type="dxa"/>
          </w:tcPr>
          <w:p w14:paraId="284CE55E" w14:textId="77777777" w:rsidR="00C830B7" w:rsidRDefault="00FF5594">
            <w:pPr>
              <w:jc w:val="left"/>
              <w:rPr>
                <w:rFonts w:ascii="Arial" w:eastAsia="Arial" w:hAnsi="Arial" w:cs="Arial"/>
                <w:i/>
                <w:color w:val="BEBEBE"/>
              </w:rPr>
            </w:pPr>
            <w:sdt>
              <w:sdtPr>
                <w:tag w:val="goog_rdk_1"/>
                <w:id w:val="16242669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i/>
                    <w:color w:val="BEBEBE"/>
                  </w:rPr>
                  <w:t>（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BEBEBE"/>
                  </w:rPr>
                  <w:t>Machine Learning Kit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BEBEBE"/>
                  </w:rPr>
                  <w:t>，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BEBEBE"/>
                  </w:rPr>
                  <w:t>Account Kit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BEBEBE"/>
                  </w:rPr>
                  <w:t>，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BEBEBE"/>
                  </w:rPr>
                  <w:t>Map Kit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BEBEBE"/>
                  </w:rPr>
                  <w:t>，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BEBEBE"/>
                  </w:rPr>
                  <w:t>AR/VR Engine,  Scene Kit, Health Kit, etc.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BEBEBE"/>
                  </w:rPr>
                  <w:t>）</w:t>
                </w:r>
              </w:sdtContent>
            </w:sdt>
          </w:p>
          <w:p w14:paraId="29082051" w14:textId="478309DD" w:rsidR="00C830B7" w:rsidRDefault="006F2173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HMS Core – Location Kit and Push Kit</w:t>
            </w:r>
          </w:p>
          <w:p w14:paraId="3ADA8381" w14:textId="77777777" w:rsidR="00C830B7" w:rsidRDefault="00C830B7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C830B7" w14:paraId="4465E0EA" w14:textId="77777777">
        <w:trPr>
          <w:jc w:val="center"/>
        </w:trPr>
        <w:tc>
          <w:tcPr>
            <w:tcW w:w="1838" w:type="dxa"/>
          </w:tcPr>
          <w:p w14:paraId="7FB575ED" w14:textId="77777777" w:rsidR="00C830B7" w:rsidRDefault="00FF559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Non-Huawei Technologies</w:t>
            </w:r>
          </w:p>
          <w:p w14:paraId="6F79F137" w14:textId="77777777" w:rsidR="00C830B7" w:rsidRDefault="00FF5594">
            <w:pPr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2"/>
                <w:id w:val="-21242171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（</w:t>
                </w:r>
                <w:r>
                  <w:rPr>
                    <w:rFonts w:ascii="Arial Unicode MS" w:eastAsia="Arial Unicode MS" w:hAnsi="Arial Unicode MS" w:cs="Arial Unicode MS"/>
                  </w:rPr>
                  <w:t>Optional</w:t>
                </w:r>
                <w:r>
                  <w:rPr>
                    <w:rFonts w:ascii="Arial Unicode MS" w:eastAsia="Arial Unicode MS" w:hAnsi="Arial Unicode MS" w:cs="Arial Unicode MS"/>
                  </w:rPr>
                  <w:t>）</w:t>
                </w:r>
              </w:sdtContent>
            </w:sdt>
          </w:p>
        </w:tc>
        <w:tc>
          <w:tcPr>
            <w:tcW w:w="6946" w:type="dxa"/>
          </w:tcPr>
          <w:p w14:paraId="3427CF61" w14:textId="77777777" w:rsidR="00C830B7" w:rsidRDefault="00C830B7">
            <w:pPr>
              <w:rPr>
                <w:rFonts w:ascii="Arial" w:eastAsia="Arial" w:hAnsi="Arial" w:cs="Arial"/>
                <w:color w:val="000000"/>
              </w:rPr>
            </w:pPr>
          </w:p>
          <w:p w14:paraId="764B9493" w14:textId="2F8D5BD9" w:rsidR="00C830B7" w:rsidRDefault="00D46D5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AI-based Recommendation</w:t>
            </w:r>
          </w:p>
          <w:p w14:paraId="4C8FD186" w14:textId="77777777" w:rsidR="00C830B7" w:rsidRDefault="00C830B7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C830B7" w14:paraId="7B2B9BD8" w14:textId="77777777">
        <w:trPr>
          <w:jc w:val="center"/>
        </w:trPr>
        <w:tc>
          <w:tcPr>
            <w:tcW w:w="1838" w:type="dxa"/>
          </w:tcPr>
          <w:p w14:paraId="137245AE" w14:textId="77777777" w:rsidR="00C830B7" w:rsidRDefault="00FF559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Scenarios</w:t>
            </w:r>
          </w:p>
        </w:tc>
        <w:tc>
          <w:tcPr>
            <w:tcW w:w="6946" w:type="dxa"/>
          </w:tcPr>
          <w:p w14:paraId="21E7E16E" w14:textId="77777777" w:rsidR="00C830B7" w:rsidRDefault="00FF5594">
            <w:pP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BEBEBE"/>
              </w:rPr>
              <w:t xml:space="preserve">(Healthcare, </w:t>
            </w:r>
            <w:r>
              <w:rPr>
                <w:rFonts w:ascii="Arial" w:eastAsia="Arial" w:hAnsi="Arial" w:cs="Arial"/>
                <w:i/>
                <w:color w:val="BEBEBE"/>
              </w:rPr>
              <w:t>Education, Agriculture, Transportation, Environment/Energy, Retail, Finance, Manufacturing, Logistics, People's Livelihood/Public Sectors, etc.)</w:t>
            </w:r>
          </w:p>
          <w:p w14:paraId="57BFFBCC" w14:textId="4E19C565" w:rsidR="00C830B7" w:rsidRDefault="00E1598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Public Sectors and Healthcare</w:t>
            </w:r>
          </w:p>
        </w:tc>
      </w:tr>
      <w:tr w:rsidR="00C830B7" w14:paraId="063C804C" w14:textId="77777777">
        <w:trPr>
          <w:jc w:val="center"/>
        </w:trPr>
        <w:tc>
          <w:tcPr>
            <w:tcW w:w="1838" w:type="dxa"/>
          </w:tcPr>
          <w:p w14:paraId="5306AC65" w14:textId="77777777" w:rsidR="00C830B7" w:rsidRDefault="00FF559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Sustainable Development Goal (SDG)</w:t>
            </w:r>
          </w:p>
        </w:tc>
        <w:tc>
          <w:tcPr>
            <w:tcW w:w="6946" w:type="dxa"/>
          </w:tcPr>
          <w:p w14:paraId="42109381" w14:textId="77777777" w:rsidR="00C830B7" w:rsidRDefault="00FF55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BEBEBE"/>
              </w:rPr>
              <w:t xml:space="preserve">Please briefly describe the relative SDG of </w:t>
            </w:r>
            <w:r>
              <w:rPr>
                <w:rFonts w:ascii="Arial" w:eastAsia="Arial" w:hAnsi="Arial" w:cs="Arial"/>
                <w:i/>
                <w:color w:val="BEBEBE"/>
              </w:rPr>
              <w:t>the project</w:t>
            </w:r>
          </w:p>
          <w:p w14:paraId="740DF4A6" w14:textId="77777777" w:rsidR="0093773F" w:rsidRPr="00D467C4" w:rsidRDefault="0093773F" w:rsidP="0093773F">
            <w:pPr>
              <w:jc w:val="left"/>
              <w:rPr>
                <w:rFonts w:ascii="Arial" w:eastAsia="Arial" w:hAnsi="Arial" w:cs="Arial"/>
                <w:b/>
                <w:bCs/>
                <w:iCs/>
              </w:rPr>
            </w:pPr>
            <w:r w:rsidRPr="0093773F">
              <w:rPr>
                <w:rFonts w:ascii="Arial" w:eastAsia="Arial" w:hAnsi="Arial" w:cs="Arial"/>
                <w:b/>
                <w:bCs/>
                <w:iCs/>
              </w:rPr>
              <w:t xml:space="preserve">SDG 3 – Good Health and Well-Being </w:t>
            </w:r>
          </w:p>
          <w:p w14:paraId="612AABA5" w14:textId="1AE71E74" w:rsidR="00224C39" w:rsidRPr="00224C39" w:rsidRDefault="00224C39" w:rsidP="00224C39">
            <w:pPr>
              <w:jc w:val="left"/>
              <w:rPr>
                <w:rFonts w:ascii="Arial" w:eastAsia="Arial" w:hAnsi="Arial" w:cs="Arial"/>
                <w:iCs/>
                <w:lang w:val="en-MY"/>
              </w:rPr>
            </w:pPr>
            <w:r w:rsidRPr="00224C39">
              <w:rPr>
                <w:rFonts w:ascii="Arial" w:eastAsia="Arial" w:hAnsi="Arial" w:cs="Arial"/>
                <w:iCs/>
              </w:rPr>
              <w:t xml:space="preserve">This </w:t>
            </w:r>
            <w:r>
              <w:rPr>
                <w:rFonts w:ascii="Arial" w:eastAsia="Arial" w:hAnsi="Arial" w:cs="Arial"/>
                <w:iCs/>
              </w:rPr>
              <w:t xml:space="preserve">app </w:t>
            </w:r>
            <w:r w:rsidR="0040243B" w:rsidRPr="00224C39">
              <w:rPr>
                <w:rFonts w:ascii="Arial" w:eastAsia="Arial" w:hAnsi="Arial" w:cs="Arial"/>
                <w:iCs/>
              </w:rPr>
              <w:t>helps</w:t>
            </w:r>
            <w:r w:rsidRPr="00224C39">
              <w:rPr>
                <w:rFonts w:ascii="Arial" w:eastAsia="Arial" w:hAnsi="Arial" w:cs="Arial"/>
                <w:iCs/>
              </w:rPr>
              <w:t xml:space="preserve"> alleviate feelings of guilt and grief for being unable to visit. Supporting mental health as they can fulfill cultural obligation without the stress of travel.</w:t>
            </w:r>
          </w:p>
          <w:p w14:paraId="1E166B5B" w14:textId="77777777" w:rsidR="00224C39" w:rsidRPr="0093773F" w:rsidRDefault="00224C39" w:rsidP="0093773F">
            <w:pPr>
              <w:jc w:val="left"/>
              <w:rPr>
                <w:rFonts w:ascii="Arial" w:eastAsia="Arial" w:hAnsi="Arial" w:cs="Arial"/>
                <w:iCs/>
                <w:lang w:val="en-MY"/>
              </w:rPr>
            </w:pPr>
          </w:p>
          <w:p w14:paraId="3E1F2484" w14:textId="7E930E9F" w:rsidR="00C830B7" w:rsidRPr="00D467C4" w:rsidRDefault="00A61762" w:rsidP="00A61762">
            <w:pPr>
              <w:jc w:val="left"/>
              <w:rPr>
                <w:rFonts w:ascii="Arial" w:eastAsia="Arial" w:hAnsi="Arial" w:cs="Arial"/>
                <w:b/>
                <w:bCs/>
                <w:iCs/>
              </w:rPr>
            </w:pPr>
            <w:r w:rsidRPr="00A61762">
              <w:rPr>
                <w:rFonts w:ascii="Arial" w:eastAsia="Arial" w:hAnsi="Arial" w:cs="Arial"/>
                <w:b/>
                <w:bCs/>
                <w:iCs/>
              </w:rPr>
              <w:t>SDG 11 - Sustainable Cities and Communities</w:t>
            </w:r>
            <w:r w:rsidR="00D467C4">
              <w:rPr>
                <w:rFonts w:ascii="Arial" w:eastAsia="Arial" w:hAnsi="Arial" w:cs="Arial"/>
                <w:b/>
                <w:bCs/>
                <w:iCs/>
                <w:lang w:val="en-MY"/>
              </w:rPr>
              <w:t xml:space="preserve"> (</w:t>
            </w:r>
            <w:r w:rsidRPr="00D467C4">
              <w:rPr>
                <w:rFonts w:ascii="Arial" w:eastAsia="Arial" w:hAnsi="Arial" w:cs="Arial"/>
                <w:b/>
                <w:bCs/>
                <w:iCs/>
              </w:rPr>
              <w:t>Target 11.4</w:t>
            </w:r>
            <w:r w:rsidR="00D467C4">
              <w:rPr>
                <w:rFonts w:ascii="Arial" w:eastAsia="Arial" w:hAnsi="Arial" w:cs="Arial"/>
                <w:b/>
                <w:bCs/>
                <w:iCs/>
              </w:rPr>
              <w:t>)</w:t>
            </w:r>
          </w:p>
          <w:p w14:paraId="1686CB75" w14:textId="77777777" w:rsidR="001E7F25" w:rsidRPr="001E7F25" w:rsidRDefault="001E7F25" w:rsidP="001E7F25">
            <w:pPr>
              <w:jc w:val="left"/>
              <w:rPr>
                <w:rFonts w:ascii="Arial" w:eastAsia="Arial" w:hAnsi="Arial" w:cs="Arial"/>
                <w:iCs/>
                <w:lang w:val="en-MY"/>
              </w:rPr>
            </w:pPr>
            <w:r w:rsidRPr="001E7F25">
              <w:rPr>
                <w:rFonts w:ascii="Arial" w:eastAsia="Arial" w:hAnsi="Arial" w:cs="Arial"/>
                <w:iCs/>
              </w:rPr>
              <w:t xml:space="preserve">Preserve cultural traditions of paying </w:t>
            </w:r>
            <w:proofErr w:type="gramStart"/>
            <w:r w:rsidRPr="001E7F25">
              <w:rPr>
                <w:rFonts w:ascii="Arial" w:eastAsia="Arial" w:hAnsi="Arial" w:cs="Arial"/>
                <w:iCs/>
              </w:rPr>
              <w:t>respects</w:t>
            </w:r>
            <w:proofErr w:type="gramEnd"/>
            <w:r w:rsidRPr="001E7F25">
              <w:rPr>
                <w:rFonts w:ascii="Arial" w:eastAsia="Arial" w:hAnsi="Arial" w:cs="Arial"/>
                <w:iCs/>
              </w:rPr>
              <w:t xml:space="preserve"> and honor loved ones even when they can’t be physically present. Preserving these meaningful practices for future generations.</w:t>
            </w:r>
          </w:p>
          <w:p w14:paraId="10F79C86" w14:textId="3EB94B5D" w:rsidR="001E7F25" w:rsidRPr="00A61762" w:rsidRDefault="001E7F25" w:rsidP="00A61762">
            <w:pPr>
              <w:jc w:val="left"/>
              <w:rPr>
                <w:rFonts w:ascii="Arial" w:eastAsia="Arial" w:hAnsi="Arial" w:cs="Arial"/>
                <w:iCs/>
                <w:lang w:val="en-MY"/>
              </w:rPr>
            </w:pPr>
          </w:p>
        </w:tc>
      </w:tr>
      <w:tr w:rsidR="00C830B7" w14:paraId="17697669" w14:textId="77777777">
        <w:trPr>
          <w:trHeight w:val="1360"/>
          <w:jc w:val="center"/>
        </w:trPr>
        <w:tc>
          <w:tcPr>
            <w:tcW w:w="1838" w:type="dxa"/>
          </w:tcPr>
          <w:p w14:paraId="5A129F40" w14:textId="77777777" w:rsidR="00C830B7" w:rsidRDefault="00FF559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Project Summary</w:t>
            </w:r>
            <w:r>
              <w:rPr>
                <w:rFonts w:ascii="Arial" w:eastAsia="Arial" w:hAnsi="Arial" w:cs="Arial"/>
                <w:b/>
              </w:rPr>
              <w:br/>
            </w:r>
            <w:r>
              <w:rPr>
                <w:rFonts w:ascii="Arial" w:eastAsia="Arial" w:hAnsi="Arial" w:cs="Arial"/>
                <w:i/>
              </w:rPr>
              <w:t>(Up to 500 words)</w:t>
            </w:r>
          </w:p>
        </w:tc>
        <w:tc>
          <w:tcPr>
            <w:tcW w:w="6946" w:type="dxa"/>
          </w:tcPr>
          <w:p w14:paraId="17744A92" w14:textId="77777777" w:rsidR="00C830B7" w:rsidRDefault="00FF55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BEBEBE"/>
              </w:rPr>
              <w:t xml:space="preserve">Please briefly describe the design ideas and schemes of the </w:t>
            </w:r>
            <w:r>
              <w:rPr>
                <w:rFonts w:ascii="Arial" w:eastAsia="Arial" w:hAnsi="Arial" w:cs="Arial"/>
                <w:i/>
                <w:color w:val="BEBEBE"/>
              </w:rPr>
              <w:t>project, the technical platform used, and the problems it aims to resolve.</w:t>
            </w:r>
          </w:p>
          <w:p w14:paraId="635D813A" w14:textId="77777777" w:rsidR="00C830B7" w:rsidRDefault="00C830B7">
            <w:pPr>
              <w:tabs>
                <w:tab w:val="left" w:pos="1115"/>
              </w:tabs>
              <w:rPr>
                <w:rFonts w:ascii="Arial" w:eastAsia="Arial" w:hAnsi="Arial" w:cs="Arial"/>
                <w:b/>
              </w:rPr>
            </w:pPr>
          </w:p>
          <w:p w14:paraId="15338522" w14:textId="77777777" w:rsidR="00C830B7" w:rsidRDefault="00FF559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Research implication</w:t>
            </w:r>
          </w:p>
          <w:p w14:paraId="748734E0" w14:textId="77777777" w:rsidR="00C830B7" w:rsidRPr="00200308" w:rsidRDefault="00FF5594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jc w:val="left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200308">
              <w:rPr>
                <w:rFonts w:ascii="Arial" w:eastAsia="Arial" w:hAnsi="Arial" w:cs="Arial"/>
                <w:b/>
                <w:bCs/>
                <w:color w:val="000000"/>
              </w:rPr>
              <w:t>Project background and significance</w:t>
            </w:r>
          </w:p>
          <w:p w14:paraId="3BA90C91" w14:textId="685E3C8B" w:rsidR="0049778A" w:rsidRPr="0049778A" w:rsidRDefault="0049778A" w:rsidP="0049778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ind w:left="1440"/>
              <w:jc w:val="left"/>
              <w:rPr>
                <w:rFonts w:ascii="Arial" w:eastAsia="Arial" w:hAnsi="Arial" w:cs="Arial"/>
                <w:color w:val="000000"/>
                <w:lang w:val="en-MY"/>
              </w:rPr>
            </w:pPr>
            <w:r w:rsidRPr="48889194">
              <w:rPr>
                <w:rFonts w:ascii="Arial" w:eastAsia="Arial" w:hAnsi="Arial" w:cs="Arial"/>
                <w:color w:val="000000" w:themeColor="text1"/>
              </w:rPr>
              <w:t xml:space="preserve">Many people today are separated from their hometowns, making it difficult to </w:t>
            </w:r>
            <w:r w:rsidR="1733AB91" w:rsidRPr="1733AB91">
              <w:rPr>
                <w:rFonts w:ascii="Arial" w:eastAsia="Arial" w:hAnsi="Arial" w:cs="Arial"/>
                <w:color w:val="000000" w:themeColor="text1"/>
              </w:rPr>
              <w:t xml:space="preserve">visit the grave </w:t>
            </w:r>
            <w:r w:rsidR="057BA353" w:rsidRPr="057BA353">
              <w:rPr>
                <w:rFonts w:ascii="Arial" w:eastAsia="Arial" w:hAnsi="Arial" w:cs="Arial"/>
                <w:color w:val="000000" w:themeColor="text1"/>
              </w:rPr>
              <w:t>and honor</w:t>
            </w:r>
            <w:r w:rsidRPr="48889194">
              <w:rPr>
                <w:rFonts w:ascii="Arial" w:eastAsia="Arial" w:hAnsi="Arial" w:cs="Arial"/>
                <w:color w:val="000000" w:themeColor="text1"/>
              </w:rPr>
              <w:t xml:space="preserve"> deceased loved ones. Distance, work responsibilities, and limited travel often prevent participation in graveside rituals, where physical presence is traditionally required. Leaving many unable to fulfill traditional obligations. </w:t>
            </w:r>
          </w:p>
          <w:p w14:paraId="4C946A98" w14:textId="5B7490A8" w:rsidR="002869B3" w:rsidRPr="002869B3" w:rsidRDefault="002869B3" w:rsidP="002869B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ind w:left="1440"/>
              <w:jc w:val="left"/>
              <w:rPr>
                <w:rFonts w:ascii="Arial" w:eastAsia="Arial" w:hAnsi="Arial" w:cs="Arial"/>
                <w:color w:val="000000"/>
                <w:lang w:val="en-MY"/>
              </w:rPr>
            </w:pPr>
            <w:r w:rsidRPr="222F0527">
              <w:rPr>
                <w:rFonts w:ascii="Arial" w:eastAsia="Arial" w:hAnsi="Arial" w:cs="Arial"/>
                <w:color w:val="000000" w:themeColor="text1"/>
              </w:rPr>
              <w:t xml:space="preserve">"Timeless Tribute" satisfy the demand for remote graveyard </w:t>
            </w:r>
            <w:r w:rsidR="53EB5FF6" w:rsidRPr="53EB5FF6">
              <w:rPr>
                <w:rFonts w:ascii="Arial" w:eastAsia="Arial" w:hAnsi="Arial" w:cs="Arial"/>
                <w:color w:val="000000" w:themeColor="text1"/>
              </w:rPr>
              <w:t>maintenance</w:t>
            </w:r>
            <w:r w:rsidR="222F0527" w:rsidRPr="222F0527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222F0527">
              <w:rPr>
                <w:rFonts w:ascii="Arial" w:eastAsia="Arial" w:hAnsi="Arial" w:cs="Arial"/>
                <w:color w:val="000000" w:themeColor="text1"/>
              </w:rPr>
              <w:t>services, allowing people to honor loved ones despite distance and time constraints.</w:t>
            </w:r>
          </w:p>
          <w:p w14:paraId="674EAF42" w14:textId="77777777" w:rsidR="0049778A" w:rsidRPr="002869B3" w:rsidRDefault="0049778A" w:rsidP="0049778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ind w:left="1440"/>
              <w:jc w:val="left"/>
              <w:rPr>
                <w:rFonts w:ascii="Arial" w:eastAsia="Arial" w:hAnsi="Arial" w:cs="Arial"/>
                <w:color w:val="000000"/>
                <w:lang w:val="en-MY"/>
              </w:rPr>
            </w:pPr>
          </w:p>
          <w:p w14:paraId="0204792E" w14:textId="77777777" w:rsidR="00C830B7" w:rsidRDefault="00FF5594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jc w:val="left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537C84">
              <w:rPr>
                <w:rFonts w:ascii="Arial" w:eastAsia="Arial" w:hAnsi="Arial" w:cs="Arial"/>
                <w:b/>
                <w:bCs/>
                <w:color w:val="000000"/>
              </w:rPr>
              <w:t>Problem Statement</w:t>
            </w:r>
          </w:p>
          <w:p w14:paraId="66671D61" w14:textId="15066A47" w:rsidR="00807275" w:rsidRPr="00DF7D93" w:rsidRDefault="00807275" w:rsidP="00DF7D9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spacing w:before="0" w:beforeAutospacing="0"/>
              <w:ind w:left="1440"/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</w:pPr>
            <w:r w:rsidRPr="004445E1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People who live far </w:t>
            </w:r>
            <w:r w:rsidR="0011624D" w:rsidRPr="004445E1">
              <w:rPr>
                <w:rFonts w:ascii="Arial" w:eastAsia="Arial" w:hAnsi="Arial" w:cs="Arial"/>
                <w:color w:val="000000"/>
                <w:sz w:val="21"/>
                <w:szCs w:val="21"/>
              </w:rPr>
              <w:t>away</w:t>
            </w:r>
            <w:r w:rsidRPr="004445E1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have busy schedules, or other life commitments often can't visit their loved ones' graves. This can lead to feelings of guilt and a sense of being disconnected. </w:t>
            </w:r>
            <w:r w:rsidR="00DF7D93" w:rsidRPr="00DF7D93">
              <w:rPr>
                <w:rFonts w:ascii="Arial" w:eastAsia="Arial" w:hAnsi="Arial" w:cs="Arial"/>
                <w:color w:val="000000"/>
                <w:sz w:val="21"/>
                <w:szCs w:val="21"/>
              </w:rPr>
              <w:t>This shows that there’s a need for a way for people to honor and remember their loved ones, e</w:t>
            </w:r>
            <w:r w:rsidR="006D7DFB">
              <w:rPr>
                <w:rFonts w:ascii="Arial" w:eastAsia="Arial" w:hAnsi="Arial" w:cs="Arial"/>
                <w:color w:val="000000"/>
                <w:sz w:val="21"/>
                <w:szCs w:val="21"/>
              </w:rPr>
              <w:t>specially</w:t>
            </w:r>
            <w:r w:rsidR="00DF7D93" w:rsidRPr="00DF7D93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with these challenges.</w:t>
            </w:r>
          </w:p>
          <w:p w14:paraId="00A97A4F" w14:textId="501E8086" w:rsidR="00C830B7" w:rsidRDefault="00FF5594" w:rsidP="00537C8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</w:pPr>
            <w:r w:rsidRPr="00537C84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>Objective</w:t>
            </w:r>
          </w:p>
          <w:p w14:paraId="6FD47757" w14:textId="2BBE1982" w:rsidR="008C4942" w:rsidRPr="008C4942" w:rsidRDefault="008C4942" w:rsidP="008C4942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sz w:val="21"/>
                <w:szCs w:val="21"/>
                <w:lang w:val="en-MY"/>
              </w:rPr>
            </w:pPr>
            <w:r w:rsidRPr="008C4942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MY"/>
              </w:rPr>
              <w:t>To facilitate remote commemoration</w:t>
            </w:r>
            <w:r w:rsidRPr="008C4942">
              <w:rPr>
                <w:rFonts w:ascii="Arial" w:eastAsia="Times New Roman" w:hAnsi="Arial" w:cs="Arial"/>
                <w:sz w:val="21"/>
                <w:szCs w:val="21"/>
                <w:lang w:val="en-MY"/>
              </w:rPr>
              <w:t xml:space="preserve"> by providing users with options to </w:t>
            </w:r>
            <w:r w:rsidR="00AA6733" w:rsidRPr="008C4942">
              <w:rPr>
                <w:rFonts w:ascii="Arial" w:eastAsia="Times New Roman" w:hAnsi="Arial" w:cs="Arial"/>
                <w:sz w:val="21"/>
                <w:szCs w:val="21"/>
                <w:lang w:val="en-MY"/>
              </w:rPr>
              <w:t>honour</w:t>
            </w:r>
            <w:r w:rsidRPr="008C4942">
              <w:rPr>
                <w:rFonts w:ascii="Arial" w:eastAsia="Times New Roman" w:hAnsi="Arial" w:cs="Arial"/>
                <w:sz w:val="21"/>
                <w:szCs w:val="21"/>
                <w:lang w:val="en-MY"/>
              </w:rPr>
              <w:t xml:space="preserve"> and maintain the gravesites of loved ones from</w:t>
            </w:r>
            <w:r w:rsidRPr="008C4942">
              <w:rPr>
                <w:rFonts w:ascii="Arial" w:eastAsia="Times New Roman" w:hAnsi="Arial" w:cs="Arial"/>
                <w:sz w:val="21"/>
                <w:szCs w:val="21"/>
                <w:lang w:val="en-MY"/>
              </w:rPr>
              <w:t xml:space="preserve"> </w:t>
            </w:r>
            <w:r w:rsidRPr="008C4942">
              <w:rPr>
                <w:rFonts w:ascii="Arial" w:eastAsia="Times New Roman" w:hAnsi="Arial" w:cs="Arial"/>
                <w:sz w:val="21"/>
                <w:szCs w:val="21"/>
                <w:lang w:val="en-MY"/>
              </w:rPr>
              <w:t>distance.</w:t>
            </w:r>
          </w:p>
          <w:p w14:paraId="44F331A0" w14:textId="1ECFFE69" w:rsidR="008C4942" w:rsidRPr="008C4942" w:rsidRDefault="008C4942" w:rsidP="008C4942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sz w:val="21"/>
                <w:szCs w:val="21"/>
                <w:lang w:val="en-MY"/>
              </w:rPr>
            </w:pPr>
            <w:r w:rsidRPr="008C4942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MY"/>
              </w:rPr>
              <w:t>To preserve cultural traditions</w:t>
            </w:r>
            <w:r w:rsidRPr="008C4942">
              <w:rPr>
                <w:rFonts w:ascii="Arial" w:eastAsia="Times New Roman" w:hAnsi="Arial" w:cs="Arial"/>
                <w:sz w:val="21"/>
                <w:szCs w:val="21"/>
                <w:lang w:val="en-MY"/>
              </w:rPr>
              <w:t xml:space="preserve"> by offering customizable services, such as scheduled offerings and prayers, that align with cultural practices during significant events and festivals.</w:t>
            </w:r>
          </w:p>
          <w:p w14:paraId="2FA2993F" w14:textId="1BC36501" w:rsidR="00537C84" w:rsidRPr="008C4942" w:rsidRDefault="3456C136" w:rsidP="008C494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</w:pPr>
            <w:r w:rsidRPr="3456C136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MY"/>
              </w:rPr>
              <w:t>To provide peace of mind</w:t>
            </w:r>
            <w:r w:rsidRPr="3456C136">
              <w:rPr>
                <w:rFonts w:ascii="Arial" w:eastAsia="Times New Roman" w:hAnsi="Arial" w:cs="Arial"/>
                <w:sz w:val="21"/>
                <w:szCs w:val="21"/>
                <w:lang w:val="en-MY"/>
              </w:rPr>
              <w:t xml:space="preserve"> for users </w:t>
            </w:r>
            <w:r w:rsidR="3982DB81" w:rsidRPr="3982DB81">
              <w:rPr>
                <w:rFonts w:ascii="Arial" w:eastAsia="Times New Roman" w:hAnsi="Arial" w:cs="Arial"/>
                <w:sz w:val="21"/>
                <w:szCs w:val="21"/>
                <w:lang w:val="en-MY"/>
              </w:rPr>
              <w:t xml:space="preserve">as they can </w:t>
            </w:r>
            <w:r w:rsidR="0C37B34A" w:rsidRPr="0C37B34A">
              <w:rPr>
                <w:rFonts w:ascii="Arial" w:eastAsia="Times New Roman" w:hAnsi="Arial" w:cs="Arial"/>
                <w:sz w:val="21"/>
                <w:szCs w:val="21"/>
                <w:lang w:val="en-MY"/>
              </w:rPr>
              <w:t>maintain</w:t>
            </w:r>
            <w:r w:rsidR="4FE0D5D7" w:rsidRPr="4FE0D5D7">
              <w:rPr>
                <w:rFonts w:ascii="Arial" w:eastAsia="Times New Roman" w:hAnsi="Arial" w:cs="Arial"/>
                <w:sz w:val="21"/>
                <w:szCs w:val="21"/>
                <w:lang w:val="en-MY"/>
              </w:rPr>
              <w:t xml:space="preserve"> and </w:t>
            </w:r>
            <w:r w:rsidR="14EC5ED1" w:rsidRPr="14EC5ED1">
              <w:rPr>
                <w:rFonts w:ascii="Arial" w:eastAsia="Times New Roman" w:hAnsi="Arial" w:cs="Arial"/>
                <w:sz w:val="21"/>
                <w:szCs w:val="21"/>
                <w:lang w:val="en-MY"/>
              </w:rPr>
              <w:t xml:space="preserve">pay </w:t>
            </w:r>
            <w:r w:rsidR="1649C23F" w:rsidRPr="1649C23F">
              <w:rPr>
                <w:rFonts w:ascii="Arial" w:eastAsia="Times New Roman" w:hAnsi="Arial" w:cs="Arial"/>
                <w:sz w:val="21"/>
                <w:szCs w:val="21"/>
                <w:lang w:val="en-MY"/>
              </w:rPr>
              <w:t xml:space="preserve">tribute </w:t>
            </w:r>
            <w:r w:rsidR="106E4628" w:rsidRPr="106E4628">
              <w:rPr>
                <w:rFonts w:ascii="Arial" w:eastAsia="Times New Roman" w:hAnsi="Arial" w:cs="Arial"/>
                <w:sz w:val="21"/>
                <w:szCs w:val="21"/>
                <w:lang w:val="en-MY"/>
              </w:rPr>
              <w:t xml:space="preserve">although </w:t>
            </w:r>
            <w:r w:rsidR="723B9EFA" w:rsidRPr="723B9EFA">
              <w:rPr>
                <w:rFonts w:ascii="Arial" w:eastAsia="Times New Roman" w:hAnsi="Arial" w:cs="Arial"/>
                <w:sz w:val="21"/>
                <w:szCs w:val="21"/>
                <w:lang w:val="en-MY"/>
              </w:rPr>
              <w:t>they</w:t>
            </w:r>
            <w:r w:rsidR="67D86694" w:rsidRPr="67D86694">
              <w:rPr>
                <w:rFonts w:ascii="Arial" w:eastAsia="Times New Roman" w:hAnsi="Arial" w:cs="Arial"/>
                <w:sz w:val="21"/>
                <w:szCs w:val="21"/>
                <w:lang w:val="en-MY"/>
              </w:rPr>
              <w:t xml:space="preserve"> cannot </w:t>
            </w:r>
            <w:r w:rsidR="7F05D4BA" w:rsidRPr="7F05D4BA">
              <w:rPr>
                <w:rFonts w:ascii="Arial" w:eastAsia="Times New Roman" w:hAnsi="Arial" w:cs="Arial"/>
                <w:sz w:val="21"/>
                <w:szCs w:val="21"/>
                <w:lang w:val="en-MY"/>
              </w:rPr>
              <w:t>visit physically</w:t>
            </w:r>
          </w:p>
          <w:p w14:paraId="00C5DCB5" w14:textId="77777777" w:rsidR="00C830B7" w:rsidRDefault="00FF5594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jc w:val="left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CC4F13">
              <w:rPr>
                <w:rFonts w:ascii="Arial" w:eastAsia="Arial" w:hAnsi="Arial" w:cs="Arial"/>
                <w:b/>
                <w:bCs/>
                <w:color w:val="000000"/>
              </w:rPr>
              <w:t>Project Scope</w:t>
            </w:r>
          </w:p>
          <w:p w14:paraId="2563FB46" w14:textId="54BD027B" w:rsidR="00EF7F7A" w:rsidRDefault="00EF7F7A" w:rsidP="00EF7F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ind w:left="1440"/>
              <w:jc w:val="left"/>
              <w:rPr>
                <w:rFonts w:ascii="Arial" w:eastAsia="Arial" w:hAnsi="Arial" w:cs="Arial"/>
                <w:color w:val="000000"/>
              </w:rPr>
            </w:pPr>
            <w:r w:rsidRPr="00EF7F7A">
              <w:rPr>
                <w:rFonts w:ascii="Arial" w:eastAsia="Arial" w:hAnsi="Arial" w:cs="Arial"/>
                <w:color w:val="000000"/>
              </w:rPr>
              <w:t>"Timeless Tribute" is a mobile app that helps users honor and care for their loved ones' gravesites from a distance. The app will offer various services to support remote tributes, allowing people to stay connected to family traditions and providing reassurance through reliable service confirmation.</w:t>
            </w:r>
          </w:p>
          <w:p w14:paraId="0590DF4F" w14:textId="0250826A" w:rsidR="00800C3D" w:rsidRPr="00574145" w:rsidRDefault="00800C3D" w:rsidP="00574145">
            <w:pPr>
              <w:pStyle w:val="ListParagraph"/>
              <w:numPr>
                <w:ilvl w:val="3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</w:pPr>
            <w:r w:rsidRPr="0057414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MY"/>
              </w:rPr>
              <w:t>User Authentication</w:t>
            </w:r>
            <w:r w:rsidRPr="00574145"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  <w:t>: Secure login and registration.</w:t>
            </w:r>
          </w:p>
          <w:p w14:paraId="21D39485" w14:textId="4BC9AA77" w:rsidR="00800C3D" w:rsidRPr="00574145" w:rsidRDefault="00800C3D" w:rsidP="00574145">
            <w:pPr>
              <w:pStyle w:val="ListParagraph"/>
              <w:numPr>
                <w:ilvl w:val="3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</w:pPr>
            <w:r w:rsidRPr="0057414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MY"/>
              </w:rPr>
              <w:t>Home Page</w:t>
            </w:r>
            <w:r w:rsidRPr="00574145"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  <w:t>: Quick access to service cart, pending services, notifications, and promotional events. Display of service album.</w:t>
            </w:r>
          </w:p>
          <w:p w14:paraId="4CF57C58" w14:textId="4577DD04" w:rsidR="00800C3D" w:rsidRPr="00574145" w:rsidRDefault="00800C3D" w:rsidP="00574145">
            <w:pPr>
              <w:pStyle w:val="ListParagraph"/>
              <w:numPr>
                <w:ilvl w:val="3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</w:pPr>
            <w:r w:rsidRPr="0057414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MY"/>
              </w:rPr>
              <w:t>Decedent Page</w:t>
            </w:r>
            <w:r w:rsidRPr="00574145"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  <w:t>: View, add, and edit decedent profiles; manage services; access memory album.</w:t>
            </w:r>
          </w:p>
          <w:p w14:paraId="00B0277F" w14:textId="6B8A1D08" w:rsidR="00800C3D" w:rsidRPr="00574145" w:rsidRDefault="00800C3D" w:rsidP="00574145">
            <w:pPr>
              <w:pStyle w:val="ListParagraph"/>
              <w:numPr>
                <w:ilvl w:val="3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</w:pPr>
            <w:r w:rsidRPr="0057414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MY"/>
              </w:rPr>
              <w:t>Services Page</w:t>
            </w:r>
            <w:r w:rsidRPr="00574145"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  <w:t>: Offer service categories (Maintenance, Decorations, Religious/Cultural, Promotions), service cart management, and real-time grave tracking.</w:t>
            </w:r>
          </w:p>
          <w:p w14:paraId="00E7D95B" w14:textId="16B6E5D8" w:rsidR="00800C3D" w:rsidRPr="00574145" w:rsidRDefault="00800C3D" w:rsidP="00574145">
            <w:pPr>
              <w:pStyle w:val="ListParagraph"/>
              <w:numPr>
                <w:ilvl w:val="3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</w:pPr>
            <w:r w:rsidRPr="0057414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MY"/>
              </w:rPr>
              <w:t>User Profile</w:t>
            </w:r>
            <w:r w:rsidRPr="00574145"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  <w:t>: Profile editing, security settings, service history, and logout options.</w:t>
            </w:r>
          </w:p>
          <w:p w14:paraId="01A23282" w14:textId="77777777" w:rsidR="00800C3D" w:rsidRPr="00800C3D" w:rsidRDefault="00800C3D" w:rsidP="00EF7F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ind w:left="1440"/>
              <w:jc w:val="left"/>
              <w:rPr>
                <w:rFonts w:ascii="Arial" w:eastAsia="Arial" w:hAnsi="Arial" w:cs="Arial"/>
                <w:color w:val="000000"/>
                <w:lang w:val="en-MY"/>
              </w:rPr>
            </w:pPr>
          </w:p>
          <w:p w14:paraId="41B0B21D" w14:textId="77777777" w:rsidR="00C830B7" w:rsidRDefault="00C830B7">
            <w:pPr>
              <w:tabs>
                <w:tab w:val="left" w:pos="1115"/>
              </w:tabs>
              <w:rPr>
                <w:rFonts w:ascii="Arial" w:eastAsia="Arial" w:hAnsi="Arial" w:cs="Arial"/>
              </w:rPr>
            </w:pPr>
          </w:p>
          <w:p w14:paraId="32ADC940" w14:textId="77777777" w:rsidR="00C830B7" w:rsidRDefault="00FF559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Design approach and scheme (Key points)</w:t>
            </w:r>
          </w:p>
          <w:p w14:paraId="500E6993" w14:textId="77777777" w:rsidR="00C830B7" w:rsidRDefault="00FF5594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Design Ideas (Such as the system architecture and flow chart)</w:t>
            </w:r>
          </w:p>
          <w:p w14:paraId="6EAC2E4C" w14:textId="657302A8" w:rsidR="001656B2" w:rsidRDefault="001656B2" w:rsidP="001656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ind w:left="1440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noProof/>
                <w:color w:val="000000"/>
              </w:rPr>
              <w:drawing>
                <wp:inline distT="0" distB="0" distL="0" distR="0" wp14:anchorId="0839D913" wp14:editId="253E55FB">
                  <wp:extent cx="3320755" cy="3539836"/>
                  <wp:effectExtent l="0" t="0" r="0" b="3810"/>
                  <wp:docPr id="255532017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532017" name="Picture 1" descr="A screenshot of a computer scree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631" cy="3549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F912F" w14:textId="77777777" w:rsidR="0011492A" w:rsidRDefault="0011492A" w:rsidP="0011492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ind w:left="1440"/>
              <w:jc w:val="left"/>
              <w:rPr>
                <w:rFonts w:ascii="Arial" w:eastAsia="Arial" w:hAnsi="Arial" w:cs="Arial"/>
                <w:color w:val="000000"/>
              </w:rPr>
            </w:pPr>
          </w:p>
          <w:p w14:paraId="53F517A0" w14:textId="77777777" w:rsidR="00C830B7" w:rsidRDefault="00FF5594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Solution feasibility (Such as the prototype diagram of the project)</w:t>
            </w:r>
          </w:p>
          <w:p w14:paraId="03F8EF22" w14:textId="57118008" w:rsidR="00A339A4" w:rsidRPr="00F5609A" w:rsidRDefault="00A339A4" w:rsidP="00F5609A">
            <w:pPr>
              <w:pStyle w:val="ListParagraph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5450874D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Technical Feasibility</w:t>
            </w:r>
            <w:r>
              <w:br/>
            </w:r>
            <w:r w:rsidRPr="5450874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The "Timeless Tribute" app will use a client-server setup, with Huawei Mobile Services (HMS) to make it easy for users. We’ll use the Location Kit to </w:t>
            </w:r>
            <w:r w:rsidR="3F9299E3" w:rsidRPr="3F9299E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view the</w:t>
            </w:r>
            <w:r w:rsidR="13391668" w:rsidRPr="1339166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location of </w:t>
            </w:r>
            <w:r w:rsidR="78BC0E2A" w:rsidRPr="78BC0E2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cemetery</w:t>
            </w:r>
            <w:r w:rsidRPr="5450874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and the Push Kit to send updates and notifications</w:t>
            </w:r>
            <w:r w:rsidR="5D6E3BF6" w:rsidRPr="5D6E3BF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68554496" w:rsidRPr="6855449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to </w:t>
            </w:r>
            <w:proofErr w:type="gramStart"/>
            <w:r w:rsidR="68554496" w:rsidRPr="6855449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user</w:t>
            </w:r>
            <w:proofErr w:type="gramEnd"/>
            <w:r w:rsidRPr="5450874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</w:t>
            </w:r>
          </w:p>
          <w:p w14:paraId="04FDAF78" w14:textId="33BA81FC" w:rsidR="00F5609A" w:rsidRPr="009B2BED" w:rsidRDefault="009B2BED" w:rsidP="00F5609A">
            <w:pPr>
              <w:pStyle w:val="ListParagraph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B2BE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Operational Feasibility</w:t>
            </w:r>
            <w:r w:rsidRPr="009B2BED"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 xml:space="preserve">The app helps users honor loved ones even if they can't visit their graves. It has an easy-to-use interface for managing profiles and services. With </w:t>
            </w:r>
            <w:proofErr w:type="gramStart"/>
            <w:r w:rsidR="00CD151D">
              <w:rPr>
                <w:rFonts w:ascii="Arial" w:eastAsia="Arial" w:hAnsi="Arial" w:cs="Arial"/>
                <w:color w:val="000000"/>
                <w:sz w:val="20"/>
                <w:szCs w:val="20"/>
              </w:rPr>
              <w:t>well</w:t>
            </w:r>
            <w:proofErr w:type="gramEnd"/>
            <w:r w:rsidR="00CD151D">
              <w:rPr>
                <w:rFonts w:ascii="Arial" w:eastAsia="Arial" w:hAnsi="Arial" w:cs="Arial"/>
                <w:color w:val="000000"/>
                <w:sz w:val="20"/>
                <w:szCs w:val="20"/>
              </w:rPr>
              <w:t>-designed interface</w:t>
            </w:r>
            <w:r w:rsidRPr="009B2BED">
              <w:rPr>
                <w:rFonts w:ascii="Arial" w:eastAsia="Arial" w:hAnsi="Arial" w:cs="Arial"/>
                <w:color w:val="000000"/>
                <w:sz w:val="20"/>
                <w:szCs w:val="20"/>
              </w:rPr>
              <w:t>, users can navigate the app comfortably and get help when they need it.</w:t>
            </w:r>
          </w:p>
          <w:p w14:paraId="5DDF6D35" w14:textId="77777777" w:rsidR="00A339A4" w:rsidRDefault="00A339A4" w:rsidP="00A339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jc w:val="left"/>
              <w:rPr>
                <w:rFonts w:ascii="Arial" w:eastAsia="Arial" w:hAnsi="Arial" w:cs="Arial"/>
                <w:color w:val="000000"/>
              </w:rPr>
            </w:pPr>
          </w:p>
          <w:p w14:paraId="7C982C30" w14:textId="77777777" w:rsidR="00C830B7" w:rsidRDefault="00FF5594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Key technologies used (must </w:t>
            </w:r>
            <w:r>
              <w:rPr>
                <w:rFonts w:ascii="Arial" w:eastAsia="Arial" w:hAnsi="Arial" w:cs="Arial"/>
                <w:color w:val="000000"/>
              </w:rPr>
              <w:t>include 1 HMS)</w:t>
            </w:r>
          </w:p>
          <w:p w14:paraId="1B1E8210" w14:textId="77777777" w:rsidR="009A554E" w:rsidRPr="00202653" w:rsidRDefault="00E41ABF" w:rsidP="00202653">
            <w:pPr>
              <w:pStyle w:val="ListParagraph"/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spacing w:before="0" w:beforeAutospacing="0" w:after="0" w:afterAutospacing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02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HMS core</w:t>
            </w:r>
            <w:r w:rsidRPr="0020265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681F71E6" w14:textId="3971DF01" w:rsidR="00202653" w:rsidRPr="00202653" w:rsidRDefault="00E41ABF" w:rsidP="00202653">
            <w:pPr>
              <w:pStyle w:val="ListParagraph"/>
              <w:numPr>
                <w:ilvl w:val="1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spacing w:before="0" w:beforeAutospacing="0" w:after="0" w:afterAutospacing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2DE36CA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Location Kit</w:t>
            </w:r>
            <w:r w:rsidR="00202653" w:rsidRPr="2DE36CA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 User can view</w:t>
            </w:r>
            <w:r w:rsidR="00202653" w:rsidRPr="2DE36CA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202653" w:rsidRPr="2DE36CA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 grave location</w:t>
            </w:r>
          </w:p>
          <w:p w14:paraId="0B6F16BD" w14:textId="5E31ADCA" w:rsidR="00202653" w:rsidRPr="00202653" w:rsidRDefault="00E41ABF" w:rsidP="00202653">
            <w:pPr>
              <w:pStyle w:val="ListParagraph"/>
              <w:numPr>
                <w:ilvl w:val="1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spacing w:before="0" w:beforeAutospacing="0" w:after="0" w:afterAutospacing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02653">
              <w:rPr>
                <w:rFonts w:ascii="Arial" w:eastAsia="Arial" w:hAnsi="Arial" w:cs="Arial"/>
                <w:color w:val="000000"/>
                <w:sz w:val="20"/>
                <w:szCs w:val="20"/>
              </w:rPr>
              <w:t>Push Kit</w:t>
            </w:r>
            <w:r w:rsidR="009A554E" w:rsidRPr="0020265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  <w:r w:rsidR="00202653" w:rsidRPr="00202653">
              <w:rPr>
                <w:rFonts w:ascii="Arial" w:eastAsia="Arial" w:hAnsi="Arial" w:cs="Arial"/>
                <w:color w:val="000000"/>
                <w:sz w:val="20"/>
                <w:szCs w:val="20"/>
              </w:rPr>
              <w:t>Get push notifications on any updates</w:t>
            </w:r>
          </w:p>
          <w:p w14:paraId="430170DB" w14:textId="77777777" w:rsidR="00FB5685" w:rsidRPr="00FB5685" w:rsidRDefault="00E41ABF" w:rsidP="00FB5685">
            <w:pPr>
              <w:pStyle w:val="ListParagraph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spacing w:after="0" w:afterAutospacing="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MY"/>
              </w:rPr>
            </w:pPr>
            <w:r w:rsidRPr="0020265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AI-based Recommendation and Suggestion</w:t>
            </w:r>
          </w:p>
          <w:p w14:paraId="3FEB1961" w14:textId="3B3A349E" w:rsidR="00FB5685" w:rsidRPr="00FB5685" w:rsidRDefault="00FB5685" w:rsidP="00B24B10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spacing w:before="0" w:beforeAutospacing="0"/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</w:pPr>
            <w:r w:rsidRPr="00FB568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Recommend services based on user’s past choices </w:t>
            </w:r>
          </w:p>
          <w:p w14:paraId="1706CD1B" w14:textId="39397C46" w:rsidR="00FB5685" w:rsidRPr="00FB5685" w:rsidRDefault="00FB5685" w:rsidP="00FB568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ind w:left="1778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05EDB264" w14:textId="77777777" w:rsidR="0011492A" w:rsidRDefault="0011492A" w:rsidP="00E41A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ind w:left="1440"/>
              <w:jc w:val="left"/>
              <w:rPr>
                <w:rFonts w:ascii="Arial" w:eastAsia="Arial" w:hAnsi="Arial" w:cs="Arial"/>
                <w:color w:val="000000"/>
              </w:rPr>
            </w:pPr>
          </w:p>
          <w:p w14:paraId="74E4302F" w14:textId="77777777" w:rsidR="00C830B7" w:rsidRDefault="00FF5594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SDG Alignment (min 1 SDG, max 5 SDG)</w:t>
            </w:r>
          </w:p>
          <w:p w14:paraId="0E8EF93F" w14:textId="77777777" w:rsidR="0011492A" w:rsidRPr="00FE21DE" w:rsidRDefault="0011492A" w:rsidP="0011492A">
            <w:pPr>
              <w:pStyle w:val="ListParagraph"/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FE21DE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SDG 3 – Good Health and Well-Being </w:t>
            </w:r>
          </w:p>
          <w:p w14:paraId="549E039D" w14:textId="480D87C9" w:rsidR="0011492A" w:rsidRPr="00FE21DE" w:rsidRDefault="0011492A" w:rsidP="0011492A">
            <w:pPr>
              <w:pStyle w:val="ListParagraph"/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FE21DE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SDG 11 - Sustainable Cities and Communities</w:t>
            </w:r>
            <w:r w:rsidR="00FE21DE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Pr="00FE21DE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Target 11.4</w:t>
            </w:r>
            <w:r w:rsidR="00FE21DE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  <w:p w14:paraId="711979ED" w14:textId="77777777" w:rsidR="00C830B7" w:rsidRDefault="00C830B7">
            <w:pPr>
              <w:tabs>
                <w:tab w:val="left" w:pos="1115"/>
              </w:tabs>
              <w:rPr>
                <w:rFonts w:ascii="Arial" w:eastAsia="Arial" w:hAnsi="Arial" w:cs="Arial"/>
              </w:rPr>
            </w:pPr>
          </w:p>
          <w:p w14:paraId="796766DD" w14:textId="77777777" w:rsidR="00C830B7" w:rsidRDefault="00FF559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Achievements and applications</w:t>
            </w:r>
          </w:p>
          <w:p w14:paraId="0EE23089" w14:textId="77777777" w:rsidR="00C830B7" w:rsidRDefault="00FF5594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Project Achievements</w:t>
            </w:r>
          </w:p>
          <w:p w14:paraId="767AD473" w14:textId="4E3FA36B" w:rsidR="00E93097" w:rsidRPr="00D467C4" w:rsidRDefault="00E93097" w:rsidP="00E93097">
            <w:pPr>
              <w:pStyle w:val="ListParagraph"/>
              <w:numPr>
                <w:ilvl w:val="2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</w:pPr>
            <w:r w:rsidRPr="00D467C4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MY"/>
              </w:rPr>
              <w:t>Prototype Development</w:t>
            </w:r>
            <w:r w:rsidRPr="00D467C4"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  <w:t xml:space="preserve">: We successfully created a prototype that lets users maintain graves remotely. It helps people </w:t>
            </w:r>
            <w:proofErr w:type="spellStart"/>
            <w:r w:rsidRPr="00D467C4"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  <w:t>honor</w:t>
            </w:r>
            <w:proofErr w:type="spellEnd"/>
            <w:r w:rsidRPr="00D467C4"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  <w:t xml:space="preserve"> their loved ones while also considering sustainable choices.</w:t>
            </w:r>
          </w:p>
          <w:p w14:paraId="613537F6" w14:textId="428F3387" w:rsidR="00E93097" w:rsidRPr="00D467C4" w:rsidRDefault="00E93097" w:rsidP="00E93097">
            <w:pPr>
              <w:pStyle w:val="ListParagraph"/>
              <w:numPr>
                <w:ilvl w:val="2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</w:pPr>
            <w:r w:rsidRPr="5B6347D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en-MY"/>
              </w:rPr>
              <w:t>Integration of HMS Technologies</w:t>
            </w:r>
            <w:r w:rsidRPr="5B6347D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>: We integrated HMS Location Kit and Push Kit to make the app user-friendly and efficient. These features improve the overall experience</w:t>
            </w:r>
            <w:r w:rsidRPr="5B6347D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 xml:space="preserve"> </w:t>
            </w:r>
            <w:r w:rsidR="539275ED" w:rsidRPr="539275E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>and satisfaction</w:t>
            </w:r>
            <w:r w:rsidRPr="5B6347D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>.</w:t>
            </w:r>
          </w:p>
          <w:p w14:paraId="51B0BFB1" w14:textId="6896744B" w:rsidR="00E93097" w:rsidRPr="00D467C4" w:rsidRDefault="00E93097" w:rsidP="00E93097">
            <w:pPr>
              <w:pStyle w:val="ListParagraph"/>
              <w:numPr>
                <w:ilvl w:val="2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</w:pPr>
            <w:r w:rsidRPr="00D467C4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MY"/>
              </w:rPr>
              <w:t>User-Friendly Interface</w:t>
            </w:r>
            <w:r w:rsidRPr="00D467C4"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  <w:t>: The app has a simple and comfortable interface, along with helpful resources about sustainable practices in memorial services.</w:t>
            </w:r>
          </w:p>
          <w:p w14:paraId="395CDC33" w14:textId="77777777" w:rsidR="00E93097" w:rsidRPr="00E93097" w:rsidRDefault="00E93097" w:rsidP="00E930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ind w:left="1440"/>
              <w:jc w:val="left"/>
              <w:rPr>
                <w:rFonts w:ascii="Arial" w:eastAsia="Arial" w:hAnsi="Arial" w:cs="Arial"/>
                <w:color w:val="000000"/>
                <w:lang w:val="en-MY"/>
              </w:rPr>
            </w:pPr>
          </w:p>
          <w:p w14:paraId="166CC22D" w14:textId="77777777" w:rsidR="00C830B7" w:rsidRDefault="00FF5594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Application prospect</w:t>
            </w:r>
          </w:p>
          <w:p w14:paraId="724BF1E3" w14:textId="57153E71" w:rsidR="0065307D" w:rsidRPr="0065307D" w:rsidRDefault="0065307D" w:rsidP="0065307D">
            <w:pPr>
              <w:pStyle w:val="ListParagraph"/>
              <w:numPr>
                <w:ilvl w:val="2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</w:pPr>
            <w:r w:rsidRPr="0BB9343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en-MY"/>
              </w:rPr>
              <w:t>Expansion Opportunities</w:t>
            </w:r>
            <w:r w:rsidRPr="0BB9343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 xml:space="preserve">: There’s a chance to expand the app by adding more cultural and religious services that focus on sustainability. </w:t>
            </w:r>
            <w:r w:rsidR="5BE88B61" w:rsidRPr="5BE88B61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 xml:space="preserve">This </w:t>
            </w:r>
            <w:proofErr w:type="gramStart"/>
            <w:r w:rsidR="5BE88B61" w:rsidRPr="5BE88B61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>make</w:t>
            </w:r>
            <w:proofErr w:type="gramEnd"/>
            <w:r w:rsidR="5BE88B61" w:rsidRPr="5BE88B61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 xml:space="preserve"> the app more adaptable </w:t>
            </w:r>
            <w:r w:rsidR="23F3C071" w:rsidRPr="23F3C071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 xml:space="preserve">to more </w:t>
            </w:r>
            <w:r w:rsidR="54E6BB0E" w:rsidRPr="54E6BB0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 xml:space="preserve">religious </w:t>
            </w:r>
            <w:r w:rsidR="762FD252" w:rsidRPr="762FD25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>and races.</w:t>
            </w:r>
            <w:r w:rsidR="59C998D8" w:rsidRPr="59C998D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 xml:space="preserve"> </w:t>
            </w:r>
            <w:r w:rsidR="2AEECB0C" w:rsidRPr="2AEECB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 xml:space="preserve">Besides, integrate more </w:t>
            </w:r>
            <w:r w:rsidR="3B630074" w:rsidRPr="3B6300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 xml:space="preserve">AI </w:t>
            </w:r>
            <w:r w:rsidR="245BE4A8" w:rsidRPr="245BE4A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 xml:space="preserve">features like AI </w:t>
            </w:r>
            <w:r w:rsidR="7BF11069" w:rsidRPr="7BF1106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>grave</w:t>
            </w:r>
            <w:r w:rsidR="7842C7D9" w:rsidRPr="7842C7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 xml:space="preserve"> </w:t>
            </w:r>
            <w:r w:rsidR="0F1EC4C5" w:rsidRPr="0F1EC4C5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 xml:space="preserve">monitoring </w:t>
            </w:r>
            <w:r w:rsidR="301C32F5" w:rsidRPr="301C32F5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 xml:space="preserve">enable user to </w:t>
            </w:r>
            <w:r w:rsidR="68F74DB9" w:rsidRPr="68F74DB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 xml:space="preserve">receive instant </w:t>
            </w:r>
            <w:r w:rsidR="108B3C05" w:rsidRPr="108B3C05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 xml:space="preserve">notification when </w:t>
            </w:r>
            <w:r w:rsidR="1DD2432F" w:rsidRPr="1DD2432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>maintenance</w:t>
            </w:r>
            <w:r w:rsidR="53D08C4F" w:rsidRPr="53D08C4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 xml:space="preserve"> is </w:t>
            </w:r>
            <w:r w:rsidR="2829E71C" w:rsidRPr="2829E71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>needed</w:t>
            </w:r>
          </w:p>
          <w:p w14:paraId="668B91F7" w14:textId="625133B7" w:rsidR="0065307D" w:rsidRPr="0065307D" w:rsidRDefault="0065307D" w:rsidP="0065307D">
            <w:pPr>
              <w:pStyle w:val="ListParagraph"/>
              <w:numPr>
                <w:ilvl w:val="2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rPr>
                <w:rFonts w:ascii="Arial" w:eastAsia="Arial" w:hAnsi="Arial" w:cs="Arial"/>
                <w:color w:val="000000"/>
                <w:sz w:val="20"/>
                <w:szCs w:val="20"/>
                <w:lang w:val="en-MY"/>
              </w:rPr>
            </w:pPr>
            <w:r w:rsidRPr="6C89B11D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en-MY"/>
              </w:rPr>
              <w:t>Partnerships</w:t>
            </w:r>
            <w:r w:rsidRPr="6C89B11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 xml:space="preserve">: We can collaborate with local cemeteries, service providers, to </w:t>
            </w:r>
            <w:r w:rsidR="0826C1B2" w:rsidRPr="0826C1B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>expand and</w:t>
            </w:r>
            <w:r w:rsidRPr="6C89B11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MY"/>
              </w:rPr>
              <w:t xml:space="preserve"> promote sustainable services.</w:t>
            </w:r>
          </w:p>
          <w:p w14:paraId="1FB73B18" w14:textId="77777777" w:rsidR="00156EAA" w:rsidRDefault="00156EAA" w:rsidP="00156E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5"/>
              </w:tabs>
              <w:ind w:left="1440"/>
              <w:jc w:val="left"/>
              <w:rPr>
                <w:rFonts w:ascii="Arial" w:eastAsia="Arial" w:hAnsi="Arial" w:cs="Arial"/>
                <w:color w:val="000000"/>
              </w:rPr>
            </w:pPr>
          </w:p>
          <w:p w14:paraId="6561F9FC" w14:textId="77777777" w:rsidR="00C830B7" w:rsidRDefault="00C830B7">
            <w:pPr>
              <w:tabs>
                <w:tab w:val="left" w:pos="1115"/>
              </w:tabs>
              <w:rPr>
                <w:rFonts w:ascii="Arial" w:eastAsia="Arial" w:hAnsi="Arial" w:cs="Arial"/>
              </w:rPr>
            </w:pPr>
          </w:p>
          <w:p w14:paraId="7AC016E1" w14:textId="77777777" w:rsidR="00C830B7" w:rsidRDefault="00C830B7">
            <w:pPr>
              <w:tabs>
                <w:tab w:val="left" w:pos="1115"/>
              </w:tabs>
              <w:rPr>
                <w:rFonts w:ascii="Arial" w:eastAsia="Arial" w:hAnsi="Arial" w:cs="Arial"/>
              </w:rPr>
            </w:pPr>
          </w:p>
          <w:p w14:paraId="363AA9E1" w14:textId="77777777" w:rsidR="00C830B7" w:rsidRDefault="00C830B7">
            <w:pPr>
              <w:tabs>
                <w:tab w:val="left" w:pos="1115"/>
              </w:tabs>
              <w:rPr>
                <w:rFonts w:ascii="Arial" w:eastAsia="Arial" w:hAnsi="Arial" w:cs="Arial"/>
              </w:rPr>
            </w:pPr>
          </w:p>
          <w:p w14:paraId="0393E533" w14:textId="77777777" w:rsidR="00C830B7" w:rsidRDefault="00C830B7">
            <w:pPr>
              <w:tabs>
                <w:tab w:val="left" w:pos="1115"/>
              </w:tabs>
              <w:rPr>
                <w:rFonts w:ascii="Arial" w:eastAsia="Arial" w:hAnsi="Arial" w:cs="Arial"/>
              </w:rPr>
            </w:pPr>
          </w:p>
          <w:p w14:paraId="5BCC7B71" w14:textId="77777777" w:rsidR="00C830B7" w:rsidRDefault="00C830B7">
            <w:pPr>
              <w:tabs>
                <w:tab w:val="left" w:pos="1115"/>
              </w:tabs>
              <w:rPr>
                <w:rFonts w:ascii="Arial" w:eastAsia="Arial" w:hAnsi="Arial" w:cs="Arial"/>
              </w:rPr>
            </w:pPr>
          </w:p>
          <w:p w14:paraId="4EA87471" w14:textId="77777777" w:rsidR="00C830B7" w:rsidRDefault="00C830B7">
            <w:pPr>
              <w:tabs>
                <w:tab w:val="left" w:pos="1115"/>
              </w:tabs>
              <w:rPr>
                <w:rFonts w:ascii="Arial" w:eastAsia="Arial" w:hAnsi="Arial" w:cs="Arial"/>
              </w:rPr>
            </w:pPr>
          </w:p>
          <w:p w14:paraId="2F87FD73" w14:textId="77777777" w:rsidR="00C830B7" w:rsidRDefault="00C830B7">
            <w:pPr>
              <w:tabs>
                <w:tab w:val="left" w:pos="1115"/>
              </w:tabs>
              <w:rPr>
                <w:rFonts w:ascii="Arial" w:eastAsia="Arial" w:hAnsi="Arial" w:cs="Arial"/>
              </w:rPr>
            </w:pPr>
          </w:p>
          <w:p w14:paraId="0F12FBEC" w14:textId="77777777" w:rsidR="00C830B7" w:rsidRDefault="00C830B7">
            <w:pPr>
              <w:tabs>
                <w:tab w:val="left" w:pos="1115"/>
              </w:tabs>
              <w:rPr>
                <w:rFonts w:ascii="Arial" w:eastAsia="Arial" w:hAnsi="Arial" w:cs="Arial"/>
              </w:rPr>
            </w:pPr>
          </w:p>
          <w:p w14:paraId="665749B9" w14:textId="77777777" w:rsidR="00C830B7" w:rsidRDefault="00C830B7">
            <w:pPr>
              <w:tabs>
                <w:tab w:val="left" w:pos="1115"/>
              </w:tabs>
              <w:rPr>
                <w:rFonts w:ascii="Arial" w:eastAsia="Arial" w:hAnsi="Arial" w:cs="Arial"/>
              </w:rPr>
            </w:pPr>
          </w:p>
          <w:p w14:paraId="3DB438DD" w14:textId="77777777" w:rsidR="00C830B7" w:rsidRDefault="00C830B7">
            <w:pPr>
              <w:tabs>
                <w:tab w:val="left" w:pos="1115"/>
              </w:tabs>
              <w:rPr>
                <w:rFonts w:ascii="Arial" w:eastAsia="Arial" w:hAnsi="Arial" w:cs="Arial"/>
              </w:rPr>
            </w:pPr>
          </w:p>
          <w:p w14:paraId="45F65D63" w14:textId="77777777" w:rsidR="00C830B7" w:rsidRDefault="00C830B7">
            <w:pPr>
              <w:tabs>
                <w:tab w:val="left" w:pos="1115"/>
              </w:tabs>
              <w:rPr>
                <w:rFonts w:ascii="Arial" w:eastAsia="Arial" w:hAnsi="Arial" w:cs="Arial"/>
              </w:rPr>
            </w:pPr>
          </w:p>
        </w:tc>
      </w:tr>
    </w:tbl>
    <w:p w14:paraId="43F04CA5" w14:textId="77777777" w:rsidR="00C830B7" w:rsidRDefault="00C830B7">
      <w:pPr>
        <w:rPr>
          <w:rFonts w:ascii="Arial" w:eastAsia="Arial" w:hAnsi="Arial" w:cs="Arial"/>
          <w:b/>
        </w:rPr>
      </w:pPr>
    </w:p>
    <w:sectPr w:rsidR="00C830B7">
      <w:headerReference w:type="default" r:id="rId10"/>
      <w:footerReference w:type="default" r:id="rId11"/>
      <w:pgSz w:w="11906" w:h="16838"/>
      <w:pgMar w:top="1440" w:right="1558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26A39" w14:textId="77777777" w:rsidR="00283E9A" w:rsidRDefault="00283E9A">
      <w:r>
        <w:separator/>
      </w:r>
    </w:p>
  </w:endnote>
  <w:endnote w:type="continuationSeparator" w:id="0">
    <w:p w14:paraId="7E01172A" w14:textId="77777777" w:rsidR="00283E9A" w:rsidRDefault="00283E9A">
      <w:r>
        <w:continuationSeparator/>
      </w:r>
    </w:p>
  </w:endnote>
  <w:endnote w:type="continuationNotice" w:id="1">
    <w:p w14:paraId="7F53BB1C" w14:textId="77777777" w:rsidR="007D7995" w:rsidRDefault="007D79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B8D05" w14:textId="77777777" w:rsidR="00C830B7" w:rsidRDefault="00FF559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rFonts w:eastAsia="Calibri"/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C2737E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348DCB9D" w14:textId="77777777" w:rsidR="00C830B7" w:rsidRDefault="00C830B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506F3" w14:textId="77777777" w:rsidR="00283E9A" w:rsidRDefault="00283E9A">
      <w:r>
        <w:separator/>
      </w:r>
    </w:p>
  </w:footnote>
  <w:footnote w:type="continuationSeparator" w:id="0">
    <w:p w14:paraId="1D952234" w14:textId="77777777" w:rsidR="00283E9A" w:rsidRDefault="00283E9A">
      <w:r>
        <w:continuationSeparator/>
      </w:r>
    </w:p>
  </w:footnote>
  <w:footnote w:type="continuationNotice" w:id="1">
    <w:p w14:paraId="43992F82" w14:textId="77777777" w:rsidR="007D7995" w:rsidRDefault="007D79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831D1" w14:textId="77777777" w:rsidR="00C830B7" w:rsidRDefault="00FF5594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rFonts w:ascii="Arial" w:eastAsia="Arial" w:hAnsi="Arial" w:cs="Arial"/>
        <w:b/>
        <w:color w:val="000000"/>
        <w:sz w:val="18"/>
        <w:szCs w:val="18"/>
      </w:rPr>
    </w:pPr>
    <w:proofErr w:type="spellStart"/>
    <w:r>
      <w:rPr>
        <w:rFonts w:ascii="Arial" w:eastAsia="Arial" w:hAnsi="Arial" w:cs="Arial"/>
        <w:b/>
        <w:color w:val="000000"/>
        <w:sz w:val="18"/>
        <w:szCs w:val="18"/>
      </w:rPr>
      <w:t>UMPSAxHuawei</w:t>
    </w:r>
    <w:proofErr w:type="spellEnd"/>
    <w:r>
      <w:rPr>
        <w:rFonts w:ascii="Arial" w:eastAsia="Arial" w:hAnsi="Arial" w:cs="Arial"/>
        <w:b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b/>
        <w:color w:val="000000"/>
        <w:sz w:val="18"/>
        <w:szCs w:val="18"/>
      </w:rPr>
      <w:t>AppGallery</w:t>
    </w:r>
    <w:proofErr w:type="spellEnd"/>
    <w:r>
      <w:rPr>
        <w:rFonts w:ascii="Arial" w:eastAsia="Arial" w:hAnsi="Arial" w:cs="Arial"/>
        <w:b/>
        <w:color w:val="000000"/>
        <w:sz w:val="18"/>
        <w:szCs w:val="18"/>
      </w:rPr>
      <w:t xml:space="preserve"> Mobile Apps </w:t>
    </w:r>
  </w:p>
  <w:p w14:paraId="517BE2A9" w14:textId="77777777" w:rsidR="00C830B7" w:rsidRDefault="00FF5594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eastAsia="Calibri"/>
        <w:color w:val="000000"/>
        <w:sz w:val="18"/>
        <w:szCs w:val="18"/>
      </w:rPr>
      <w:t>TRACK A: Pitching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77B7"/>
    <w:multiLevelType w:val="hybridMultilevel"/>
    <w:tmpl w:val="059691E6"/>
    <w:lvl w:ilvl="0" w:tplc="3B6AE28E">
      <w:numFmt w:val="bullet"/>
      <w:lvlText w:val=""/>
      <w:lvlJc w:val="left"/>
      <w:pPr>
        <w:ind w:left="-1058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-33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</w:abstractNum>
  <w:abstractNum w:abstractNumId="1" w15:restartNumberingAfterBreak="0">
    <w:nsid w:val="034058F0"/>
    <w:multiLevelType w:val="hybridMultilevel"/>
    <w:tmpl w:val="634E1B38"/>
    <w:lvl w:ilvl="0" w:tplc="98C42962">
      <w:numFmt w:val="bullet"/>
      <w:lvlText w:val=""/>
      <w:lvlJc w:val="left"/>
      <w:pPr>
        <w:ind w:left="360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F113C3"/>
    <w:multiLevelType w:val="hybridMultilevel"/>
    <w:tmpl w:val="A36E4A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F09A9"/>
    <w:multiLevelType w:val="hybridMultilevel"/>
    <w:tmpl w:val="B16C1B36"/>
    <w:lvl w:ilvl="0" w:tplc="98C42962">
      <w:numFmt w:val="bullet"/>
      <w:lvlText w:val="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F716C5"/>
    <w:multiLevelType w:val="multilevel"/>
    <w:tmpl w:val="4F5A9E1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0168B7"/>
    <w:multiLevelType w:val="hybridMultilevel"/>
    <w:tmpl w:val="14B0ECBC"/>
    <w:lvl w:ilvl="0" w:tplc="AA0885B6">
      <w:start w:val="1"/>
      <w:numFmt w:val="bullet"/>
      <w:lvlText w:val="-"/>
      <w:lvlJc w:val="left"/>
      <w:pPr>
        <w:ind w:left="2498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6" w15:restartNumberingAfterBreak="0">
    <w:nsid w:val="19CD12F8"/>
    <w:multiLevelType w:val="multilevel"/>
    <w:tmpl w:val="489CF456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A40841"/>
    <w:multiLevelType w:val="hybridMultilevel"/>
    <w:tmpl w:val="9FBEAFC0"/>
    <w:lvl w:ilvl="0" w:tplc="3B6AE28E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DC50C4"/>
    <w:multiLevelType w:val="hybridMultilevel"/>
    <w:tmpl w:val="838C11B4"/>
    <w:lvl w:ilvl="0" w:tplc="98C42962">
      <w:numFmt w:val="bullet"/>
      <w:lvlText w:val="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1763AEB"/>
    <w:multiLevelType w:val="hybridMultilevel"/>
    <w:tmpl w:val="0DC8FDF0"/>
    <w:lvl w:ilvl="0" w:tplc="98C42962">
      <w:numFmt w:val="bullet"/>
      <w:lvlText w:val="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18955D4"/>
    <w:multiLevelType w:val="hybridMultilevel"/>
    <w:tmpl w:val="D26ABCB0"/>
    <w:lvl w:ilvl="0" w:tplc="2F6A5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A484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5AE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602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6A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76C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E7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E4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9C4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5E1026D"/>
    <w:multiLevelType w:val="hybridMultilevel"/>
    <w:tmpl w:val="852C5CCE"/>
    <w:lvl w:ilvl="0" w:tplc="98C42962">
      <w:numFmt w:val="bullet"/>
      <w:lvlText w:val="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AF60F14"/>
    <w:multiLevelType w:val="hybridMultilevel"/>
    <w:tmpl w:val="539CF290"/>
    <w:lvl w:ilvl="0" w:tplc="98C42962">
      <w:numFmt w:val="bullet"/>
      <w:lvlText w:val="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EBB1357"/>
    <w:multiLevelType w:val="hybridMultilevel"/>
    <w:tmpl w:val="2EBAE574"/>
    <w:lvl w:ilvl="0" w:tplc="98C42962">
      <w:numFmt w:val="bullet"/>
      <w:lvlText w:val="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920C2E"/>
    <w:multiLevelType w:val="hybridMultilevel"/>
    <w:tmpl w:val="834C8E9E"/>
    <w:lvl w:ilvl="0" w:tplc="98C42962">
      <w:numFmt w:val="bullet"/>
      <w:lvlText w:val=""/>
      <w:lvlJc w:val="left"/>
      <w:pPr>
        <w:ind w:left="3960" w:hanging="360"/>
      </w:pPr>
      <w:rPr>
        <w:rFonts w:ascii="Arial" w:eastAsia="Arial" w:hAnsi="Arial" w:cs="Arial" w:hint="default"/>
      </w:rPr>
    </w:lvl>
    <w:lvl w:ilvl="1" w:tplc="AA0885B6">
      <w:start w:val="1"/>
      <w:numFmt w:val="bullet"/>
      <w:lvlText w:val="-"/>
      <w:lvlJc w:val="left"/>
      <w:pPr>
        <w:ind w:left="2061" w:hanging="360"/>
      </w:pPr>
      <w:rPr>
        <w:rFonts w:ascii="Arial" w:eastAsia="Arial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5FB3DD5"/>
    <w:multiLevelType w:val="hybridMultilevel"/>
    <w:tmpl w:val="B030C57A"/>
    <w:lvl w:ilvl="0" w:tplc="3B6AE28E">
      <w:numFmt w:val="bullet"/>
      <w:lvlText w:val="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D12182"/>
    <w:multiLevelType w:val="multilevel"/>
    <w:tmpl w:val="489CF4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02164E"/>
    <w:multiLevelType w:val="multilevel"/>
    <w:tmpl w:val="D194D2A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1778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332592"/>
    <w:multiLevelType w:val="hybridMultilevel"/>
    <w:tmpl w:val="13669784"/>
    <w:lvl w:ilvl="0" w:tplc="3B6AE28E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B741F"/>
    <w:multiLevelType w:val="hybridMultilevel"/>
    <w:tmpl w:val="007CE3DC"/>
    <w:lvl w:ilvl="0" w:tplc="98C42962">
      <w:numFmt w:val="bullet"/>
      <w:lvlText w:val="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7443974"/>
    <w:multiLevelType w:val="hybridMultilevel"/>
    <w:tmpl w:val="AF480EC0"/>
    <w:lvl w:ilvl="0" w:tplc="98C42962">
      <w:numFmt w:val="bullet"/>
      <w:lvlText w:val="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AFC698B"/>
    <w:multiLevelType w:val="multilevel"/>
    <w:tmpl w:val="9C04CF70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602E7"/>
    <w:multiLevelType w:val="hybridMultilevel"/>
    <w:tmpl w:val="F9C2519A"/>
    <w:lvl w:ilvl="0" w:tplc="98C42962">
      <w:numFmt w:val="bullet"/>
      <w:lvlText w:val="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67837662">
    <w:abstractNumId w:val="21"/>
  </w:num>
  <w:num w:numId="2" w16cid:durableId="999890102">
    <w:abstractNumId w:val="4"/>
  </w:num>
  <w:num w:numId="3" w16cid:durableId="128984373">
    <w:abstractNumId w:val="16"/>
  </w:num>
  <w:num w:numId="4" w16cid:durableId="1733498680">
    <w:abstractNumId w:val="17"/>
  </w:num>
  <w:num w:numId="5" w16cid:durableId="623997062">
    <w:abstractNumId w:val="2"/>
  </w:num>
  <w:num w:numId="6" w16cid:durableId="1962035375">
    <w:abstractNumId w:val="18"/>
  </w:num>
  <w:num w:numId="7" w16cid:durableId="529801999">
    <w:abstractNumId w:val="7"/>
  </w:num>
  <w:num w:numId="8" w16cid:durableId="943919217">
    <w:abstractNumId w:val="0"/>
  </w:num>
  <w:num w:numId="9" w16cid:durableId="1155337643">
    <w:abstractNumId w:val="6"/>
  </w:num>
  <w:num w:numId="10" w16cid:durableId="1946187559">
    <w:abstractNumId w:val="15"/>
  </w:num>
  <w:num w:numId="11" w16cid:durableId="278727141">
    <w:abstractNumId w:val="19"/>
  </w:num>
  <w:num w:numId="12" w16cid:durableId="623386046">
    <w:abstractNumId w:val="9"/>
  </w:num>
  <w:num w:numId="13" w16cid:durableId="1772627900">
    <w:abstractNumId w:val="1"/>
  </w:num>
  <w:num w:numId="14" w16cid:durableId="1096705826">
    <w:abstractNumId w:val="14"/>
  </w:num>
  <w:num w:numId="15" w16cid:durableId="33309845">
    <w:abstractNumId w:val="13"/>
  </w:num>
  <w:num w:numId="16" w16cid:durableId="1867325879">
    <w:abstractNumId w:val="8"/>
  </w:num>
  <w:num w:numId="17" w16cid:durableId="1555964339">
    <w:abstractNumId w:val="20"/>
  </w:num>
  <w:num w:numId="18" w16cid:durableId="417364810">
    <w:abstractNumId w:val="3"/>
  </w:num>
  <w:num w:numId="19" w16cid:durableId="918095369">
    <w:abstractNumId w:val="11"/>
  </w:num>
  <w:num w:numId="20" w16cid:durableId="1981380225">
    <w:abstractNumId w:val="22"/>
  </w:num>
  <w:num w:numId="21" w16cid:durableId="1695185839">
    <w:abstractNumId w:val="12"/>
  </w:num>
  <w:num w:numId="22" w16cid:durableId="1543130757">
    <w:abstractNumId w:val="10"/>
  </w:num>
  <w:num w:numId="23" w16cid:durableId="185145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B7"/>
    <w:rsid w:val="0001291B"/>
    <w:rsid w:val="00012DDC"/>
    <w:rsid w:val="00017BB5"/>
    <w:rsid w:val="0002010C"/>
    <w:rsid w:val="00041388"/>
    <w:rsid w:val="00045344"/>
    <w:rsid w:val="00050964"/>
    <w:rsid w:val="00055F28"/>
    <w:rsid w:val="000568FF"/>
    <w:rsid w:val="00060336"/>
    <w:rsid w:val="00066CA9"/>
    <w:rsid w:val="00081CD5"/>
    <w:rsid w:val="000843B4"/>
    <w:rsid w:val="000845F0"/>
    <w:rsid w:val="000B39A3"/>
    <w:rsid w:val="00112DD4"/>
    <w:rsid w:val="0011492A"/>
    <w:rsid w:val="0011624D"/>
    <w:rsid w:val="0013207F"/>
    <w:rsid w:val="00133B2F"/>
    <w:rsid w:val="00135507"/>
    <w:rsid w:val="00152E34"/>
    <w:rsid w:val="00156EAA"/>
    <w:rsid w:val="001656B2"/>
    <w:rsid w:val="00166689"/>
    <w:rsid w:val="00175052"/>
    <w:rsid w:val="00183CB1"/>
    <w:rsid w:val="0019416A"/>
    <w:rsid w:val="00196447"/>
    <w:rsid w:val="001A1264"/>
    <w:rsid w:val="001C543A"/>
    <w:rsid w:val="001E536F"/>
    <w:rsid w:val="001E7F25"/>
    <w:rsid w:val="001F67D5"/>
    <w:rsid w:val="00200308"/>
    <w:rsid w:val="00202653"/>
    <w:rsid w:val="00224C39"/>
    <w:rsid w:val="00225CD6"/>
    <w:rsid w:val="00244B27"/>
    <w:rsid w:val="00244BF2"/>
    <w:rsid w:val="00245C48"/>
    <w:rsid w:val="0025246F"/>
    <w:rsid w:val="002614ED"/>
    <w:rsid w:val="002661E9"/>
    <w:rsid w:val="00270AB8"/>
    <w:rsid w:val="00272C96"/>
    <w:rsid w:val="00273F07"/>
    <w:rsid w:val="00283E9A"/>
    <w:rsid w:val="002869B3"/>
    <w:rsid w:val="002C01FC"/>
    <w:rsid w:val="002C0C72"/>
    <w:rsid w:val="00303F49"/>
    <w:rsid w:val="00306D27"/>
    <w:rsid w:val="003150C7"/>
    <w:rsid w:val="00322D64"/>
    <w:rsid w:val="0032435C"/>
    <w:rsid w:val="0036528C"/>
    <w:rsid w:val="003720F7"/>
    <w:rsid w:val="00384EF9"/>
    <w:rsid w:val="003A2B00"/>
    <w:rsid w:val="003B26AB"/>
    <w:rsid w:val="003B78D6"/>
    <w:rsid w:val="003D1019"/>
    <w:rsid w:val="003F021A"/>
    <w:rsid w:val="0040243B"/>
    <w:rsid w:val="00410017"/>
    <w:rsid w:val="0041373F"/>
    <w:rsid w:val="00417011"/>
    <w:rsid w:val="00417848"/>
    <w:rsid w:val="0042295C"/>
    <w:rsid w:val="00431595"/>
    <w:rsid w:val="004445E1"/>
    <w:rsid w:val="00444888"/>
    <w:rsid w:val="0045397C"/>
    <w:rsid w:val="004553EB"/>
    <w:rsid w:val="004735F8"/>
    <w:rsid w:val="0047507A"/>
    <w:rsid w:val="00493C75"/>
    <w:rsid w:val="00495F4B"/>
    <w:rsid w:val="0049778A"/>
    <w:rsid w:val="004B1207"/>
    <w:rsid w:val="004B1F39"/>
    <w:rsid w:val="004C2068"/>
    <w:rsid w:val="004D33B5"/>
    <w:rsid w:val="004D531B"/>
    <w:rsid w:val="004F0782"/>
    <w:rsid w:val="004F1603"/>
    <w:rsid w:val="004F55C5"/>
    <w:rsid w:val="004F7B50"/>
    <w:rsid w:val="0050029E"/>
    <w:rsid w:val="00515C6D"/>
    <w:rsid w:val="00537C84"/>
    <w:rsid w:val="00544F0F"/>
    <w:rsid w:val="00551260"/>
    <w:rsid w:val="00551775"/>
    <w:rsid w:val="00553CF5"/>
    <w:rsid w:val="005740E1"/>
    <w:rsid w:val="00574145"/>
    <w:rsid w:val="00574A90"/>
    <w:rsid w:val="005811C5"/>
    <w:rsid w:val="005A241A"/>
    <w:rsid w:val="005B21F0"/>
    <w:rsid w:val="005B2F65"/>
    <w:rsid w:val="005C69A9"/>
    <w:rsid w:val="005D237E"/>
    <w:rsid w:val="005E6792"/>
    <w:rsid w:val="00604D0C"/>
    <w:rsid w:val="00617023"/>
    <w:rsid w:val="00623708"/>
    <w:rsid w:val="0063470C"/>
    <w:rsid w:val="00636115"/>
    <w:rsid w:val="0065307D"/>
    <w:rsid w:val="0065553B"/>
    <w:rsid w:val="00656007"/>
    <w:rsid w:val="00662180"/>
    <w:rsid w:val="00664FCE"/>
    <w:rsid w:val="006739D0"/>
    <w:rsid w:val="00690408"/>
    <w:rsid w:val="00692E0B"/>
    <w:rsid w:val="006A0DBB"/>
    <w:rsid w:val="006A1830"/>
    <w:rsid w:val="006A4F37"/>
    <w:rsid w:val="006B1C1D"/>
    <w:rsid w:val="006B7BA4"/>
    <w:rsid w:val="006C646A"/>
    <w:rsid w:val="006D7DFB"/>
    <w:rsid w:val="006E43FF"/>
    <w:rsid w:val="006F0FA6"/>
    <w:rsid w:val="006F157F"/>
    <w:rsid w:val="006F2173"/>
    <w:rsid w:val="006F2E3C"/>
    <w:rsid w:val="007000D5"/>
    <w:rsid w:val="00700E71"/>
    <w:rsid w:val="00701410"/>
    <w:rsid w:val="0071704A"/>
    <w:rsid w:val="007212F3"/>
    <w:rsid w:val="00727948"/>
    <w:rsid w:val="00733D8B"/>
    <w:rsid w:val="00750055"/>
    <w:rsid w:val="0077517F"/>
    <w:rsid w:val="007837DE"/>
    <w:rsid w:val="007922A1"/>
    <w:rsid w:val="007A69C2"/>
    <w:rsid w:val="007A7126"/>
    <w:rsid w:val="007A7469"/>
    <w:rsid w:val="007D57F2"/>
    <w:rsid w:val="007D7995"/>
    <w:rsid w:val="007E40B4"/>
    <w:rsid w:val="00800C3D"/>
    <w:rsid w:val="00807275"/>
    <w:rsid w:val="00822D3D"/>
    <w:rsid w:val="00830F0F"/>
    <w:rsid w:val="0084000E"/>
    <w:rsid w:val="00844AC2"/>
    <w:rsid w:val="00855F50"/>
    <w:rsid w:val="008564D0"/>
    <w:rsid w:val="00875521"/>
    <w:rsid w:val="00894610"/>
    <w:rsid w:val="00896EBA"/>
    <w:rsid w:val="00897ADF"/>
    <w:rsid w:val="008A4177"/>
    <w:rsid w:val="008C1907"/>
    <w:rsid w:val="008C4942"/>
    <w:rsid w:val="008E3DA0"/>
    <w:rsid w:val="00904344"/>
    <w:rsid w:val="00917741"/>
    <w:rsid w:val="00924E9F"/>
    <w:rsid w:val="00926E43"/>
    <w:rsid w:val="0093773F"/>
    <w:rsid w:val="00945ACD"/>
    <w:rsid w:val="009726DE"/>
    <w:rsid w:val="00980BAA"/>
    <w:rsid w:val="0098766C"/>
    <w:rsid w:val="00996974"/>
    <w:rsid w:val="009A0CA5"/>
    <w:rsid w:val="009A3624"/>
    <w:rsid w:val="009A554E"/>
    <w:rsid w:val="009B2BED"/>
    <w:rsid w:val="009C6400"/>
    <w:rsid w:val="009D4918"/>
    <w:rsid w:val="009E2350"/>
    <w:rsid w:val="009F0E1D"/>
    <w:rsid w:val="009F4620"/>
    <w:rsid w:val="00A10457"/>
    <w:rsid w:val="00A32F53"/>
    <w:rsid w:val="00A33340"/>
    <w:rsid w:val="00A339A4"/>
    <w:rsid w:val="00A43B07"/>
    <w:rsid w:val="00A47DF7"/>
    <w:rsid w:val="00A51430"/>
    <w:rsid w:val="00A61762"/>
    <w:rsid w:val="00A63180"/>
    <w:rsid w:val="00A77B90"/>
    <w:rsid w:val="00A77C19"/>
    <w:rsid w:val="00A8587A"/>
    <w:rsid w:val="00A96231"/>
    <w:rsid w:val="00AA178E"/>
    <w:rsid w:val="00AA209D"/>
    <w:rsid w:val="00AA6733"/>
    <w:rsid w:val="00AC7ABA"/>
    <w:rsid w:val="00AD21DC"/>
    <w:rsid w:val="00AD6283"/>
    <w:rsid w:val="00AF163E"/>
    <w:rsid w:val="00AF38FB"/>
    <w:rsid w:val="00B0283E"/>
    <w:rsid w:val="00B0606F"/>
    <w:rsid w:val="00B1557E"/>
    <w:rsid w:val="00B21195"/>
    <w:rsid w:val="00B21BC2"/>
    <w:rsid w:val="00B24B10"/>
    <w:rsid w:val="00B24FE0"/>
    <w:rsid w:val="00B27FAF"/>
    <w:rsid w:val="00B518A2"/>
    <w:rsid w:val="00B53AB7"/>
    <w:rsid w:val="00B73372"/>
    <w:rsid w:val="00B929F3"/>
    <w:rsid w:val="00BA108C"/>
    <w:rsid w:val="00BD7E85"/>
    <w:rsid w:val="00C12E08"/>
    <w:rsid w:val="00C224ED"/>
    <w:rsid w:val="00C25755"/>
    <w:rsid w:val="00C2737E"/>
    <w:rsid w:val="00C36EEB"/>
    <w:rsid w:val="00C379E8"/>
    <w:rsid w:val="00C52F93"/>
    <w:rsid w:val="00C62F06"/>
    <w:rsid w:val="00C644F3"/>
    <w:rsid w:val="00C830B7"/>
    <w:rsid w:val="00C976A1"/>
    <w:rsid w:val="00CA249B"/>
    <w:rsid w:val="00CA3D51"/>
    <w:rsid w:val="00CA4EE7"/>
    <w:rsid w:val="00CB27E3"/>
    <w:rsid w:val="00CB33D9"/>
    <w:rsid w:val="00CB3C41"/>
    <w:rsid w:val="00CC4F13"/>
    <w:rsid w:val="00CD151D"/>
    <w:rsid w:val="00CE1D8B"/>
    <w:rsid w:val="00CF148B"/>
    <w:rsid w:val="00D00D57"/>
    <w:rsid w:val="00D07333"/>
    <w:rsid w:val="00D16439"/>
    <w:rsid w:val="00D34EC7"/>
    <w:rsid w:val="00D44DB7"/>
    <w:rsid w:val="00D467C4"/>
    <w:rsid w:val="00D46D56"/>
    <w:rsid w:val="00D47616"/>
    <w:rsid w:val="00D54BB5"/>
    <w:rsid w:val="00D6126E"/>
    <w:rsid w:val="00D64394"/>
    <w:rsid w:val="00D6607D"/>
    <w:rsid w:val="00D83036"/>
    <w:rsid w:val="00D832CB"/>
    <w:rsid w:val="00DB4CCA"/>
    <w:rsid w:val="00DB50AA"/>
    <w:rsid w:val="00DE422B"/>
    <w:rsid w:val="00DF08AD"/>
    <w:rsid w:val="00DF7D93"/>
    <w:rsid w:val="00E0690E"/>
    <w:rsid w:val="00E15980"/>
    <w:rsid w:val="00E20EE0"/>
    <w:rsid w:val="00E30F95"/>
    <w:rsid w:val="00E41ABF"/>
    <w:rsid w:val="00E45FA1"/>
    <w:rsid w:val="00E536E3"/>
    <w:rsid w:val="00E73EAE"/>
    <w:rsid w:val="00E93097"/>
    <w:rsid w:val="00E9708F"/>
    <w:rsid w:val="00EB6B1D"/>
    <w:rsid w:val="00EB7D56"/>
    <w:rsid w:val="00EC13D9"/>
    <w:rsid w:val="00EC1968"/>
    <w:rsid w:val="00ED18F7"/>
    <w:rsid w:val="00ED1C29"/>
    <w:rsid w:val="00EF12C0"/>
    <w:rsid w:val="00EF7F7A"/>
    <w:rsid w:val="00F1003E"/>
    <w:rsid w:val="00F15778"/>
    <w:rsid w:val="00F16E2E"/>
    <w:rsid w:val="00F244D5"/>
    <w:rsid w:val="00F35E66"/>
    <w:rsid w:val="00F43E82"/>
    <w:rsid w:val="00F5609A"/>
    <w:rsid w:val="00F610BE"/>
    <w:rsid w:val="00F92DDF"/>
    <w:rsid w:val="00F94CD4"/>
    <w:rsid w:val="00F9559C"/>
    <w:rsid w:val="00FB0480"/>
    <w:rsid w:val="00FB4F80"/>
    <w:rsid w:val="00FB5685"/>
    <w:rsid w:val="00FB7940"/>
    <w:rsid w:val="00FE21DE"/>
    <w:rsid w:val="00FE5AE8"/>
    <w:rsid w:val="00FF5594"/>
    <w:rsid w:val="02EA01EB"/>
    <w:rsid w:val="057BA353"/>
    <w:rsid w:val="07A2CC29"/>
    <w:rsid w:val="0826C1B2"/>
    <w:rsid w:val="0A509037"/>
    <w:rsid w:val="0BB9343F"/>
    <w:rsid w:val="0C37B34A"/>
    <w:rsid w:val="0F1EC4C5"/>
    <w:rsid w:val="0F279E72"/>
    <w:rsid w:val="102C3135"/>
    <w:rsid w:val="106E4628"/>
    <w:rsid w:val="108B3C05"/>
    <w:rsid w:val="13391668"/>
    <w:rsid w:val="149763CB"/>
    <w:rsid w:val="14A0E6F8"/>
    <w:rsid w:val="14EC5ED1"/>
    <w:rsid w:val="1536A654"/>
    <w:rsid w:val="158CC5D0"/>
    <w:rsid w:val="1649C23F"/>
    <w:rsid w:val="1733AB91"/>
    <w:rsid w:val="19902332"/>
    <w:rsid w:val="1A2F1C4E"/>
    <w:rsid w:val="1A7A887E"/>
    <w:rsid w:val="1A8DD890"/>
    <w:rsid w:val="1DD2432F"/>
    <w:rsid w:val="222F0527"/>
    <w:rsid w:val="22A5B67B"/>
    <w:rsid w:val="23F3C071"/>
    <w:rsid w:val="245BE4A8"/>
    <w:rsid w:val="2521D4B7"/>
    <w:rsid w:val="2829E71C"/>
    <w:rsid w:val="2908435E"/>
    <w:rsid w:val="2A2CCF8D"/>
    <w:rsid w:val="2AEECB0C"/>
    <w:rsid w:val="2B688E03"/>
    <w:rsid w:val="2C0192C1"/>
    <w:rsid w:val="2DE36CA2"/>
    <w:rsid w:val="2E7A9EB3"/>
    <w:rsid w:val="301C32F5"/>
    <w:rsid w:val="3456C136"/>
    <w:rsid w:val="3982DB81"/>
    <w:rsid w:val="3B630074"/>
    <w:rsid w:val="3F9299E3"/>
    <w:rsid w:val="48889194"/>
    <w:rsid w:val="4FE0D5D7"/>
    <w:rsid w:val="531D3DD8"/>
    <w:rsid w:val="539275ED"/>
    <w:rsid w:val="53D08C4F"/>
    <w:rsid w:val="53EB5FF6"/>
    <w:rsid w:val="5450874D"/>
    <w:rsid w:val="5499A3A4"/>
    <w:rsid w:val="54E03EB1"/>
    <w:rsid w:val="54E6BB0E"/>
    <w:rsid w:val="56056EDB"/>
    <w:rsid w:val="5767E590"/>
    <w:rsid w:val="59C998D8"/>
    <w:rsid w:val="5B6347DE"/>
    <w:rsid w:val="5BE88B61"/>
    <w:rsid w:val="5D6E3BF6"/>
    <w:rsid w:val="67D86694"/>
    <w:rsid w:val="68554496"/>
    <w:rsid w:val="68F74DB9"/>
    <w:rsid w:val="69053EFB"/>
    <w:rsid w:val="6C89B11D"/>
    <w:rsid w:val="6F9D4A56"/>
    <w:rsid w:val="6FEB5C86"/>
    <w:rsid w:val="723B9EFA"/>
    <w:rsid w:val="7461AAA2"/>
    <w:rsid w:val="762FD252"/>
    <w:rsid w:val="7842C7D9"/>
    <w:rsid w:val="78BC0E2A"/>
    <w:rsid w:val="7BF11069"/>
    <w:rsid w:val="7F05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CD2C"/>
  <w15:docId w15:val="{AD18342C-F8C9-48AA-B0B9-481E8E60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33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41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11F2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11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11F2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7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7B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2F6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A2F64"/>
    <w:rPr>
      <w:sz w:val="22"/>
    </w:rPr>
  </w:style>
  <w:style w:type="character" w:customStyle="1" w:styleId="apple-converted-space">
    <w:name w:val="apple-converted-space"/>
    <w:basedOn w:val="DefaultParagraphFont"/>
    <w:rsid w:val="00A54077"/>
  </w:style>
  <w:style w:type="paragraph" w:styleId="ListParagraph">
    <w:name w:val="List Paragraph"/>
    <w:basedOn w:val="Normal"/>
    <w:uiPriority w:val="34"/>
    <w:qFormat/>
    <w:rsid w:val="00387DEA"/>
    <w:pPr>
      <w:widowControl/>
      <w:spacing w:before="100" w:beforeAutospacing="1" w:after="100" w:afterAutospacing="1"/>
      <w:jc w:val="left"/>
    </w:pPr>
    <w:rPr>
      <w:rFonts w:ascii="SimSun" w:hAnsi="SimSun" w:cs="SimSu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B7AE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B14F6A"/>
    <w:pPr>
      <w:widowControl/>
      <w:spacing w:before="100" w:beforeAutospacing="1" w:after="100" w:afterAutospacing="1"/>
      <w:jc w:val="left"/>
    </w:pPr>
    <w:rPr>
      <w:rFonts w:ascii="SimSun" w:hAnsi="SimSun" w:cs="SimSun"/>
      <w:sz w:val="24"/>
      <w:szCs w:val="24"/>
    </w:rPr>
  </w:style>
  <w:style w:type="paragraph" w:customStyle="1" w:styleId="p">
    <w:name w:val="p"/>
    <w:basedOn w:val="Normal"/>
    <w:rsid w:val="00893B41"/>
    <w:pPr>
      <w:widowControl/>
      <w:spacing w:before="100" w:beforeAutospacing="1" w:after="100" w:afterAutospacing="1"/>
      <w:jc w:val="left"/>
    </w:pPr>
    <w:rPr>
      <w:rFonts w:ascii="SimSun" w:hAnsi="SimSun" w:cs="SimSu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60A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A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A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A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A4C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8C49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53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29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768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14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KG+/DsUkwTUqFzzEVt9bNIm+YA==">CgMxLjAaJAoBMBIfCh0IB0IZCgVBcmlhbBIQQXJpYWwgVW5pY29kZSBNUxokCgExEh8KHQgHQhkKBUFyaWFsEhBBcmlhbCBVbmljb2RlIE1TGiQKATISHwodCAdCGQoFQXJpYWwSEEFyaWFsIFVuaWNvZGUgTVM4AHIhMXJpSWd4clNKNjAxTU1VQlo4SG5xT2YtMVlWY1hLYm1S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HH Eve</dc:creator>
  <cp:lastModifiedBy>CHONG WEN HUI</cp:lastModifiedBy>
  <cp:revision>2</cp:revision>
  <dcterms:created xsi:type="dcterms:W3CDTF">2024-11-01T16:10:00Z</dcterms:created>
  <dcterms:modified xsi:type="dcterms:W3CDTF">2024-11-01T16:10:00Z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(3)bUWC4wpTDgZpcupTPM5cCrDO1yA78LdGSe29x57siNRHUaJ3oP6j4H2tDUKN8vupTtnCRDcmrfFlmHSK/7vU0blEZ/wfn5NTg3/RpxtzvQjJTg8ZQyGaIy3j+4cAz9evdG8OAn/I5BCq8HP8j8VvS9v/053q40txM8bJRRLbY8M/DU6gMUPGBNF0rxCH7wOIVcCN5WfRadnr46ly/lRl6+BM6QcangDQSRHbeGgKJu</vt:lpwstr>
  </property>
  <property fmtid="{D5CDD505-2E9C-101B-9397-08002B2CF9AE}" pid="3" name="_2015_ms_pID_7253431">
    <vt:lpwstr>Kl4wkN++UXRVFlWtI6SFYhZSctryJ0jOvOoJeCT/GF0XZgs8Y82/TlUNDQmTc8n7VU6IQHL7PzVavcMPRnIL5C4o8kBelYSgOm6F0vuADmCRHODXxTwbsr9p5m2SvoaMjbHB7s0/fcvpCq2UujT1EJ9mcSzQsGlGUuKkzzd2AiDvUxDOw+FfIDnjtg6Ujs/4yHImHOaUdIkA0+ivSGqCzWRnb/GXgIOQ5NeUOzTkDt</vt:lpwstr>
  </property>
  <property fmtid="{D5CDD505-2E9C-101B-9397-08002B2CF9AE}" pid="4" name="_2015_ms_pID_7253432">
    <vt:lpwstr>oPBecs9c+bbHdfF5Fz6MjiE=</vt:lpwstr>
  </property>
  <property fmtid="{D5CDD505-2E9C-101B-9397-08002B2CF9AE}" pid="5" name="GrammarlyDocumentId">
    <vt:lpwstr>4b06d57f176f1e0f6b23038df3a1149d8c11115f3e9892deae6cf8a33f58eda4</vt:lpwstr>
  </property>
  <property fmtid="{D5CDD505-2E9C-101B-9397-08002B2CF9AE}" pid="6" name="_readonly">
    <vt:lpwstr>_readonly</vt:lpwstr>
  </property>
  <property fmtid="{D5CDD505-2E9C-101B-9397-08002B2CF9AE}" pid="7" name="_change">
    <vt:lpwstr>_change</vt:lpwstr>
  </property>
  <property fmtid="{D5CDD505-2E9C-101B-9397-08002B2CF9AE}" pid="8" name="_full-control">
    <vt:lpwstr>_full-control</vt:lpwstr>
  </property>
  <property fmtid="{D5CDD505-2E9C-101B-9397-08002B2CF9AE}" pid="9" name="sflag">
    <vt:lpwstr>1692846913</vt:lpwstr>
  </property>
</Properties>
</file>