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2023-06-12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3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bookmarkStart w:id="24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4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timeline"/>
          <w:p>
            <w:pPr>
              <w:jc w:val="center"/>
            </w:pPr>
            <w:r>
              <w:drawing>
                <wp:inline>
                  <wp:extent cx="4429125" cy="11049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 Source: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0"/>
        </w:tc>
      </w:tr>
    </w:tbl>
    <w:p>
      <w:pPr>
        <w:pStyle w:val="BodyText"/>
      </w:pPr>
      <w:r>
        <w:t xml:space="preserve">Based on the eruptions up to and including 1971, we would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79.8</m:t>
            </m:r>
          </m:den>
        </m:f>
      </m:oMath>
      <w:r>
        <w:t xml:space="preserve">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A prior study of the magma systems feeding the volcano proposed that there are two main magma reservoirs feeding the Cumbre Vieja volcano</w:t>
      </w:r>
      <w:r>
        <w:t xml:space="preserve"> </w:t>
      </w:r>
      <w:r>
        <w:t xml:space="preserve">(Marrero et al. 2019)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hyperlink" Id="rId29" Target="https://cwickham.github.io/manuscript-template-vscode/index.qmd.html" TargetMode="External" /><Relationship Type="http://schemas.openxmlformats.org/officeDocument/2006/relationships/hyperlink" Id="rId34" Target="https://cwickham.github.io/manuscript-template-vscode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wickham.github.io/manuscript-template-vscode/index.qmd.html" TargetMode="External" /><Relationship Type="http://schemas.openxmlformats.org/officeDocument/2006/relationships/hyperlink" Id="rId34" Target="https://cwickham.github.io/manuscript-template-vscode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2023-06-12T16:21:24Z</dcterms:created>
  <dcterms:modified xsi:type="dcterms:W3CDTF">2023-06-12T16:21:24Z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2023-06-12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other-link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oc-title">
    <vt:lpwstr>Table of contents</vt:lpwstr>
  </property>
</Properties>
</file>