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annabelle-vs-openclaw"/>
    <w:p>
      <w:pPr>
        <w:pStyle w:val="Heading1"/>
      </w:pPr>
      <w:r>
        <w:t xml:space="preserve">Annabelle vs OpenClaw</w:t>
      </w:r>
    </w:p>
    <w:bookmarkStart w:id="9" w:name="technical-capability-comparison"/>
    <w:p>
      <w:pPr>
        <w:pStyle w:val="Heading2"/>
      </w:pPr>
      <w:r>
        <w:t xml:space="preserve">Technical Capability Comparison</w:t>
      </w:r>
    </w:p>
    <w:p>
      <w:pPr>
        <w:pStyle w:val="FirstParagraph"/>
      </w:pPr>
      <w:r>
        <w:rPr>
          <w:b/>
          <w:bCs/>
        </w:rPr>
        <w:t xml:space="preserve">February 15, 2026 | Annabelle v1.0.0 vs OpenClaw v2026.2.6 | Excludes messaging integrations</w:t>
      </w:r>
    </w:p>
    <w:p>
      <w:r>
        <w:pict>
          <v:rect style="width:0;height:1.5pt" o:hralign="center" o:hrstd="t" o:hr="t"/>
        </w:pict>
      </w:r>
    </w:p>
    <w:bookmarkEnd w:id="9"/>
    <w:bookmarkStart w:id="13" w:name="scorecard-summary"/>
    <w:p>
      <w:pPr>
        <w:pStyle w:val="Heading2"/>
      </w:pPr>
      <w:r>
        <w:t xml:space="preserve">Scorecard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 Ahead</w:t>
            </w:r>
          </w:p>
        </w:tc>
        <w:tc>
          <w:tcPr/>
          <w:p>
            <w:pPr>
              <w:pStyle w:val="Compact"/>
            </w:pPr>
            <w:r>
              <w:t xml:space="preserve">31 of 50 dimensions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</w:p>
        </w:tc>
        <w:tc>
          <w:tcPr/>
          <w:p>
            <w:pPr>
              <w:pStyle w:val="Compact"/>
            </w:pPr>
            <w:r>
              <w:t xml:space="preserve">9 of 50 dimensions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 Ahead</w:t>
            </w:r>
          </w:p>
        </w:tc>
        <w:tc>
          <w:tcPr/>
          <w:p>
            <w:pPr>
              <w:pStyle w:val="Compact"/>
            </w:pPr>
            <w:r>
              <w:t xml:space="preserve">10 of 50 dimensions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Comparison Scorecard Pie" title="" id="11" name="Picture"/>
            <a:graphic>
              <a:graphicData uri="http://schemas.openxmlformats.org/drawingml/2006/picture">
                <pic:pic>
                  <pic:nvPicPr>
                    <pic:cNvPr descr="Comparison_Scorecard_Pi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Scorecard Pie</w:t>
      </w:r>
    </w:p>
    <w:p>
      <w:r>
        <w:pict>
          <v:rect style="width:0;height:1.5pt" o:hralign="center" o:hrstd="t" o:hr="t"/>
        </w:pict>
      </w:r>
    </w:p>
    <w:bookmarkEnd w:id="13"/>
    <w:bookmarkStart w:id="14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This document evaluates</w:t>
      </w:r>
      <w:r>
        <w:t xml:space="preserve"> </w:t>
      </w:r>
      <w:r>
        <w:rPr>
          <w:b/>
          <w:bCs/>
        </w:rPr>
        <w:t xml:space="preserve">Annabelle v1.0.0</w:t>
      </w:r>
      <w:r>
        <w:t xml:space="preserve"> </w:t>
      </w:r>
      <w:r>
        <w:t xml:space="preserve">— a personal AI assistant with 11 MCPs + external MCP support, 148+ tools, and 7 proactive skills — against</w:t>
      </w:r>
      <w:r>
        <w:t xml:space="preserve"> </w:t>
      </w:r>
      <w:r>
        <w:rPr>
          <w:b/>
          <w:bCs/>
        </w:rPr>
        <w:t xml:space="preserve">OpenClaw v2026.2.6</w:t>
      </w:r>
      <w:r>
        <w:t xml:space="preserve"> </w:t>
      </w:r>
      <w:r>
        <w:t xml:space="preserve">— an open-source AI assistant with 176,000+ GitHub stars, 25+ built-in tools, 53+ official skills, and 5,700+ community skills.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Core architecture, inference, execution, safety, memory, agents, web, voice, files, email, skills, observability.</w:t>
      </w:r>
      <w:r>
        <w:t xml:space="preserve"> </w:t>
      </w:r>
      <w:r>
        <w:rPr>
          <w:b/>
          <w:bCs/>
        </w:rPr>
        <w:t xml:space="preserve">Excludes:</w:t>
      </w:r>
      <w:r>
        <w:t xml:space="preserve"> </w:t>
      </w:r>
      <w:r>
        <w:t xml:space="preserve">Messaging channel breadth (OpenClaw’s 13+ channels vs Annabelle’s Telegram-only) — this is a separate strategic dimension, not a capability comparison.</w:t>
      </w:r>
    </w:p>
    <w:p>
      <w:pPr>
        <w:pStyle w:val="BodyText"/>
      </w:pPr>
      <w:r>
        <w:rPr>
          <w:b/>
          <w:bCs/>
        </w:rPr>
        <w:t xml:space="preserve">Methodology:</w:t>
      </w:r>
      <w:r>
        <w:t xml:space="preserve"> </w:t>
      </w:r>
      <w:r>
        <w:t xml:space="preserve">Each of the 12 major categories contains 3-6 sub-dimensions, totaling 50 individual comparisons. Each sub-dimension is scored as</w:t>
      </w:r>
      <w:r>
        <w:t xml:space="preserve"> </w:t>
      </w:r>
      <w:r>
        <w:rPr>
          <w:b/>
          <w:bCs/>
        </w:rPr>
        <w:t xml:space="preserve">Annabelle</w:t>
      </w:r>
      <w:r>
        <w:t xml:space="preserve">,</w:t>
      </w:r>
      <w:r>
        <w:t xml:space="preserve"> </w:t>
      </w:r>
      <w:r>
        <w:rPr>
          <w:b/>
          <w:bCs/>
        </w:rPr>
        <w:t xml:space="preserve">Comparable</w:t>
      </w:r>
      <w:r>
        <w:t xml:space="preserve">, or</w:t>
      </w:r>
      <w: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based on current implementation status, not roadmap.</w:t>
      </w:r>
    </w:p>
    <w:p>
      <w:r>
        <w:pict>
          <v:rect style="width:0;height:1.5pt" o:hralign="center" o:hrstd="t" o:hr="t"/>
        </w:pict>
      </w:r>
    </w:p>
    <w:bookmarkEnd w:id="14"/>
    <w:bookmarkStart w:id="15" w:name="core-architecture"/>
    <w:p>
      <w:pPr>
        <w:pStyle w:val="Heading2"/>
      </w:pPr>
      <w:r>
        <w:t xml:space="preserve">1. Core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Model</w:t>
            </w:r>
          </w:p>
        </w:tc>
        <w:tc>
          <w:tcPr/>
          <w:p>
            <w:pPr>
              <w:pStyle w:val="Compact"/>
            </w:pPr>
            <w:r>
              <w:t xml:space="preserve">Orchestrator (Express HTTP :8010) spawns MCPs as stdio child processes. Thinker is separate Node.js process. Process isolation by design.</w:t>
            </w:r>
          </w:p>
        </w:tc>
        <w:tc>
          <w:tcPr/>
          <w:p>
            <w:pPr>
              <w:pStyle w:val="Compact"/>
            </w:pPr>
            <w:r>
              <w:t xml:space="preserve">Single-process Gateway (WebSocket :18789) with embedded PiEmbeddedRunner. All in one process.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process isolation means a crashed MCP doesn’t take down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Architecture</w:t>
            </w:r>
          </w:p>
        </w:tc>
        <w:tc>
          <w:tcPr/>
          <w:p>
            <w:pPr>
              <w:pStyle w:val="Compact"/>
            </w:pPr>
            <w:r>
              <w:t xml:space="preserve">Multi-process: Orchestrator + Thinker + 10 MCP child processes + Inngest. Each MCP is an independent process with its own memory space.</w:t>
            </w:r>
          </w:p>
        </w:tc>
        <w:tc>
          <w:tcPr/>
          <w:p>
            <w:pPr>
              <w:pStyle w:val="Compact"/>
            </w:pPr>
            <w:r>
              <w:t xml:space="preserve">Single-process: Gateway embeds agent runtime, channel adapters, tools. Simpler but single point of failure.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fault isolation, individual MCP restart without system downtime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 Protocol</w:t>
            </w:r>
          </w:p>
        </w:tc>
        <w:tc>
          <w:tcPr/>
          <w:p>
            <w:pPr>
              <w:pStyle w:val="Compact"/>
            </w:pPr>
            <w:r>
              <w:t xml:space="preserve">MCP JSON-RPC over stdio (child processes). HTTP API between Orchestrator and Thinker. Auth token for HTTP endpoints.</w:t>
            </w:r>
          </w:p>
        </w:tc>
        <w:tc>
          <w:tcPr/>
          <w:p>
            <w:pPr>
              <w:pStyle w:val="Compact"/>
            </w:pPr>
            <w:r>
              <w:t xml:space="preserve">WebSocket RPC with TypeBox schema validation. Same protocol for CLI, web, native apps. Swift type generation from schemas.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different tradeoffs. MCP is a standard protocol; TypeBox is more tightly integrated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Auto-Discovery</w:t>
            </w:r>
          </w:p>
        </w:tc>
        <w:tc>
          <w:tcPr/>
          <w:p>
            <w:pPr>
              <w:pStyle w:val="Compact"/>
            </w:pPr>
            <w:r>
              <w:t xml:space="preserve">Scans sibling directories for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"annabelle"</w:t>
            </w:r>
            <w:r>
              <w:t xml:space="preserve"> </w:t>
            </w:r>
            <w:r>
              <w:t xml:space="preserve">manifest. Dynamic config at startup. Env-based disable (</w:t>
            </w:r>
            <w:r>
              <w:rPr>
                <w:rStyle w:val="VerbatimChar"/>
              </w:rPr>
              <w:t xml:space="preserve">${NAME}_MCP_ENABLED=false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Configured via</w:t>
            </w:r>
            <w:r>
              <w:t xml:space="preserve"> </w:t>
            </w:r>
            <w:r>
              <w:rPr>
                <w:rStyle w:val="VerbatimChar"/>
              </w:rPr>
              <w:t xml:space="preserve">agents.json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openclaw.json</w:t>
            </w:r>
            <w:r>
              <w:t xml:space="preserve">. Skills discovered from filesystem directories. No manifest-based MCP discovery.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drop a folder, build, restart. Zero config for new MCPs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 / Extension Model</w:t>
            </w:r>
          </w:p>
        </w:tc>
        <w:tc>
          <w:tcPr/>
          <w:p>
            <w:pPr>
              <w:pStyle w:val="Compact"/>
            </w:pPr>
            <w:r>
              <w:t xml:space="preserve">External MCPs via</w:t>
            </w:r>
            <w:r>
              <w:t xml:space="preserve"> </w:t>
            </w:r>
            <w:r>
              <w:rPr>
                <w:rStyle w:val="VerbatimChar"/>
              </w:rPr>
              <w:t xml:space="preserve">external-mcps.json</w:t>
            </w:r>
            <w:r>
              <w:t xml:space="preserve">. Hot-reload (fs.watch, 500ms debounce). Env var resolution. Startup diff with Telegram notification. Guardian wraps all external MCPs.</w:t>
            </w:r>
          </w:p>
        </w:tc>
        <w:tc>
          <w:tcPr/>
          <w:p>
            <w:pPr>
              <w:pStyle w:val="Compact"/>
            </w:pPr>
            <w:r>
              <w:t xml:space="preserve">Channel adapters in</w:t>
            </w:r>
            <w:r>
              <w:t xml:space="preserve"> </w:t>
            </w:r>
            <w:r>
              <w:rPr>
                <w:rStyle w:val="VerbatimChar"/>
              </w:rPr>
              <w:t xml:space="preserve">extensions/</w:t>
            </w:r>
            <w:r>
              <w:t xml:space="preserve">. Skills as filesystem directories. MCP integration limited (ACP disables MCP for HTTP/SSE).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hot-reload, no restart, automatic security wrapping, any MCP server with zero code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llm-inference"/>
    <w:p>
      <w:pPr>
        <w:pStyle w:val="Heading2"/>
      </w:pPr>
      <w:r>
        <w:t xml:space="preserve">2. LLM &amp; Inference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Support</w:t>
            </w:r>
          </w:p>
        </w:tc>
        <w:tc>
          <w:tcPr/>
          <w:p>
            <w:pPr>
              <w:pStyle w:val="Compact"/>
            </w:pPr>
            <w:r>
              <w:t xml:space="preserve">Groq (Llama, Mixtral), Ollama (local models), LM Studio (local). Three providers, all local-friendly.</w:t>
            </w:r>
          </w:p>
        </w:tc>
        <w:tc>
          <w:tcPr/>
          <w:p>
            <w:pPr>
              <w:pStyle w:val="Compact"/>
            </w:pPr>
            <w:r>
              <w:t xml:space="preserve">Claude, GPT, Grok, DeepSeek, OpenRouter (auto-routes to cheapest), Ollama, node-llama-cpp (fully local). 7+ providers.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broader provider support, OpenRouter dynamic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Selection</w:t>
            </w:r>
          </w:p>
        </w:tc>
        <w:tc>
          <w:tcPr/>
          <w:p>
            <w:pPr>
              <w:pStyle w:val="Compact"/>
            </w:pPr>
            <w:r>
              <w:t xml:space="preserve">Three-path: required_tools (3-5 tools, ~600 tokens) / embedding+regex merge / regex fallback. Hard cap at 25 tools. Tiered priority. Sticky tools for follow-ups.</w:t>
            </w:r>
          </w:p>
        </w:tc>
        <w:tc>
          <w:tcPr/>
          <w:p>
            <w:pPr>
              <w:pStyle w:val="Compact"/>
            </w:pPr>
            <w:r>
              <w:t xml:space="preserve">All registered tools sent to LLM. No dynamic selection. 25+ built-in tools always available. Skills loaded lazily on-demand via</w:t>
            </w:r>
            <w:r>
              <w:t xml:space="preserve"> </w:t>
            </w:r>
            <w:r>
              <w:rPr>
                <w:rStyle w:val="VerbatimChar"/>
              </w:rPr>
              <w:t xml:space="preserve">read_file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dramatic token savings (3-5 tools vs all), intelligent selection per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Controls</w:t>
            </w:r>
          </w:p>
        </w:tc>
        <w:tc>
          <w:tcPr/>
          <w:p>
            <w:pPr>
              <w:pStyle w:val="Compact"/>
            </w:pPr>
            <w:r>
              <w:t xml:space="preserve">Built-in CostMonitor: sliding 60-bucket window, spike detection (active-bucket averaging), hard cap, auto-pause, Telegram alerts, manual resume. Per-agent configuration. 16 tests.</w:t>
            </w:r>
          </w:p>
        </w:tc>
        <w:tc>
          <w:tcPr/>
          <w:p>
            <w:pPr>
              <w:pStyle w:val="Compact"/>
            </w:pPr>
            <w:r>
              <w:t xml:space="preserve">No native cost controls. Zero budgets, limits, or alerts. Third-party solutions (ClawWatcher, RelayPlane). KARMA framework proposed but not implemented.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production-grade cost monitoring vs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Management</w:t>
            </w:r>
          </w:p>
        </w:tc>
        <w:tc>
          <w:tcPr/>
          <w:p>
            <w:pPr>
              <w:pStyle w:val="Compact"/>
            </w:pPr>
            <w:r>
              <w:t xml:space="preserve">Semantic history filtering (cosine similarity), history tool result truncation (old → one-liner), session compaction (Groq Llama 8B summarization). ~4K-8K tokens per interactive turn.</w:t>
            </w:r>
          </w:p>
        </w:tc>
        <w:tc>
          <w:tcPr/>
          <w:p>
            <w:pPr>
              <w:pStyle w:val="Compact"/>
            </w:pPr>
            <w:r>
              <w:t xml:space="preserve">Context file proliferation (7 files per turn: SOUL.md, AGENTS.md, TOOLS.md, IDENTITY.md, USER.md, MEMORY.md, HEARTBEAT.md). Context compaction via silent agentic turn. Unlimited context growth.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leaner context, semantic filtering drops irrelevant history, truncation saves 5K-50K tokens/turn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code-execution"/>
    <w:p>
      <w:pPr>
        <w:pStyle w:val="Heading2"/>
      </w:pPr>
      <w:r>
        <w:t xml:space="preserve">3. Code Execution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Approach</w:t>
            </w:r>
          </w:p>
        </w:tc>
        <w:tc>
          <w:tcPr/>
          <w:p>
            <w:pPr>
              <w:pStyle w:val="Compact"/>
            </w:pPr>
            <w:r>
              <w:t xml:space="preserve">CodeExec MCP: sandboxed one-shot + persistent sessions. Python, Node.js, Bash. Script library (save, search, run).</w:t>
            </w:r>
          </w:p>
        </w:tc>
        <w:tc>
          <w:tcPr/>
          <w:p>
            <w:pPr>
              <w:pStyle w:val="Compact"/>
            </w:pPr>
            <w:r>
              <w:t xml:space="preserve">Pi Coding Tools: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  <w:r>
              <w:t xml:space="preserve">. Battle-tested with 176K+ users. Inline execution mid-stream.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more mature, inline execution, broader usage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Sandboxing</w:t>
            </w:r>
          </w:p>
        </w:tc>
        <w:tc>
          <w:tcPr/>
          <w:p>
            <w:pPr>
              <w:pStyle w:val="Compact"/>
            </w:pPr>
            <w:r>
              <w:t xml:space="preserve">Environment variables stripped before code execution. No credentials leak to sandboxed code. Process-level isolation via MCP.</w:t>
            </w:r>
          </w:p>
        </w:tc>
        <w:tc>
          <w:tcPr/>
          <w:p>
            <w:pPr>
              <w:pStyle w:val="Compact"/>
            </w:pPr>
            <w:r>
              <w:t xml:space="preserve">Docker containers (ephemeral, per-session). Configurable: all/non-main/disabled. Isolated filesystem, network, CPU/memory limits.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container-level isolation is stronger than process-level env stripping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 / Sessions</w:t>
            </w:r>
          </w:p>
        </w:tc>
        <w:tc>
          <w:tcPr/>
          <w:p>
            <w:pPr>
              <w:pStyle w:val="Compact"/>
            </w:pPr>
            <w:r>
              <w:t xml:space="preserve">Persistent sessions:</w:t>
            </w:r>
            <w:r>
              <w:t xml:space="preserve"> </w:t>
            </w:r>
            <w:r>
              <w:rPr>
                <w:rStyle w:val="VerbatimChar"/>
              </w:rPr>
              <w:t xml:space="preserve">start_session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send_to_session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close_session</w:t>
            </w:r>
            <w:r>
              <w:t xml:space="preserve">. State maintained across calls. Session timeout and cleanup.</w:t>
            </w:r>
          </w:p>
        </w:tc>
        <w:tc>
          <w:tcPr/>
          <w:p>
            <w:pPr>
              <w:pStyle w:val="Compact"/>
            </w:pPr>
            <w:r>
              <w:t xml:space="preserve">PTY emulation via</w:t>
            </w:r>
            <w:r>
              <w:t xml:space="preserve"> </w:t>
            </w:r>
            <w:r>
              <w:rPr>
                <w:rStyle w:val="VerbatimChar"/>
              </w:rPr>
              <w:t xml:space="preserve">@lydell/node-pty</w:t>
            </w:r>
            <w:r>
              <w:t xml:space="preserve">. Full terminal sessions. Process subprocess management.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both support persistent sessions with different approaches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Self-Programming</w:t>
            </w:r>
          </w:p>
        </w:tc>
        <w:tc>
          <w:tcPr/>
          <w:p>
            <w:pPr>
              <w:pStyle w:val="Compact"/>
            </w:pPr>
            <w:r>
              <w:t xml:space="preserve">Not supported. CodeExec runs sandboxed code but cannot extend the system’s permanent tool set.</w:t>
            </w:r>
          </w:p>
        </w:tc>
        <w:tc>
          <w:tcPr/>
          <w:p>
            <w:pPr>
              <w:pStyle w:val="Compact"/>
            </w:pPr>
            <w:r>
              <w:t xml:space="preserve">OpenClaw Foundry: LLM writes, tests, and deploys its own tools at runtime. Learns user workflows, creates new capabilities.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fundamentally different capability. Annabelle can’t extend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Script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save_and_run_script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delete_script</w:t>
            </w:r>
            <w:r>
              <w:t xml:space="preserve">. Named scripts with metadata.</w:t>
            </w:r>
          </w:p>
        </w:tc>
        <w:tc>
          <w:tcPr/>
          <w:p>
            <w:pPr>
              <w:pStyle w:val="Compact"/>
            </w:pPr>
            <w:r>
              <w:t xml:space="preserve">Skills as code — write skills that execute tools. Bundled + workspace + managed skill directories.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different abstraction (scripts vs skills), similar outcome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safety-security"/>
    <w:p>
      <w:pPr>
        <w:pStyle w:val="Heading2"/>
      </w:pPr>
      <w:r>
        <w:t xml:space="preserve">4. Safety &amp;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Scanning</w:t>
            </w:r>
          </w:p>
        </w:tc>
        <w:tc>
          <w:tcPr/>
          <w:p>
            <w:pPr>
              <w:pStyle w:val="Compact"/>
            </w:pPr>
            <w:r>
              <w:t xml:space="preserve">Guardian MCP: dedicated, always-on. IBM Granite Guardian. Scans tool inputs before execution. Per-MCP toggle. Fail-closed by default.</w:t>
            </w:r>
          </w:p>
        </w:tc>
        <w:tc>
          <w:tcPr/>
          <w:p>
            <w:pPr>
              <w:pStyle w:val="Compact"/>
            </w:pPr>
            <w:r>
              <w:t xml:space="preserve">No dedicated input scanning. 7-layer tool policy check (allow/deny). Code safety scanner added in v2026.2.6 (for skills only).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dedicated ML-based scanning vs policy-only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 Scanning</w:t>
            </w:r>
          </w:p>
        </w:tc>
        <w:tc>
          <w:tcPr/>
          <w:p>
            <w:pPr>
              <w:pStyle w:val="Compact"/>
            </w:pPr>
            <w:r>
              <w:t xml:space="preserve">Guardian scans tool outputs before returning to caller. Per-MCP toggle. Web results, email content, file contents all scannable.</w:t>
            </w:r>
          </w:p>
        </w:tc>
        <w:tc>
          <w:tcPr/>
          <w:p>
            <w:pPr>
              <w:pStyle w:val="Compact"/>
            </w:pPr>
            <w:r>
              <w:t xml:space="preserve">No output scanning. Tool results returned directly to LLM.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catches prompt injection in untrusted content (emails, web 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Policies</w:t>
            </w:r>
          </w:p>
        </w:tc>
        <w:tc>
          <w:tcPr/>
          <w:p>
            <w:pPr>
              <w:pStyle w:val="Compact"/>
            </w:pPr>
            <w:r>
              <w:t xml:space="preserve">Per-agent</w:t>
            </w:r>
            <w:r>
              <w:t xml:space="preserve"> </w:t>
            </w:r>
            <w:r>
              <w:rPr>
                <w:rStyle w:val="VerbatimChar"/>
              </w:rPr>
              <w:t xml:space="preserve">allowedTools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deniedTools</w:t>
            </w:r>
            <w:r>
              <w:t xml:space="preserve"> </w:t>
            </w:r>
            <w:r>
              <w:t xml:space="preserve">(glob patterns). ToolRouter filters before sending to Thinker. Required_tools sandboxing for skills.</w:t>
            </w:r>
          </w:p>
        </w:tc>
        <w:tc>
          <w:tcPr/>
          <w:p>
            <w:pPr>
              <w:pStyle w:val="Compact"/>
            </w:pPr>
            <w:r>
              <w:t xml:space="preserve">7-layer precedence hierarchy. Complex but configurable. Per-agent tool allow/deny.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both have per-agent tool policies, OpenClaw’s is more granular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&amp; Network</w:t>
            </w:r>
          </w:p>
        </w:tc>
        <w:tc>
          <w:tcPr/>
          <w:p>
            <w:pPr>
              <w:pStyle w:val="Compact"/>
            </w:pPr>
            <w:r>
              <w:t xml:space="preserve">HTTP API with generated token (</w:t>
            </w:r>
            <w:r>
              <w:rPr>
                <w:rStyle w:val="VerbatimChar"/>
              </w:rPr>
              <w:t xml:space="preserve">X-Annabelle-Token</w:t>
            </w:r>
            <w:r>
              <w:t xml:space="preserve">). All MCPs are local child processes — no network exposure. External MCPs get env var resolution.</w:t>
            </w:r>
          </w:p>
        </w:tc>
        <w:tc>
          <w:tcPr/>
          <w:p>
            <w:pPr>
              <w:pStyle w:val="Compact"/>
            </w:pPr>
            <w:r>
              <w:t xml:space="preserve">WebSocket with pairing handshake. Bonjour/mDNS discovery. Tailscale/SSH tunneling for remote. Network-exposed by design (multi-device).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smaller attack surface (local-only). OpenClaw is network-exposed for multi-device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Isolation</w:t>
            </w:r>
          </w:p>
        </w:tc>
        <w:tc>
          <w:tcPr/>
          <w:p>
            <w:pPr>
              <w:pStyle w:val="Compact"/>
            </w:pPr>
            <w:r>
              <w:t xml:space="preserve">1Password MCP is read-only by design. CodeExec strips environment variables. Filer has forbidden paths (~/.ssh, ~/.aws, ~/.config).</w:t>
            </w:r>
          </w:p>
        </w:tc>
        <w:tc>
          <w:tcPr/>
          <w:p>
            <w:pPr>
              <w:pStyle w:val="Compact"/>
            </w:pPr>
            <w:r>
              <w:t xml:space="preserve">Sandbox mode isolates credentials. Docker containers get clean environment. But host mode exposes everything.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defense-in-depth: read-only vault + env stripping + forbidden paths, always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Security</w:t>
            </w:r>
          </w:p>
        </w:tc>
        <w:tc>
          <w:tcPr/>
          <w:p>
            <w:pPr>
              <w:pStyle w:val="Compact"/>
            </w:pPr>
            <w:r>
              <w:t xml:space="preserve">External MCPs in</w:t>
            </w:r>
            <w:r>
              <w:t xml:space="preserve"> </w:t>
            </w:r>
            <w:r>
              <w:rPr>
                <w:rStyle w:val="VerbatimChar"/>
              </w:rPr>
              <w:t xml:space="preserve">external-mcps.json</w:t>
            </w:r>
            <w:r>
              <w:t xml:space="preserve"> </w:t>
            </w:r>
            <w:r>
              <w:t xml:space="preserve">are auto-wrapped by Guardian. Startup diff detects changes. Hot-reload with security wrapping.</w:t>
            </w:r>
          </w:p>
        </w:tc>
        <w:tc>
          <w:tcPr/>
          <w:p>
            <w:pPr>
              <w:pStyle w:val="Compact"/>
            </w:pPr>
            <w:r>
              <w:t xml:space="preserve">CVE-2026-25253 (RCE via malicious skills). 42,665+ exposed instances. 230+ malicious skills detected (Jan 2026). Code safety scanner added in v2026.2.6.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proactive Guardian wrapping vs reactive scanner. No supply chain incidents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memory-learning"/>
    <w:p>
      <w:pPr>
        <w:pStyle w:val="Heading2"/>
      </w:pPr>
      <w:r>
        <w:t xml:space="preserve">5. Memory &amp; Learning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Architecture</w:t>
            </w:r>
          </w:p>
        </w:tc>
        <w:tc>
          <w:tcPr/>
          <w:p>
            <w:pPr>
              <w:pStyle w:val="Compact"/>
            </w:pPr>
            <w:r>
              <w:t xml:space="preserve">SQLite (better-sqlite3) + sqlite-vec + FTS5. Single database at</w:t>
            </w:r>
            <w:r>
              <w:t xml:space="preserve"> </w:t>
            </w:r>
            <w:r>
              <w:rPr>
                <w:rStyle w:val="VerbatimChar"/>
              </w:rPr>
              <w:t xml:space="preserve">~/.annabelle/data/memory.db</w:t>
            </w:r>
            <w:r>
              <w:t xml:space="preserve">. 7 tables: facts, conversations, profiles, profile_history, skills, contacts, projects.</w:t>
            </w:r>
          </w:p>
        </w:tc>
        <w:tc>
          <w:tcPr/>
          <w:p>
            <w:pPr>
              <w:pStyle w:val="Compact"/>
            </w:pPr>
            <w:r>
              <w:t xml:space="preserve">SQLite + sqlite-vec + FTS5. Hybrid search: 70/30 vector+BM25 blend. Memories stored as readable Markdown files.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same technology stack, similar hybrid search. Annabelle has more structured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Auto-Learning</w:t>
            </w:r>
          </w:p>
        </w:tc>
        <w:tc>
          <w:tcPr/>
          <w:p>
            <w:pPr>
              <w:pStyle w:val="Compact"/>
            </w:pPr>
            <w:r>
              <w:t xml:space="preserve">Automatic fact extraction after 5-min idle. Groq Llama 8B. Max 5 facts per extraction. Confidence scoring (0.7+ threshold). Categories: preference, background, pattern, project, contact, decision.</w:t>
            </w:r>
          </w:p>
        </w:tc>
        <w:tc>
          <w:tcPr/>
          <w:p>
            <w:pPr>
              <w:pStyle w:val="Compact"/>
            </w:pPr>
            <w:r>
              <w:t xml:space="preserve">LLM voluntarily writes to memory via</w:t>
            </w:r>
            <w:r>
              <w:t xml:space="preserve"> </w:t>
            </w:r>
            <w:r>
              <w:rPr>
                <w:rStyle w:val="VerbatimChar"/>
              </w:rPr>
              <w:t xml:space="preserve">memory</w:t>
            </w:r>
            <w:r>
              <w:t xml:space="preserve"> </w:t>
            </w:r>
            <w:r>
              <w:t xml:space="preserve">tool. Context compaction triggers memory writes. Model-driven, not system-driven.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automatic extraction with confidence scoring vs voluntary model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Profiles</w:t>
            </w:r>
          </w:p>
        </w:tc>
        <w:tc>
          <w:tcPr/>
          <w:p>
            <w:pPr>
              <w:pStyle w:val="Compact"/>
            </w:pPr>
            <w:r>
              <w:t xml:space="preserve">Structured profiles per agent (</w:t>
            </w:r>
            <w:r>
              <w:rPr>
                <w:rStyle w:val="VerbatimChar"/>
              </w:rPr>
              <w:t xml:space="preserve">profile_data</w:t>
            </w:r>
            <w:r>
              <w:t xml:space="preserve"> </w:t>
            </w:r>
            <w:r>
              <w:t xml:space="preserve">JSON). Profile history with rollback capability. Separate contacts and projects tables.</w:t>
            </w:r>
          </w:p>
        </w:tc>
        <w:tc>
          <w:tcPr/>
          <w:p>
            <w:pPr>
              <w:pStyle w:val="Compact"/>
            </w:pPr>
            <w:r>
              <w:t xml:space="preserve">User context in</w:t>
            </w:r>
            <w:r>
              <w:t xml:space="preserve"> </w:t>
            </w:r>
            <w:r>
              <w:rPr>
                <w:rStyle w:val="VerbatimChar"/>
              </w:rPr>
              <w:t xml:space="preserve">USER.md</w:t>
            </w:r>
            <w:r>
              <w:t xml:space="preserve"> </w:t>
            </w:r>
            <w:r>
              <w:t xml:space="preserve">file. Updated by LLM or user. No structured schema, no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structured, versioned, rollback-capable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Quality</w:t>
            </w:r>
          </w:p>
        </w:tc>
        <w:tc>
          <w:tcPr/>
          <w:p>
            <w:pPr>
              <w:pStyle w:val="Compact"/>
            </w:pPr>
            <w:r>
              <w:t xml:space="preserve">3-tier hybrid: Vector + FTS5 + LIKE fallback. Configurable weights. Porter stemming. Graceful degradation when embedding provider is down.</w:t>
            </w:r>
          </w:p>
        </w:tc>
        <w:tc>
          <w:tcPr/>
          <w:p>
            <w:pPr>
              <w:pStyle w:val="Compact"/>
            </w:pPr>
            <w:r>
              <w:t xml:space="preserve">2-tier hybrid: Vector + BM25. 70/30 blend, 4x candidate pool reranked. No LIKE fallback.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3-tier fallback ensures search always works, even without embeddings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Deduplication</w:t>
            </w:r>
          </w:p>
        </w:tc>
        <w:tc>
          <w:tcPr/>
          <w:p>
            <w:pPr>
              <w:pStyle w:val="Compact"/>
            </w:pPr>
            <w:r>
              <w:t xml:space="preserve">Exact match check + fuzzy dedup (keyword overlap &gt;= 0.6). Sensitive data protection (</w:t>
            </w:r>
            <w:r>
              <w:rPr>
                <w:rStyle w:val="VerbatimChar"/>
              </w:rPr>
              <w:t xml:space="preserve">isFactSafe()</w:t>
            </w:r>
            <w:r>
              <w:t xml:space="preserve"> </w:t>
            </w:r>
            <w:r>
              <w:t xml:space="preserve">rejects passwords/tokens).</w:t>
            </w:r>
          </w:p>
        </w:tc>
        <w:tc>
          <w:tcPr/>
          <w:p>
            <w:pPr>
              <w:pStyle w:val="Compact"/>
            </w:pPr>
            <w:r>
              <w:t xml:space="preserve">No explicit deduplication. LLM decides what to write. Duplicate memories possible.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automatic dedup + sensitive data filtering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 &amp;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import_memory</w:t>
            </w:r>
            <w:r>
              <w:t xml:space="preserve"> </w:t>
            </w:r>
            <w:r>
              <w:t xml:space="preserve">tools. Full database export/import. Facts editable via</w:t>
            </w:r>
            <w:r>
              <w:t xml:space="preserve"> </w:t>
            </w:r>
            <w:r>
              <w:rPr>
                <w:rStyle w:val="VerbatimChar"/>
              </w:rPr>
              <w:t xml:space="preserve">update_fact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delete_fact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Memories as Markdown files — directly editable. File-first philosophy. No formal export/import.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different approaches. OpenClaw’s file-first is more user-friendly for manual editing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agent-management"/>
    <w:p>
      <w:pPr>
        <w:pStyle w:val="Heading2"/>
      </w:pPr>
      <w:r>
        <w:t xml:space="preserve">6. Agent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Multi-Agent</w:t>
            </w:r>
          </w:p>
        </w:tc>
        <w:tc>
          <w:tcPr/>
          <w:p>
            <w:pPr>
              <w:pStyle w:val="Compact"/>
            </w:pPr>
            <w:r>
              <w:t xml:space="preserve">Agent definitions in</w:t>
            </w:r>
            <w:r>
              <w:t xml:space="preserve"> </w:t>
            </w:r>
            <w:r>
              <w:rPr>
                <w:rStyle w:val="VerbatimChar"/>
              </w:rPr>
              <w:t xml:space="preserve">agents.json</w:t>
            </w:r>
            <w:r>
              <w:t xml:space="preserve">. Lazy-spawn, idle-kill, health monitoring. Auto-restart (30s interval, max 5 restarts, 10s cooldown).</w:t>
            </w:r>
          </w:p>
        </w:tc>
        <w:tc>
          <w:tcPr/>
          <w:p>
            <w:pPr>
              <w:pStyle w:val="Compact"/>
            </w:pPr>
            <w:r>
              <w:t xml:space="preserve">Multiple agents in</w:t>
            </w:r>
            <w:r>
              <w:t xml:space="preserve"> </w:t>
            </w:r>
            <w:r>
              <w:rPr>
                <w:rStyle w:val="VerbatimChar"/>
              </w:rPr>
              <w:t xml:space="preserve">agents.json</w:t>
            </w:r>
            <w:r>
              <w:t xml:space="preserve">/</w:t>
            </w:r>
            <w:r>
              <w:rPr>
                <w:rStyle w:val="VerbatimChar"/>
              </w:rPr>
              <w:t xml:space="preserve">openclaw.json</w:t>
            </w:r>
            <w:r>
              <w:t xml:space="preserve">. Different models, tools, workspaces per agent. Model failover chains.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both support multi-agent, similar config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Subagent Spawning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spawn_subagent</w:t>
            </w:r>
            <w:r>
              <w:t xml:space="preserve"> </w:t>
            </w:r>
            <w:r>
              <w:t xml:space="preserve">tool. Single-level depth. Max 5 concurrent per parent. Auto-kill timer. Dynamic port allocation. Tool policy inheritance. Cascade-kill on parent stop.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tool creates sub-agents. Multi-level nesting. Lane queue isolation (8 concurrent). Shared state optional.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deeper nesting, more mature concurrency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Not implemented. Subagents are independent — no shared state, no inter-agent messaging, no task dependencies.</w:t>
            </w:r>
          </w:p>
        </w:tc>
        <w:tc>
          <w:tcPr/>
          <w:p>
            <w:pPr>
              <w:pStyle w:val="Compact"/>
            </w:pPr>
            <w:r>
              <w:t xml:space="preserve">Experimental: shared state, inter-agent messaging, task dependencies. Early but functional.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emerging capability that Annabelle lacks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Lifecycle</w:t>
            </w:r>
          </w:p>
        </w:tc>
        <w:tc>
          <w:tcPr/>
          <w:p>
            <w:pPr>
              <w:pStyle w:val="Compact"/>
            </w:pPr>
            <w:r>
              <w:t xml:space="preserve">States: stopped → starting → running → stopping. Lazy-spawn on first message. Idle-kill after configurable timeout. Health monitoring with auto-restart.</w:t>
            </w:r>
          </w:p>
        </w:tc>
        <w:tc>
          <w:tcPr/>
          <w:p>
            <w:pPr>
              <w:pStyle w:val="Compact"/>
            </w:pPr>
            <w:r>
              <w:t xml:space="preserve">Running until Gateway stops. No lazy-spawn (agents start with Gateway). Lane queue manages concurrency.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resource-efficient lazy-spawn + idle-kill reduces memory usage when agents aren’t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web-browser"/>
    <w:p>
      <w:pPr>
        <w:pStyle w:val="Heading2"/>
      </w:pPr>
      <w:r>
        <w:t xml:space="preserve">7. Web &amp; Browser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Automation</w:t>
            </w:r>
          </w:p>
        </w:tc>
        <w:tc>
          <w:tcPr/>
          <w:p>
            <w:pPr>
              <w:pStyle w:val="Compact"/>
            </w:pPr>
            <w:r>
              <w:t xml:space="preserve">Browser MCP: headless Chromium via</w:t>
            </w:r>
            <w:r>
              <w:t xml:space="preserve"> </w:t>
            </w:r>
            <w:r>
              <w:rPr>
                <w:rStyle w:val="VerbatimChar"/>
              </w:rPr>
              <w:t xml:space="preserve">@playwright/mcp</w:t>
            </w:r>
            <w:r>
              <w:t xml:space="preserve">. Navigation, element interaction, screenshots, HTML extraction. 60s timeout.</w:t>
            </w:r>
          </w:p>
        </w:tc>
        <w:tc>
          <w:tcPr/>
          <w:p>
            <w:pPr>
              <w:pStyle w:val="Compact"/>
            </w:pPr>
            <w:r>
              <w:t xml:space="preserve">Chrome DevTools Protocol: navigation, snapshots, actions. A2UI canvas rendering. Device node control.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similar core capabilities, OpenClaw has canvas rendering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Search</w:t>
            </w:r>
          </w:p>
        </w:tc>
        <w:tc>
          <w:tcPr/>
          <w:p>
            <w:pPr>
              <w:pStyle w:val="Compact"/>
            </w:pPr>
            <w:r>
              <w:t xml:space="preserve">Searcher MCP: Brave Search API.</w:t>
            </w:r>
            <w:r>
              <w:t xml:space="preserve"> </w:t>
            </w:r>
            <w:r>
              <w:rPr>
                <w:rStyle w:val="VerbatimChar"/>
              </w:rPr>
              <w:t xml:space="preserve">web_search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news_search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image_search</w:t>
            </w:r>
            <w:r>
              <w:t xml:space="preserve">. Separate tools for each search type.</w:t>
            </w:r>
          </w:p>
        </w:tc>
        <w:tc>
          <w:tcPr/>
          <w:p>
            <w:pPr>
              <w:pStyle w:val="Compact"/>
            </w:pPr>
            <w:r>
              <w:t xml:space="preserve">No built-in web search tool. Browser tool can navigate to search engines. Skills can implement search.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dedicated, structured search tools vs browser-based workarounds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Fetch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web_fetch</w:t>
            </w:r>
            <w:r>
              <w:t xml:space="preserve">: fetch URL, extract content as markdown via Readability + Turndown. Clean article extraction.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tool can fetch URLs. Browser tool for full page rendering.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purpose-built URL-to-markdown extraction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voice"/>
    <w:p>
      <w:pPr>
        <w:pStyle w:val="Heading2"/>
      </w:pPr>
      <w:r>
        <w:t xml:space="preserve">8. Voice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Speech-to-Text</w:t>
            </w:r>
          </w:p>
        </w:tc>
        <w:tc>
          <w:tcPr/>
          <w:p>
            <w:pPr>
              <w:pStyle w:val="Compact"/>
            </w:pPr>
            <w:r>
              <w:t xml:space="preserve">Spec complete but not implemented. Planned: free Groq Whisper.</w:t>
            </w:r>
          </w:p>
        </w:tc>
        <w:tc>
          <w:tcPr/>
          <w:p>
            <w:pPr>
              <w:pStyle w:val="Compact"/>
            </w:pPr>
            <w:r>
              <w:t xml:space="preserve">Integrated STT pipeline. Multiple providers supported.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implemented vs specced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Text-to-Speech</w:t>
            </w:r>
          </w:p>
        </w:tc>
        <w:tc>
          <w:tcPr/>
          <w:p>
            <w:pPr>
              <w:pStyle w:val="Compact"/>
            </w:pPr>
            <w:r>
              <w:t xml:space="preserve">Not implemented.</w:t>
            </w:r>
          </w:p>
        </w:tc>
        <w:tc>
          <w:tcPr/>
          <w:p>
            <w:pPr>
              <w:pStyle w:val="Compact"/>
            </w:pPr>
            <w:r>
              <w:t xml:space="preserve">ElevenLabs Conversational AI 2.0. Voice cloning. Sub-100ms latency.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full TTS with voice cloning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Talk Mode</w:t>
            </w:r>
          </w:p>
        </w:tc>
        <w:tc>
          <w:tcPr/>
          <w:p>
            <w:pPr>
              <w:pStyle w:val="Compact"/>
            </w:pPr>
            <w:r>
              <w:t xml:space="preserve">Not implemented.</w:t>
            </w:r>
          </w:p>
        </w:tc>
        <w:tc>
          <w:tcPr/>
          <w:p>
            <w:pPr>
              <w:pStyle w:val="Compact"/>
            </w:pPr>
            <w:r>
              <w:t xml:space="preserve">Full live talk mode with wake-word detection, continuous listening, real-time response.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fully implemented voice interaction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ile-management"/>
    <w:p>
      <w:pPr>
        <w:pStyle w:val="Heading2"/>
      </w:pPr>
      <w:r>
        <w:t xml:space="preserve">9. File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System Access</w:t>
            </w:r>
          </w:p>
        </w:tc>
        <w:tc>
          <w:tcPr/>
          <w:p>
            <w:pPr>
              <w:pStyle w:val="Compact"/>
            </w:pPr>
            <w:r>
              <w:t xml:space="preserve">Filer MCP:</w:t>
            </w:r>
            <w:r>
              <w:t xml:space="preserve"> </w:t>
            </w:r>
            <w:r>
              <w:rPr>
                <w:rStyle w:val="VerbatimChar"/>
              </w:rPr>
              <w:t xml:space="preserve">create_file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search_files</w:t>
            </w:r>
            <w:r>
              <w:t xml:space="preserve">. Full CRUD. Workspace isolation.</w:t>
            </w:r>
          </w:p>
        </w:tc>
        <w:tc>
          <w:tcPr/>
          <w:p>
            <w:pPr>
              <w:pStyle w:val="Compact"/>
            </w:pPr>
            <w:r>
              <w:t xml:space="preserve">Pi Coding Tools: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. Simpler but effective. Works within agent workspace.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richer file operations (move, copy, search, audit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 Safety</w:t>
            </w:r>
          </w:p>
        </w:tc>
        <w:tc>
          <w:tcPr/>
          <w:p>
            <w:pPr>
              <w:pStyle w:val="Compact"/>
            </w:pPr>
            <w:r>
              <w:t xml:space="preserve">Workspace isolation: relative paths resolve within workspace. Absolute paths require grants. Forbidden paths:</w:t>
            </w:r>
            <w:r>
              <w:t xml:space="preserve"> </w:t>
            </w:r>
            <w:r>
              <w:rPr>
                <w:rStyle w:val="VerbatimChar"/>
              </w:rPr>
              <w:t xml:space="preserve">~/.ssh/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~/.gnupg/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~/.aws/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</w:t>
            </w:r>
            <w:r>
              <w:t xml:space="preserve">. Path traversal blocked.</w:t>
            </w:r>
          </w:p>
        </w:tc>
        <w:tc>
          <w:tcPr/>
          <w:p>
            <w:pPr>
              <w:pStyle w:val="Compact"/>
            </w:pPr>
            <w:r>
              <w:t xml:space="preserve">Sandbox-dependent: Docker mode = isolated filesystem. Host mode = no restrictions. Workspace root configurable.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always-on path safety regardless of sandbox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Permission Grants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check_grant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request_grant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list_grants</w:t>
            </w:r>
            <w:r>
              <w:t xml:space="preserve">. SQLite-backed grant storage. System grants for safe paths. Granular per-path access control.</w:t>
            </w:r>
          </w:p>
        </w:tc>
        <w:tc>
          <w:tcPr/>
          <w:p>
            <w:pPr>
              <w:pStyle w:val="Compact"/>
            </w:pPr>
            <w:r>
              <w:t xml:space="preserve">No grant system. Sandbox mode or unrestricted.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fine-grained, auditable permission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JSONL audit log at</w:t>
            </w:r>
            <w:r>
              <w:t xml:space="preserve"> </w:t>
            </w:r>
            <w:r>
              <w:rPr>
                <w:rStyle w:val="VerbatimChar"/>
              </w:rPr>
              <w:t xml:space="preserve">~/.annabelle/logs/fileops-audit.log</w:t>
            </w:r>
            <w:r>
              <w:t xml:space="preserve">. Every file operation logged with timestamp, path, operation type.</w:t>
            </w:r>
          </w:p>
        </w:tc>
        <w:tc>
          <w:tcPr/>
          <w:p>
            <w:pPr>
              <w:pStyle w:val="Compact"/>
            </w:pPr>
            <w:r>
              <w:t xml:space="preserve">No file operation audit.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complete file operation audit trail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mail"/>
    <w:p>
      <w:pPr>
        <w:pStyle w:val="Heading2"/>
      </w:pPr>
      <w:r>
        <w:t xml:space="preserve">10.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 Integration</w:t>
            </w:r>
          </w:p>
        </w:tc>
        <w:tc>
          <w:tcPr/>
          <w:p>
            <w:pPr>
              <w:pStyle w:val="Compact"/>
            </w:pPr>
            <w:r>
              <w:t xml:space="preserve">Gmail MCP: full Google API integration. Email (list, get, send, reply, delete, labels, drafts, attachments, filters). Calendar (list, CRUD events, free/busy). OAuth token management.</w:t>
            </w:r>
          </w:p>
        </w:tc>
        <w:tc>
          <w:tcPr/>
          <w:p>
            <w:pPr>
              <w:pStyle w:val="Compact"/>
            </w:pPr>
            <w:r>
              <w:t xml:space="preserve">No built-in email. Skills can implement email via APIs. Browser tool can interact with webmail.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deep, native Gmail integration with 25+ email/calendar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Proactive Email Processing</w:t>
            </w:r>
          </w:p>
        </w:tc>
        <w:tc>
          <w:tcPr/>
          <w:p>
            <w:pPr>
              <w:pStyle w:val="Compact"/>
            </w:pPr>
            <w:r>
              <w:t xml:space="preserve">Email Processor skill (every 60 min, Agent tier). Pre-flight check: skip if no new emails. Integration with contacts and projects for context.</w:t>
            </w:r>
          </w:p>
        </w:tc>
        <w:tc>
          <w:tcPr/>
          <w:p>
            <w:pPr>
              <w:pStyle w:val="Compact"/>
            </w:pPr>
            <w:r>
              <w:t xml:space="preserve">No proactive email processing. Skills could be written for this.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automatic email triage with context awareness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oactive-skills"/>
    <w:p>
      <w:pPr>
        <w:pStyle w:val="Heading2"/>
      </w:pPr>
      <w:r>
        <w:t xml:space="preserve">11. Proactive &amp;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Ecosystem</w:t>
            </w:r>
          </w:p>
        </w:tc>
        <w:tc>
          <w:tcPr/>
          <w:p>
            <w:pPr>
              <w:pStyle w:val="Compact"/>
            </w:pPr>
            <w:r>
              <w:t xml:space="preserve">7 default proactive skills + user-created skills. SKILL.md file format (agentskills.io spec). Database + file-based. 15 event-driven playbooks.</w:t>
            </w:r>
          </w:p>
        </w:tc>
        <w:tc>
          <w:tcPr/>
          <w:p>
            <w:pPr>
              <w:pStyle w:val="Compact"/>
            </w:pPr>
            <w:r>
              <w:t xml:space="preserve">53+ official skills, 5,700+ community skills in ClawHub. 50+ integrations. Self-programming fills gaps.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massive ecosystem. 5,700+ community skills vs 7+15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System</w:t>
            </w:r>
          </w:p>
        </w:tc>
        <w:tc>
          <w:tcPr/>
          <w:p>
            <w:pPr>
              <w:pStyle w:val="Compact"/>
            </w:pPr>
            <w:r>
              <w:t xml:space="preserve">Inngest dev server. Cron expressions, intervals, one-shot timestamps. Direct tier (0 tokens, ~5ms) + Agent tier (LLM reasoning). Graduated backoff. Pre-flight checks. Auto-enable when tools become available.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  <w:r>
              <w:t xml:space="preserve"> </w:t>
            </w:r>
            <w:r>
              <w:t xml:space="preserve">tool for scheduling. Lane queue isolation. No execution tier optimization.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two-tier execution saves tokens, graduated backoff prevents error storms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CLI</w:t>
            </w:r>
          </w:p>
        </w:tc>
        <w:tc>
          <w:tcPr/>
          <w:p>
            <w:pPr>
              <w:pStyle w:val="Compact"/>
            </w:pPr>
            <w:r>
              <w:t xml:space="preserve">Slash commands via Telegram:</w:t>
            </w:r>
            <w:r>
              <w:t xml:space="preserve"> </w:t>
            </w:r>
            <w:r>
              <w:rPr>
                <w:rStyle w:val="VerbatimChar"/>
              </w:rPr>
              <w:t xml:space="preserve">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/diagnose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/browser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CLI commands, web dashboard, native app interfaces. More surface area.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Annabelle’s slash commands are comprehensive; OpenClaw has more surfaces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observability-quality"/>
    <w:p>
      <w:pPr>
        <w:pStyle w:val="Heading2"/>
      </w:pPr>
      <w:r>
        <w:t xml:space="preserve">12. Observability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 Checks</w:t>
            </w:r>
          </w:p>
        </w:tc>
        <w:tc>
          <w:tcPr/>
          <w:p>
            <w:pPr>
              <w:pStyle w:val="Compact"/>
            </w:pPr>
            <w:r>
              <w:t xml:space="preserve">22 automated checks across 7 categories via</w:t>
            </w:r>
            <w:r>
              <w:t xml:space="preserve"> </w:t>
            </w:r>
            <w:r>
              <w:rPr>
                <w:rStyle w:val="VerbatimChar"/>
              </w:rPr>
              <w:t xml:space="preserve">/diagnose</w:t>
            </w:r>
            <w:r>
              <w:t xml:space="preserve">. 60s MCP health loop with auto-restart. Ollama health monitoring with stateful alerts. Health report every 6 hours.</w:t>
            </w:r>
          </w:p>
        </w:tc>
        <w:tc>
          <w:tcPr/>
          <w:p>
            <w:pPr>
              <w:pStyle w:val="Compact"/>
            </w:pPr>
            <w:r>
              <w:t xml:space="preserve">Basic health endpoints. No automated diagnostic suite. No periodic health reporting.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comprehensive automated diagnostics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text logs (stderr-safe for stdio MCPs). Domain-specific JSONL audit trails (Guardian, Filer, CodeExec, Thinker traces). Two-tier: operational + audit.</w:t>
            </w:r>
          </w:p>
        </w:tc>
        <w:tc>
          <w:tcPr/>
          <w:p>
            <w:pPr>
              <w:pStyle w:val="Compact"/>
            </w:pPr>
            <w:r>
              <w:t xml:space="preserve">Standard logging. No structured audit trails.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audit trails for security, files, and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 Notification</w:t>
            </w:r>
          </w:p>
        </w:tc>
        <w:tc>
          <w:tcPr/>
          <w:p>
            <w:pPr>
              <w:pStyle w:val="Compact"/>
            </w:pPr>
            <w:r>
              <w:t xml:space="preserve">Telegram notification on boot: MCP count, external MCPs, changes since last boot (startup diff), failures.</w:t>
            </w:r>
          </w:p>
        </w:tc>
        <w:tc>
          <w:tcPr/>
          <w:p>
            <w:pPr>
              <w:pStyle w:val="Compact"/>
            </w:pPr>
            <w:r>
              <w:t xml:space="preserve">No startup notification.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instant visibility into system state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Coverage</w:t>
            </w:r>
          </w:p>
        </w:tc>
        <w:tc>
          <w:tcPr/>
          <w:p>
            <w:pPr>
              <w:pStyle w:val="Compact"/>
            </w:pPr>
            <w:r>
              <w:t xml:space="preserve">170+ test files across packages. vitest (Node), pytest (Python). Shared test infrastructure. Per-package + integration tests.</w:t>
            </w:r>
          </w:p>
        </w:tc>
        <w:tc>
          <w:tcPr/>
          <w:p>
            <w:pPr>
              <w:pStyle w:val="Compact"/>
            </w:pPr>
            <w:r>
              <w:t xml:space="preserve">Test suites in</w:t>
            </w:r>
            <w:r>
              <w:t xml:space="preserve"> </w:t>
            </w:r>
            <w:r>
              <w:rPr>
                <w:rStyle w:val="VerbatimChar"/>
              </w:rPr>
              <w:t xml:space="preserve">test/</w:t>
            </w:r>
            <w:r>
              <w:t xml:space="preserve"> </w:t>
            </w:r>
            <w:r>
              <w:t xml:space="preserve">directory. Coverage varies across 69+ modules.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stronger testing discipline for a smaller codebase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Safety</w:t>
            </w:r>
          </w:p>
        </w:tc>
        <w:tc>
          <w:tcPr/>
          <w:p>
            <w:pPr>
              <w:pStyle w:val="Compact"/>
            </w:pPr>
            <w:r>
              <w:t xml:space="preserve">TypeScript strict mode. Generic</w:t>
            </w:r>
            <w:r>
              <w:t xml:space="preserve"> </w:t>
            </w:r>
            <w:r>
              <w:rPr>
                <w:rStyle w:val="VerbatimChar"/>
              </w:rPr>
              <w:t xml:space="preserve">registerTool&lt;T&gt;()</w:t>
            </w:r>
            <w:r>
              <w:t xml:space="preserve">. Zod schemas for all tool inputs.</w:t>
            </w:r>
            <w:r>
              <w:t xml:space="preserve"> </w:t>
            </w:r>
            <w:r>
              <w:rPr>
                <w:rStyle w:val="VerbatimChar"/>
              </w:rPr>
              <w:t xml:space="preserve">StandardResponse</w:t>
            </w:r>
            <w:r>
              <w:t xml:space="preserve"> </w:t>
            </w:r>
            <w:r>
              <w:t xml:space="preserve">contract across MCPs. Zero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types policy.</w:t>
            </w:r>
          </w:p>
        </w:tc>
        <w:tc>
          <w:tcPr/>
          <w:p>
            <w:pPr>
              <w:pStyle w:val="Compact"/>
            </w:pPr>
            <w:r>
              <w:t xml:space="preserve">TypeBox for wire protocol. TypeScript across codebase. Less strict — large module count makes enforcement harder.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stricter enforcement, zod validation at every boundary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key-takeaways"/>
    <w:p>
      <w:pPr>
        <w:pStyle w:val="Heading2"/>
      </w:pPr>
      <w:r>
        <w:t xml:space="preserve">Key Takeaways</w:t>
      </w:r>
    </w:p>
    <w:bookmarkStart w:id="27" w:name="where-annabelle-is-stronger"/>
    <w:p>
      <w:pPr>
        <w:pStyle w:val="Heading3"/>
      </w:pPr>
      <w:r>
        <w:t xml:space="preserve">Where Annabelle Is Stronger</w:t>
      </w:r>
    </w:p>
    <w:p>
      <w:pPr>
        <w:pStyle w:val="FirstParagraph"/>
      </w:pPr>
      <w:r>
        <w:rPr>
          <w:b/>
          <w:bCs/>
        </w:rPr>
        <w:t xml:space="preserve">1. Safety Architecture</w:t>
      </w:r>
    </w:p>
    <w:p>
      <w:pPr>
        <w:pStyle w:val="BodyText"/>
      </w:pPr>
      <w:r>
        <w:t xml:space="preserve">Guardian MCP is a dedicated, always-on safety layer with ML-based scanning (IBM Granite Guardian). It pre-scans tool inputs, post-scans tool outputs, has per-MCP configuration, per-agent overrides, and fails closed by default. Every external MCP is automatically wrapped.</w:t>
      </w:r>
    </w:p>
    <w:p>
      <w:pPr>
        <w:pStyle w:val="BodyText"/>
      </w:pPr>
      <w:r>
        <w:t xml:space="preserve">OpenClaw’s security track record: CVE-2026-25253 (RCE vulnerability), 42,665+ exposed instances found, 230+ malicious skills detected in ClawHub (January 2026). A code safety scanner was added in v2026.2.6, but it only covers skill installation, not runtime content.</w:t>
      </w:r>
    </w:p>
    <w:p>
      <w:pPr>
        <w:pStyle w:val="BodyText"/>
      </w:pPr>
      <w:r>
        <w:rPr>
          <w:i/>
          <w:iCs/>
        </w:rPr>
        <w:t xml:space="preserve">For a personal assistant handling real email, real credentials, and real money, this gap is critical.</w:t>
      </w:r>
    </w:p>
    <w:p>
      <w:pPr>
        <w:pStyle w:val="BodyText"/>
      </w:pPr>
      <w:r>
        <w:rPr>
          <w:b/>
          <w:bCs/>
        </w:rPr>
        <w:t xml:space="preserve">2. Token Efficiency</w:t>
      </w:r>
    </w:p>
    <w:p>
      <w:pPr>
        <w:pStyle w:val="BodyText"/>
      </w:pPr>
      <w:r>
        <w:t xml:space="preserve">Three-path tool selection: required_tools bypass (72+ tools → 3-5 tools), embedding+regex merge (intelligent per-message selection), hard cap at 25 tools. History tool result truncation: old results → one-line summaries (saves 5K-50K tokens/turn). Session compaction via cheap model. Two-tier skill execution: Direct tier fires at ~0 tokens.</w:t>
      </w:r>
    </w:p>
    <w:p>
      <w:pPr>
        <w:pStyle w:val="BodyText"/>
      </w:pPr>
      <w:r>
        <w:t xml:space="preserve">Combined savings per session: ~13K-50K tokens compared to sending all tools + full history.</w:t>
      </w:r>
    </w:p>
    <w:p>
      <w:pPr>
        <w:pStyle w:val="BodyText"/>
      </w:pPr>
      <w:r>
        <w:rPr>
          <w:b/>
          <w:bCs/>
        </w:rPr>
        <w:t xml:space="preserve">3. Cost Controls</w:t>
      </w:r>
    </w:p>
    <w:p>
      <w:pPr>
        <w:pStyle w:val="BodyText"/>
      </w:pPr>
      <w:r>
        <w:t xml:space="preserve">Built-in CostMonitor with sliding-window anomaly detection. Active-bucket averaging prevents false positives. Spike detection catches runaway usage. Hard cap as safety net. Auto-pause + Telegram notification + manual resume. Per-agent configuration.</w:t>
      </w:r>
    </w:p>
    <w:p>
      <w:pPr>
        <w:pStyle w:val="BodyText"/>
      </w:pPr>
      <w:r>
        <w:t xml:space="preserve">OpenClaw has zero native cost controls — no budgets, no limits, no alerts. Third-party solutions exist but are external.</w:t>
      </w:r>
    </w:p>
    <w:p>
      <w:pPr>
        <w:pStyle w:val="BodyText"/>
      </w:pPr>
      <w:r>
        <w:rPr>
          <w:b/>
          <w:bCs/>
        </w:rPr>
        <w:t xml:space="preserve">4. Engineering Discipline</w:t>
      </w:r>
    </w:p>
    <w:p>
      <w:pPr>
        <w:pStyle w:val="BodyText"/>
      </w:pPr>
      <w:r>
        <w:t xml:space="preserve">TypeScript strict mode, generic</w:t>
      </w:r>
      <w:r>
        <w:t xml:space="preserve"> </w:t>
      </w:r>
      <w:r>
        <w:rPr>
          <w:rStyle w:val="VerbatimChar"/>
        </w:rPr>
        <w:t xml:space="preserve">registerTool&lt;T&gt;()</w:t>
      </w:r>
      <w:r>
        <w:t xml:space="preserve">, zero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types. Zod schemas at every tool boundary.</w:t>
      </w:r>
      <w:r>
        <w:t xml:space="preserve"> </w:t>
      </w:r>
      <w:r>
        <w:rPr>
          <w:rStyle w:val="VerbatimChar"/>
        </w:rPr>
        <w:t xml:space="preserve">StandardResponse</w:t>
      </w:r>
      <w:r>
        <w:t xml:space="preserve"> </w:t>
      </w:r>
      <w:r>
        <w:t xml:space="preserve">contract across all MCPs. 170+ test files. Deep health checks (22 automated diagnostics). Two-tier logging with JSONL audit trails. Startup notification with diff detection.</w:t>
      </w:r>
    </w:p>
    <w:p>
      <w:pPr>
        <w:pStyle w:val="BodyText"/>
      </w:pPr>
      <w:r>
        <w:rPr>
          <w:b/>
          <w:bCs/>
        </w:rPr>
        <w:t xml:space="preserve">5. External MCP System</w:t>
      </w:r>
    </w:p>
    <w:p>
      <w:pPr>
        <w:pStyle w:val="BodyText"/>
      </w:pPr>
      <w:r>
        <w:t xml:space="preserve">Third-party MCPs via</w:t>
      </w:r>
      <w:r>
        <w:t xml:space="preserve"> </w:t>
      </w:r>
      <w:r>
        <w:rPr>
          <w:rStyle w:val="VerbatimChar"/>
        </w:rPr>
        <w:t xml:space="preserve">external-mcps.json</w:t>
      </w:r>
      <w:r>
        <w:t xml:space="preserve"> </w:t>
      </w:r>
      <w:r>
        <w:t xml:space="preserve">with hot-reload (no restart), env var resolution, startup diff, Telegram notification, and automatic Guardian wrapping. Adds any MCP server with zero code changes. Untrusted by default — both directions scanned.</w:t>
      </w:r>
    </w:p>
    <w:bookmarkEnd w:id="27"/>
    <w:bookmarkStart w:id="28" w:name="where-openclaw-is-stronger"/>
    <w:p>
      <w:pPr>
        <w:pStyle w:val="Heading3"/>
      </w:pPr>
      <w:r>
        <w:t xml:space="preserve">Where OpenClaw Is Stronger</w:t>
      </w:r>
    </w:p>
    <w:p>
      <w:pPr>
        <w:pStyle w:val="FirstParagraph"/>
      </w:pPr>
      <w:r>
        <w:rPr>
          <w:b/>
          <w:bCs/>
        </w:rPr>
        <w:t xml:space="preserve">1. Code Execution Maturity</w:t>
      </w:r>
    </w:p>
    <w:p>
      <w:pPr>
        <w:pStyle w:val="BodyText"/>
      </w:pPr>
      <w:r>
        <w:t xml:space="preserve">Pi runtime is battle-tested with 176K+ users. Inline tool execution (backfill mid-stream) reduces latency. Self-programming via OpenClaw Foundry: LLM writes, tests, and deploys its own tools at runtime. This is a fundamentally different capability — Annabelle’s CodeExec runs sandboxed code but can’t extend the system.</w:t>
      </w:r>
    </w:p>
    <w:p>
      <w:pPr>
        <w:pStyle w:val="BodyText"/>
      </w:pPr>
      <w:r>
        <w:rPr>
          <w:b/>
          <w:bCs/>
        </w:rPr>
        <w:t xml:space="preserve">2. Model Breadth</w:t>
      </w:r>
    </w:p>
    <w:p>
      <w:pPr>
        <w:pStyle w:val="BodyText"/>
      </w:pPr>
      <w:r>
        <w:t xml:space="preserve">GPT, Grok, DeepSeek, OpenRouter (auto-routes to cheapest), plus Claude and Ollama. OpenRouter Auto Model routes tasks dynamically. Model failover chains for reliability. Annabelle supports Groq, Ollama, and LM Studio — fewer providers, no auto-routing.</w:t>
      </w:r>
    </w:p>
    <w:p>
      <w:pPr>
        <w:pStyle w:val="BodyText"/>
      </w:pPr>
      <w:r>
        <w:rPr>
          <w:b/>
          <w:bCs/>
        </w:rPr>
        <w:t xml:space="preserve">3. Voice</w:t>
      </w:r>
    </w:p>
    <w:p>
      <w:pPr>
        <w:pStyle w:val="BodyText"/>
      </w:pPr>
      <w:r>
        <w:t xml:space="preserve">Full STT/TTS pipeline: ElevenLabs Conversational AI 2.0, sub-100ms latency, voice cloning, live talk mode with wake-word detection. Annabelle has a spec but no implementation.</w:t>
      </w:r>
    </w:p>
    <w:p>
      <w:pPr>
        <w:pStyle w:val="BodyText"/>
      </w:pPr>
      <w:r>
        <w:rPr>
          <w:b/>
          <w:bCs/>
        </w:rPr>
        <w:t xml:space="preserve">4. Skill Ecosystem</w:t>
      </w:r>
    </w:p>
    <w:p>
      <w:pPr>
        <w:pStyle w:val="BodyText"/>
      </w:pPr>
      <w:r>
        <w:t xml:space="preserve">53+ official skills, 5,700+ community skills in ClawHub, 50+ integrations. Self-programming fills any gap — the LLM can create new skills on the fly. Annabelle has 7 proactive skills + 15 playbooks + growing external MCP support. The ecosystem difference is orders of magnitude.</w:t>
      </w:r>
    </w:p>
    <w:p>
      <w:pPr>
        <w:pStyle w:val="BodyText"/>
      </w:pPr>
      <w:r>
        <w:rPr>
          <w:b/>
          <w:bCs/>
        </w:rPr>
        <w:t xml:space="preserve">5. Multi-Device &amp; Agent Teams</w:t>
      </w:r>
    </w:p>
    <w:p>
      <w:pPr>
        <w:pStyle w:val="BodyText"/>
      </w:pPr>
      <w:r>
        <w:t xml:space="preserve">Native apps for macOS, iOS, Android. Bonjour/mDNS discovery. Multi-device sync. Experimental agent teams with shared state and inter-agent messaging. Annabelle is Telegram-only with single-level subagents and no shared state.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094eba447e99aae66964cada52c33498f347f8"/>
    <w:p>
      <w:pPr>
        <w:pStyle w:val="Heading2"/>
      </w:pPr>
      <w:r>
        <w:t xml:space="preserve">Changes Since Last Comparison (Feb 12 → Feb 15)</w:t>
      </w:r>
    </w:p>
    <w:p>
      <w:pPr>
        <w:pStyle w:val="FirstParagraph"/>
      </w:pPr>
      <w:r>
        <w:t xml:space="preserve">This section tracks changes since the previous comparison document (v1 dated February 12, 2026).</w:t>
      </w:r>
    </w:p>
    <w:bookmarkStart w:id="30" w:name="annabelle-changes"/>
    <w:p>
      <w:pPr>
        <w:pStyle w:val="Heading3"/>
      </w:pPr>
      <w:r>
        <w:t xml:space="preserve">Annabelle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consolidation</w:t>
            </w:r>
          </w:p>
        </w:tc>
        <w:tc>
          <w:tcPr/>
          <w:p>
            <w:pPr>
              <w:pStyle w:val="Compact"/>
            </w:pPr>
            <w:r>
              <w:t xml:space="preserve">15 comprehensive .documentation files covering full system. Enables this benchmark update.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functional changes</w:t>
            </w:r>
          </w:p>
        </w:tc>
        <w:tc>
          <w:tcPr/>
          <w:p>
            <w:pPr>
              <w:pStyle w:val="Compact"/>
            </w:pPr>
            <w:r>
              <w:t xml:space="preserve">Architecture, MCPs, and capabilities remain at v1.0.0</w:t>
            </w:r>
          </w:p>
        </w:tc>
      </w:tr>
    </w:tbl>
    <w:bookmarkEnd w:id="30"/>
    <w:bookmarkStart w:id="31" w:name="openclaw-changes"/>
    <w:p>
      <w:pPr>
        <w:pStyle w:val="Heading3"/>
      </w:pPr>
      <w:r>
        <w:t xml:space="preserve">OpenClaw Changes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tracked changes</w:t>
            </w:r>
          </w:p>
        </w:tc>
        <w:tc>
          <w:tcPr/>
          <w:p>
            <w:pPr>
              <w:pStyle w:val="Compact"/>
            </w:pPr>
            <w:r>
              <w:t xml:space="preserve">v2026.2.6 remains current release</w:t>
            </w:r>
          </w:p>
        </w:tc>
      </w:tr>
    </w:tbl>
    <w:bookmarkEnd w:id="31"/>
    <w:bookmarkStart w:id="32" w:name="X36c0c07a0696f373bb2f5b952bc0cf6afde27b9"/>
    <w:p>
      <w:pPr>
        <w:pStyle w:val="Heading3"/>
      </w:pPr>
      <w:r>
        <w:t xml:space="preserve">Previously Tracked Changes (incorporated in this version)</w:t>
      </w:r>
    </w:p>
    <w:p>
      <w:pPr>
        <w:pStyle w:val="FirstParagraph"/>
      </w:pPr>
      <w:r>
        <w:t xml:space="preserve">These changes were noted in the v1 comparison and remain reflected in the current scorecard: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 spawning</w:t>
      </w:r>
      <w:r>
        <w:t xml:space="preserve"> </w:t>
      </w:r>
      <w:r>
        <w:t xml:space="preserve">— Implemented in Annabelle: single-level depth, cascade-kill, auto-kill timers, max 5 concurrent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Lazy-spawn / idle-kill</w:t>
      </w:r>
      <w:r>
        <w:t xml:space="preserve"> </w:t>
      </w:r>
      <w:r>
        <w:t xml:space="preserve">— Implemented: agents register at startup but only spawn on first message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External MCP system</w:t>
      </w:r>
      <w:r>
        <w:t xml:space="preserve"> </w:t>
      </w:r>
      <w:r>
        <w:t xml:space="preserve">— Implemented:</w:t>
      </w:r>
      <w:r>
        <w:t xml:space="preserve"> </w:t>
      </w:r>
      <w:r>
        <w:rPr>
          <w:rStyle w:val="VerbatimChar"/>
        </w:rPr>
        <w:t xml:space="preserve">external-mcps.json</w:t>
      </w:r>
      <w:r>
        <w:t xml:space="preserve">, hot-reload, startup diff, Guardian wrapping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Proactive skills</w:t>
      </w:r>
      <w:r>
        <w:t xml:space="preserve"> </w:t>
      </w:r>
      <w:r>
        <w:t xml:space="preserve">— 7 seeded skills on Inngest cron: Email Processor, Morning Briefing, Evening Recap, Weekly Digest, Follow-up Tracker, Pre-meeting Prep, Meeting Overload Warning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 optimization</w:t>
      </w:r>
      <w:r>
        <w:t xml:space="preserve"> </w:t>
      </w:r>
      <w:r>
        <w:t xml:space="preserve">— required_tools bypass (72+ → 3-5 tools), history truncation (old results → one-liners)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OpenClaw supply chain incident</w:t>
      </w:r>
      <w:r>
        <w:t xml:space="preserve"> </w:t>
      </w:r>
      <w:r>
        <w:t xml:space="preserve">— 230+ malicious skills detected (Jan 2026), code safety scanner added in v2026.2.6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architecture-comparison"/>
    <w:p>
      <w:pPr>
        <w:pStyle w:val="Heading2"/>
      </w:pPr>
      <w:r>
        <w:t xml:space="preserve">Architecture Comparison</w:t>
      </w:r>
    </w:p>
    <w:p>
      <w:pPr>
        <w:pStyle w:val="CaptionedFigure"/>
      </w:pPr>
      <w:r>
        <w:drawing>
          <wp:inline>
            <wp:extent cx="5334000" cy="4483553"/>
            <wp:effectExtent b="0" l="0" r="0" t="0"/>
            <wp:docPr descr="Comparison Architecture" title="" id="35" name="Picture"/>
            <a:graphic>
              <a:graphicData uri="http://schemas.openxmlformats.org/drawingml/2006/picture">
                <pic:pic>
                  <pic:nvPicPr>
                    <pic:cNvPr descr="Comparison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3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Architecture</w:t>
      </w:r>
    </w:p>
    <w:bookmarkStart w:id="37" w:name="structural-differences"/>
    <w:p>
      <w:pPr>
        <w:pStyle w:val="Heading3"/>
      </w:pPr>
      <w:r>
        <w:t xml:space="preserve">Structural Differences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004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Orchestrator (HTTP API)</w:t>
            </w:r>
          </w:p>
        </w:tc>
        <w:tc>
          <w:tcPr/>
          <w:p>
            <w:pPr>
              <w:pStyle w:val="Compact"/>
            </w:pPr>
            <w:r>
              <w:t xml:space="preserve">Gateway (WebSocket RPC)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Separate process (Thinker)</w:t>
            </w:r>
          </w:p>
        </w:tc>
        <w:tc>
          <w:tcPr/>
          <w:p>
            <w:pPr>
              <w:pStyle w:val="Compact"/>
            </w:pPr>
            <w:r>
              <w:t xml:space="preserve">Embedded (PiEmbeddedRunner)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MCPs as child processes</w:t>
            </w:r>
          </w:p>
        </w:tc>
        <w:tc>
          <w:tcPr/>
          <w:p>
            <w:pPr>
              <w:pStyle w:val="Compact"/>
            </w:pPr>
            <w:r>
              <w:t xml:space="preserve">Built-in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Guardian wraps all MCPs</w:t>
            </w:r>
          </w:p>
        </w:tc>
        <w:tc>
          <w:tcPr/>
          <w:p>
            <w:pPr>
              <w:pStyle w:val="Compact"/>
            </w:pPr>
            <w:r>
              <w:t xml:space="preserve">Tool policy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execution</w:t>
            </w:r>
          </w:p>
        </w:tc>
        <w:tc>
          <w:tcPr/>
          <w:p>
            <w:pPr>
              <w:pStyle w:val="Compact"/>
            </w:pPr>
            <w:r>
              <w:t xml:space="preserve">Stop-call-resume (HTTP round-trip)</w:t>
            </w:r>
          </w:p>
        </w:tc>
        <w:tc>
          <w:tcPr/>
          <w:p>
            <w:pPr>
              <w:pStyle w:val="Compact"/>
            </w:pPr>
            <w:r>
              <w:t xml:space="preserve">Inline backfill (mid-stream)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Package manifest auto-scan</w:t>
            </w:r>
          </w:p>
        </w:tc>
        <w:tc>
          <w:tcPr/>
          <w:p>
            <w:pPr>
              <w:pStyle w:val="Compact"/>
            </w:pPr>
            <w:r>
              <w:t xml:space="preserve">Config-file based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Telegram only</w:t>
            </w:r>
          </w:p>
        </w:tc>
        <w:tc>
          <w:tcPr/>
          <w:p>
            <w:pPr>
              <w:pStyle w:val="Compact"/>
            </w:pPr>
            <w:r>
              <w:t xml:space="preserve">13+ platforms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SQLite (7 tables, 3-tier search)</w:t>
            </w:r>
          </w:p>
        </w:tc>
        <w:tc>
          <w:tcPr/>
          <w:p>
            <w:pPr>
              <w:pStyle w:val="Compact"/>
            </w:pPr>
            <w:r>
              <w:t xml:space="preserve">SQLite (Markdown files, 2-tier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Inngest scheduler + 2-tier execution</w:t>
            </w:r>
          </w:p>
        </w:tc>
        <w:tc>
          <w:tcPr/>
          <w:p>
            <w:pPr>
              <w:pStyle w:val="Compact"/>
            </w:pPr>
            <w:r>
              <w:t xml:space="preserve">Filesystem skills + lazy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apps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8" w:name="strategic-assessment"/>
    <w:p>
      <w:pPr>
        <w:pStyle w:val="Heading2"/>
      </w:pPr>
      <w:r>
        <w:t xml:space="preserve">Strategic Assessment</w:t>
      </w:r>
    </w:p>
    <w:bookmarkStart w:id="39" w:name="opposite-ends-of-the-same-problem"/>
    <w:p>
      <w:pPr>
        <w:pStyle w:val="Heading3"/>
      </w:pPr>
      <w:r>
        <w:t xml:space="preserve">Opposite Ends of the Same Problem</w:t>
      </w:r>
    </w:p>
    <w:p>
      <w:pPr>
        <w:pStyle w:val="FirstParagraph"/>
      </w:pPr>
      <w:r>
        <w:t xml:space="preserve">OpenClaw optimizes for</w:t>
      </w:r>
      <w:r>
        <w:t xml:space="preserve"> </w:t>
      </w:r>
      <w:r>
        <w:rPr>
          <w:b/>
          <w:bCs/>
        </w:rPr>
        <w:t xml:space="preserve">reach</w:t>
      </w:r>
      <w:r>
        <w:t xml:space="preserve"> </w:t>
      </w:r>
      <w:r>
        <w:t xml:space="preserve">— every model, every channel, every use case. The community fills capability gaps through 5,700+ skills. Self-programming fills anything the community hasn’t. The philosophy: cover the most ground.</w:t>
      </w:r>
    </w:p>
    <w:p>
      <w:pPr>
        <w:pStyle w:val="BodyText"/>
      </w:pPr>
      <w:r>
        <w:t xml:space="preserve">Annabelle optimizes for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— type-safe contracts, process isolation, dedicated security scanning, structured memory with confidence scoring, production observability. The philosophy: do fewer things, but do them with engineering discipline.</w:t>
      </w:r>
    </w:p>
    <w:bookmarkEnd w:id="39"/>
    <w:bookmarkStart w:id="40" w:name="the-safety-gap-has-widened"/>
    <w:p>
      <w:pPr>
        <w:pStyle w:val="Heading3"/>
      </w:pPr>
      <w:r>
        <w:t xml:space="preserve">The Safety Gap Has Widened</w:t>
      </w:r>
    </w:p>
    <w:p>
      <w:pPr>
        <w:pStyle w:val="FirstParagraph"/>
      </w:pPr>
      <w:r>
        <w:t xml:space="preserve">OpenClaw’s January 2026 supply chain incident (230+ malicious skills, CVE-2026-25253 affecting 42,665+ exposed instances) underscored a structural weakness: the ecosystem’s openness is also its attack surface. The v2026.2.6 code safety scanner is reactive — it checks skills at installation time but doesn’t scan runtime content flowing through tools.</w:t>
      </w:r>
    </w:p>
    <w:p>
      <w:pPr>
        <w:pStyle w:val="BodyText"/>
      </w:pPr>
      <w:r>
        <w:t xml:space="preserve">Annabelle’s defense-in-depth: Guardian wraps all MCPs (including external), per-MCP scanning configuration, fail-closed by default, per-agent overrides, forbidden paths, env stripping, read-only vault access. Every layer is active by default, not opt-in.</w:t>
      </w:r>
    </w:p>
    <w:bookmarkEnd w:id="40"/>
    <w:bookmarkStart w:id="41" w:name="the-capability-gap-has-narrowed"/>
    <w:p>
      <w:pPr>
        <w:pStyle w:val="Heading3"/>
      </w:pPr>
      <w:r>
        <w:t xml:space="preserve">The Capability Gap Has Narrowed</w:t>
      </w:r>
    </w:p>
    <w:p>
      <w:pPr>
        <w:pStyle w:val="FirstParagraph"/>
      </w:pPr>
      <w:r>
        <w:t xml:space="preserve">Since the previous comparison, Annabelle has added: subagent spawning, lazy-spawn/idle-kill, external MCP hot-reload, 7 proactive skills, two-tier skill execution, token optimization via required_tools and history truncation.</w:t>
      </w:r>
    </w:p>
    <w:p>
      <w:pPr>
        <w:pStyle w:val="BodyText"/>
      </w:pPr>
      <w:r>
        <w:t xml:space="preserve">Remaining gaps: voice (specced not built), self-programming (philosophical choice), model breadth (3 providers vs 7+), ecosystem (148+ tools vs 5,700+ skills), multi-device (none vs 3 native apps), agent teams (not implemented).</w:t>
      </w:r>
    </w:p>
    <w:bookmarkEnd w:id="41"/>
    <w:bookmarkStart w:id="47" w:name="bottom-line"/>
    <w:p>
      <w:pPr>
        <w:pStyle w:val="Heading3"/>
      </w:pPr>
      <w:r>
        <w:t xml:space="preserve">Bottom 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Security-conscious users handling real credentials, email, and financial data</w:t>
            </w:r>
          </w:p>
        </w:tc>
        <w:tc>
          <w:tcPr/>
          <w:p>
            <w:pPr>
              <w:pStyle w:val="Compact"/>
            </w:pPr>
            <w:r>
              <w:t xml:space="preserve">Power users wanting maximum flexibility and community ecosystem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Strongest at</w:t>
            </w:r>
          </w:p>
        </w:tc>
        <w:tc>
          <w:tcPr/>
          <w:p>
            <w:pPr>
              <w:pStyle w:val="Compact"/>
            </w:pPr>
            <w:r>
              <w:t xml:space="preserve">Safety architecture, token efficiency, cost controls, engineering discipline, observability</w:t>
            </w:r>
          </w:p>
        </w:tc>
        <w:tc>
          <w:tcPr/>
          <w:p>
            <w:pPr>
              <w:pStyle w:val="Compact"/>
            </w:pPr>
            <w:r>
              <w:t xml:space="preserve">Code execution maturity, model breadth, voice, ecosystem, multi-device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Weakest at</w:t>
            </w:r>
          </w:p>
        </w:tc>
        <w:tc>
          <w:tcPr/>
          <w:p>
            <w:pPr>
              <w:pStyle w:val="Compact"/>
            </w:pPr>
            <w:r>
              <w:t xml:space="preserve">Channel breadth, voice, ecosystem size, self-programming</w:t>
            </w:r>
          </w:p>
        </w:tc>
        <w:tc>
          <w:tcPr/>
          <w:p>
            <w:pPr>
              <w:pStyle w:val="Compact"/>
            </w:pPr>
            <w:r>
              <w:t xml:space="preserve">Cost controls, security posture, token management, supply chain safety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Philosophy</w:t>
            </w:r>
          </w:p>
        </w:tc>
        <w:tc>
          <w:tcPr/>
          <w:p>
            <w:pPr>
              <w:pStyle w:val="Compact"/>
            </w:pPr>
            <w:r>
              <w:t xml:space="preserve">Depth over reach — fewer features, each secure and tested</w:t>
            </w:r>
          </w:p>
        </w:tc>
        <w:tc>
          <w:tcPr/>
          <w:p>
            <w:pPr>
              <w:pStyle w:val="Compact"/>
            </w:pPr>
            <w:r>
              <w:t xml:space="preserve">Reach over depth — cover every use case, community fills gaps</w:t>
            </w:r>
          </w:p>
        </w:tc>
      </w:tr>
    </w:tbl>
    <w:p>
      <w:pPr>
        <w:pStyle w:val="BodyText"/>
      </w:pPr>
      <w:r>
        <w:t xml:space="preserve">Both are solo-developer projects. Annabelle is the more cautious, production-minded system. OpenClaw is the more ambitious, community-driven platform. The choice depends on whether you prioritize safety and efficiency (Annabelle) or flexibility and ecosystem (OpenClaw).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Sources:</w:t>
      </w:r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Annabelle System Documentation</w:t>
        </w:r>
      </w:hyperlink>
      <w:r>
        <w:t xml:space="preserve"> </w:t>
      </w:r>
      <w:r>
        <w:t xml:space="preserve">— 15 files, February 2026</w:t>
      </w:r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OpenClaw Architecture Analysis</w:t>
        </w:r>
      </w:hyperlink>
      <w:r>
        <w:t xml:space="preserve"> </w:t>
      </w:r>
      <w:r>
        <w:t xml:space="preserve">— February 2026</w:t>
      </w:r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OpenClaw GitHub</w:t>
        </w:r>
      </w:hyperlink>
      <w:r>
        <w:t xml:space="preserve"> </w:t>
      </w:r>
      <w:r>
        <w:t xml:space="preserve">— v2026.2.6</w:t>
      </w:r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OpenClaw Docs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CVE-2026-25253 Disclosure</w:t>
        </w:r>
      </w:hyperlink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hyperlink" Id="rId42" Target=".documentation/" TargetMode="External" /><Relationship Type="http://schemas.openxmlformats.org/officeDocument/2006/relationships/hyperlink" Id="rId43" Target="OpenClaw_PI_Architecture_Analysis.md" TargetMode="External" /><Relationship Type="http://schemas.openxmlformats.org/officeDocument/2006/relationships/hyperlink" Id="rId45" Target="https://docs.openclaw.ai" TargetMode="External" /><Relationship Type="http://schemas.openxmlformats.org/officeDocument/2006/relationships/hyperlink" Id="rId44" Target="https://github.com/openclaw/openclaw" TargetMode="External" /><Relationship Type="http://schemas.openxmlformats.org/officeDocument/2006/relationships/hyperlink" Id="rId46" Target="https://nvd.nist.gov/vuln/detail/CVE-2026-2525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.documentation/" TargetMode="External" /><Relationship Type="http://schemas.openxmlformats.org/officeDocument/2006/relationships/hyperlink" Id="rId43" Target="OpenClaw_PI_Architecture_Analysis.md" TargetMode="External" /><Relationship Type="http://schemas.openxmlformats.org/officeDocument/2006/relationships/hyperlink" Id="rId45" Target="https://docs.openclaw.ai" TargetMode="External" /><Relationship Type="http://schemas.openxmlformats.org/officeDocument/2006/relationships/hyperlink" Id="rId44" Target="https://github.com/openclaw/openclaw" TargetMode="External" /><Relationship Type="http://schemas.openxmlformats.org/officeDocument/2006/relationships/hyperlink" Id="rId46" Target="https://nvd.nist.gov/vuln/detail/CVE-2026-2525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2026-02-15T15:51:43Z</dcterms:created>
  <dcterms:modified xsi:type="dcterms:W3CDTF">2026-02-15T15:51:43Z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