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8757FC" w:rsidRDefault="00C549F7" w:rsidP="002D614D">
      <w:pPr>
        <w:pStyle w:val="NoSpacing"/>
      </w:pPr>
      <w:r w:rsidRPr="002D614D">
        <w:t>Fall 2015</w:t>
      </w: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:rsidR="00410270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77562" w:history="1">
            <w:r w:rsidR="00410270" w:rsidRPr="00EE3D5F">
              <w:rPr>
                <w:rStyle w:val="Hyperlink"/>
                <w:noProof/>
              </w:rPr>
              <w:t>Statistics</w:t>
            </w:r>
            <w:r w:rsidR="00410270">
              <w:rPr>
                <w:noProof/>
                <w:webHidden/>
              </w:rPr>
              <w:tab/>
            </w:r>
            <w:r w:rsidR="00410270">
              <w:rPr>
                <w:noProof/>
                <w:webHidden/>
              </w:rPr>
              <w:fldChar w:fldCharType="begin"/>
            </w:r>
            <w:r w:rsidR="00410270">
              <w:rPr>
                <w:noProof/>
                <w:webHidden/>
              </w:rPr>
              <w:instrText xml:space="preserve"> PAGEREF _Toc433377562 \h </w:instrText>
            </w:r>
            <w:r w:rsidR="00410270">
              <w:rPr>
                <w:noProof/>
                <w:webHidden/>
              </w:rPr>
            </w:r>
            <w:r w:rsidR="00410270">
              <w:rPr>
                <w:noProof/>
                <w:webHidden/>
              </w:rPr>
              <w:fldChar w:fldCharType="separate"/>
            </w:r>
            <w:r w:rsidR="000D19AB">
              <w:rPr>
                <w:noProof/>
                <w:webHidden/>
              </w:rPr>
              <w:t>1</w:t>
            </w:r>
            <w:r w:rsidR="00410270">
              <w:rPr>
                <w:noProof/>
                <w:webHidden/>
              </w:rPr>
              <w:fldChar w:fldCharType="end"/>
            </w:r>
          </w:hyperlink>
        </w:p>
        <w:p w:rsidR="00410270" w:rsidRDefault="004102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377563" w:history="1">
            <w:r w:rsidRPr="00EE3D5F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9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70" w:rsidRDefault="004102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377564" w:history="1">
            <w:r w:rsidRPr="00EE3D5F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9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70" w:rsidRDefault="004102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377565" w:history="1">
            <w:r w:rsidRPr="00EE3D5F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9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70" w:rsidRDefault="004102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377566" w:history="1">
            <w:r w:rsidRPr="00EE3D5F">
              <w:rPr>
                <w:rStyle w:val="Hyperlink"/>
                <w:noProof/>
              </w:rPr>
              <w:t>Binomial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9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70" w:rsidRDefault="004102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377567" w:history="1">
            <w:r w:rsidRPr="00EE3D5F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9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70" w:rsidRDefault="004102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377568" w:history="1">
            <w:r w:rsidRPr="00EE3D5F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9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70" w:rsidRDefault="004102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377569" w:history="1">
            <w:r w:rsidRPr="00EE3D5F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9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70" w:rsidRDefault="004102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377570" w:history="1">
            <w:r w:rsidRPr="00EE3D5F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9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270" w:rsidRDefault="004102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377571" w:history="1">
            <w:r w:rsidRPr="00EE3D5F">
              <w:rPr>
                <w:rStyle w:val="Hyperlink"/>
                <w:noProof/>
              </w:rPr>
              <w:t>CTMC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9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1" w:name="_Toc433377562"/>
      <w:r>
        <w:t>Statistics</w:t>
      </w:r>
      <w:bookmarkEnd w:id="1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89582B" w:rsidRDefault="0089582B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37pt" o:ole="">
            <v:imagedata r:id="rId7" o:title=""/>
          </v:shape>
          <o:OLEObject Type="Embed" ProgID="Equation.DSMT4" ShapeID="_x0000_i1025" DrawAspect="Content" ObjectID="_1507119675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AD4D8C" w:rsidRDefault="00AD4D8C" w:rsidP="00AD4D8C">
      <w:pPr>
        <w:pStyle w:val="Heading2"/>
      </w:pPr>
      <w:bookmarkStart w:id="2" w:name="_Toc433377563"/>
      <w:r>
        <w:t>Variance</w:t>
      </w:r>
      <w:bookmarkEnd w:id="2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9pt;height:24pt" o:ole="">
            <v:imagedata r:id="rId9" o:title=""/>
          </v:shape>
          <o:OLEObject Type="Embed" ProgID="Equation.DSMT4" ShapeID="_x0000_i1026" DrawAspect="Content" ObjectID="_1507119676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P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pt;height:100pt" o:ole="">
            <v:imagedata r:id="rId11" o:title=""/>
          </v:shape>
          <o:OLEObject Type="Embed" ProgID="Equation.DSMT4" ShapeID="_x0000_i1027" DrawAspect="Content" ObjectID="_1507119677" r:id="rId12"/>
        </w:object>
      </w:r>
    </w:p>
    <w:p w:rsidR="00AD4D8C" w:rsidRDefault="00AD4D8C" w:rsidP="00AD4D8C">
      <w:pPr>
        <w:pStyle w:val="Heading2"/>
      </w:pPr>
      <w:bookmarkStart w:id="3" w:name="_Toc433377564"/>
      <w:r>
        <w:t>Exponential</w:t>
      </w:r>
      <w:bookmarkEnd w:id="3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4" w:name="_Toc433377565"/>
      <w:r>
        <w:t>Uniform</w:t>
      </w:r>
      <w:bookmarkEnd w:id="4"/>
    </w:p>
    <w:p w:rsidR="00AD4D8C" w:rsidRPr="00AD4D8C" w:rsidRDefault="00AD4D8C" w:rsidP="00AD4D8C">
      <w:pPr>
        <w:pStyle w:val="NoSpacing"/>
        <w:numPr>
          <w:ilvl w:val="0"/>
          <w:numId w:val="4"/>
        </w:numPr>
      </w:pPr>
      <w:r>
        <w:rPr>
          <w:b/>
        </w:rPr>
        <w:t>Mean</w:t>
      </w:r>
      <w:r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AD4D8C" w:rsidP="00B42BD8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>
        <w:t>: 1</w:t>
      </w:r>
    </w:p>
    <w:p w:rsidR="0026782C" w:rsidRDefault="0026782C" w:rsidP="00954832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5" w:name="_Toc433377566"/>
      <w:r>
        <w:t>Binomial</w:t>
      </w:r>
      <w:bookmarkEnd w:id="5"/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1pt;height:37pt" o:ole="">
            <v:imagedata r:id="rId13" o:title=""/>
          </v:shape>
          <o:OLEObject Type="Embed" ProgID="Equation.DSMT4" ShapeID="_x0000_i1028" DrawAspect="Content" ObjectID="_1507119678" r:id="rId14"/>
        </w:object>
      </w:r>
    </w:p>
    <w:p w:rsidR="0089582B" w:rsidRDefault="000D675F" w:rsidP="000D675F">
      <w:pPr>
        <w:pStyle w:val="Heading1"/>
      </w:pPr>
      <w:bookmarkStart w:id="6" w:name="_Toc433377567"/>
      <w:r>
        <w:t>Operations Analysis</w:t>
      </w:r>
      <w:bookmarkEnd w:id="6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8pt;height:20pt" o:ole="">
            <v:imagedata r:id="rId15" o:title=""/>
          </v:shape>
          <o:OLEObject Type="Embed" ProgID="Equation.DSMT4" ShapeID="_x0000_i1029" DrawAspect="Content" ObjectID="_1507119679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pt;height:34pt" o:ole="">
            <v:imagedata r:id="rId17" o:title=""/>
          </v:shape>
          <o:OLEObject Type="Embed" ProgID="Equation.DSMT4" ShapeID="_x0000_i1030" DrawAspect="Content" ObjectID="_1507119680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[D</w:t>
      </w:r>
      <w:r w:rsidR="007461B1">
        <w:rPr>
          <w:vertAlign w:val="subscript"/>
        </w:rPr>
        <w:t>max</w:t>
      </w:r>
      <w:r w:rsidR="007461B1">
        <w:t>]</w:t>
      </w:r>
      <w:r>
        <w:t>: device with largest demand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3pt;height:31pt" o:ole="">
            <v:imagedata r:id="rId19" o:title=""/>
          </v:shape>
          <o:OLEObject Type="Embed" ProgID="Equation.DSMT4" ShapeID="_x0000_i1031" DrawAspect="Content" ObjectID="_1507119681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pt;height:22pt" o:ole="">
            <v:imagedata r:id="rId21" o:title=""/>
          </v:shape>
          <o:OLEObject Type="Embed" ProgID="Equation.DSMT4" ShapeID="_x0000_i1032" DrawAspect="Content" ObjectID="_1507119682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B92903" w:rsidRDefault="009F2EFB" w:rsidP="00631142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9F2EFB" w:rsidRDefault="009F2EFB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pt;height:36pt" o:ole="">
            <v:imagedata r:id="rId23" o:title=""/>
          </v:shape>
          <o:OLEObject Type="Embed" ProgID="Equation.DSMT4" ShapeID="_x0000_i1033" DrawAspect="Content" ObjectID="_1507119683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10pt;height:20pt" o:ole="">
            <v:imagedata r:id="rId25" o:title=""/>
          </v:shape>
          <o:OLEObject Type="Embed" ProgID="Equation.DSMT4" ShapeID="_x0000_i1034" DrawAspect="Content" ObjectID="_1507119684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10pt;height:20pt" o:ole="">
            <v:imagedata r:id="rId27" o:title=""/>
          </v:shape>
          <o:OLEObject Type="Embed" ProgID="Equation.DSMT4" ShapeID="_x0000_i1035" DrawAspect="Content" ObjectID="_1507119685" r:id="rId28"/>
        </w:objec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6" type="#_x0000_t75" style="width:102pt;height:20pt" o:ole="">
            <v:imagedata r:id="rId29" o:title=""/>
          </v:shape>
          <o:OLEObject Type="Embed" ProgID="Equation.DSMT4" ShapeID="_x0000_i1036" DrawAspect="Content" ObjectID="_1507119686" r:id="rId30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7" type="#_x0000_t75" style="width:135pt;height:40pt" o:ole="">
            <v:imagedata r:id="rId31" o:title=""/>
          </v:shape>
          <o:OLEObject Type="Embed" ProgID="Equation.DSMT4" ShapeID="_x0000_i1037" DrawAspect="Content" ObjectID="_1507119687" r:id="rId32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38" type="#_x0000_t75" style="width:28pt;height:34pt" o:ole="">
            <v:imagedata r:id="rId33" o:title=""/>
          </v:shape>
          <o:OLEObject Type="Embed" ProgID="Equation.DSMT4" ShapeID="_x0000_i1038" DrawAspect="Content" ObjectID="_1507119688" r:id="rId34"/>
        </w:object>
      </w:r>
      <w:r>
        <w:t>and</w:t>
      </w:r>
      <w:r w:rsidRPr="00BF5342">
        <w:rPr>
          <w:position w:val="-32"/>
        </w:rPr>
        <w:object w:dxaOrig="1020" w:dyaOrig="700">
          <v:shape id="_x0000_i1039" type="#_x0000_t75" style="width:51pt;height:35pt" o:ole="">
            <v:imagedata r:id="rId35" o:title=""/>
          </v:shape>
          <o:OLEObject Type="Embed" ProgID="Equation.DSMT4" ShapeID="_x0000_i1039" DrawAspect="Content" ObjectID="_1507119689" r:id="rId36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0" type="#_x0000_t75" style="width:66pt;height:20pt" o:ole="">
            <v:imagedata r:id="rId37" o:title=""/>
          </v:shape>
          <o:OLEObject Type="Embed" ProgID="Equation.DSMT4" ShapeID="_x0000_i1040" DrawAspect="Content" ObjectID="_1507119690" r:id="rId38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1" type="#_x0000_t75" style="width:65pt;height:38pt" o:ole="">
            <v:imagedata r:id="rId39" o:title=""/>
          </v:shape>
          <o:OLEObject Type="Embed" ProgID="Equation.DSMT4" ShapeID="_x0000_i1041" DrawAspect="Content" ObjectID="_1507119691" r:id="rId40"/>
        </w:object>
      </w:r>
    </w:p>
    <w:p w:rsidR="00AA6D44" w:rsidRDefault="00AA6D44" w:rsidP="00AA6D44">
      <w:pPr>
        <w:pStyle w:val="Heading2"/>
      </w:pPr>
      <w:bookmarkStart w:id="7" w:name="_Toc433377568"/>
      <w:r>
        <w:t>Visitation Trick</w:t>
      </w:r>
      <w:bookmarkEnd w:id="7"/>
    </w:p>
    <w:p w:rsidR="00AA6D44" w:rsidRDefault="00AA6D44" w:rsidP="00AA6D44">
      <w:pPr>
        <w:pStyle w:val="NoSpacing"/>
      </w:pPr>
      <w:r>
        <w:t xml:space="preserve">If determining visitation at a node, establish a reference node from one of the incoming nodes, usually the </w:t>
      </w:r>
      <w:r w:rsidRPr="00AA6D44">
        <w:t>user</w:t>
      </w:r>
      <w:r>
        <w:t xml:space="preserve"> </w:t>
      </w:r>
      <w:proofErr w:type="gramStart"/>
      <w:r>
        <w:t>node, that</w:t>
      </w:r>
      <w:proofErr w:type="gramEnd"/>
      <w:r>
        <w:t xml:space="preserve"> has a returning percentage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Pr="00AA6D44" w:rsidRDefault="00AA6D44" w:rsidP="00AA6D44">
      <w:pPr>
        <w:pStyle w:val="NoSpacing"/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0D675F" w:rsidRDefault="000D675F" w:rsidP="000D675F">
      <w:pPr>
        <w:pStyle w:val="Heading1"/>
      </w:pPr>
      <w:bookmarkStart w:id="8" w:name="_Toc433377569"/>
      <w:r>
        <w:t>DTMC</w:t>
      </w:r>
      <w:bookmarkEnd w:id="8"/>
    </w:p>
    <w:p w:rsidR="000D675F" w:rsidRP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</w:p>
    <w:p w:rsidR="006D209D" w:rsidRDefault="00842FD2" w:rsidP="002D614D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proofErr w:type="gramEnd"/>
      <w:r w:rsidR="00BE0ACB" w:rsidRPr="003C19C2">
        <w:rPr>
          <w:position w:val="-28"/>
        </w:rPr>
        <w:object w:dxaOrig="1200" w:dyaOrig="680">
          <v:shape id="_x0000_i1044" type="#_x0000_t75" style="width:60pt;height:34pt" o:ole="">
            <v:imagedata r:id="rId42" o:title=""/>
          </v:shape>
          <o:OLEObject Type="Embed" ProgID="Equation.DSMT4" ShapeID="_x0000_i1044" DrawAspect="Content" ObjectID="_1507119692" r:id="rId43"/>
        </w:object>
      </w:r>
      <w:r w:rsidR="00BE0ACB">
        <w:t xml:space="preserve">, where 0 </w:t>
      </w:r>
      <w:r w:rsidR="00BE0ACB">
        <w:rPr>
          <w:rFonts w:ascii="Calibri" w:hAnsi="Calibri"/>
        </w:rPr>
        <w:t>≤</w:t>
      </w:r>
      <w:r w:rsidR="00BE0ACB">
        <w:t xml:space="preserve"> r </w:t>
      </w:r>
      <w:r w:rsidR="00BE0ACB">
        <w:rPr>
          <w:rFonts w:ascii="Calibri" w:hAnsi="Calibri"/>
        </w:rPr>
        <w:t>≤</w:t>
      </w:r>
      <w:r w:rsidR="00BE0ACB">
        <w:t xml:space="preserve"> 1 (because otherwise it would be unstable)</w:t>
      </w:r>
    </w:p>
    <w:p w:rsidR="00BE0ACB" w:rsidRDefault="00BE0ACB" w:rsidP="002D614D">
      <w:pPr>
        <w:pStyle w:val="NoSpacing"/>
      </w:pPr>
      <w:r w:rsidRPr="00BE0ACB">
        <w:rPr>
          <w:position w:val="-28"/>
        </w:rPr>
        <w:object w:dxaOrig="1200" w:dyaOrig="680">
          <v:shape id="_x0000_i1045" type="#_x0000_t75" style="width:60pt;height:34pt" o:ole="">
            <v:imagedata r:id="rId44" o:title=""/>
          </v:shape>
          <o:OLEObject Type="Embed" ProgID="Equation.DSMT4" ShapeID="_x0000_i1045" DrawAspect="Content" ObjectID="_1507119693" r:id="rId45"/>
        </w:object>
      </w:r>
    </w:p>
    <w:p w:rsidR="000E6CDA" w:rsidRDefault="000E6CDA" w:rsidP="002D614D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2" type="#_x0000_t75" style="width:95pt;height:35pt" o:ole="">
            <v:imagedata r:id="rId46" o:title=""/>
          </v:shape>
          <o:OLEObject Type="Embed" ProgID="Equation.DSMT4" ShapeID="_x0000_i1042" DrawAspect="Content" ObjectID="_1507119694" r:id="rId47"/>
        </w:object>
      </w:r>
    </w:p>
    <w:p w:rsidR="000E6CDA" w:rsidRDefault="000E6CDA" w:rsidP="002D614D">
      <w:pPr>
        <w:pStyle w:val="NoSpacing"/>
      </w:pPr>
      <w:r w:rsidRPr="000E6CDA">
        <w:rPr>
          <w:position w:val="-28"/>
        </w:rPr>
        <w:object w:dxaOrig="2079" w:dyaOrig="760">
          <v:shape id="_x0000_i1043" type="#_x0000_t75" style="width:104pt;height:38pt" o:ole="">
            <v:imagedata r:id="rId48" o:title=""/>
          </v:shape>
          <o:OLEObject Type="Embed" ProgID="Equation.DSMT4" ShapeID="_x0000_i1043" DrawAspect="Content" ObjectID="_1507119695" r:id="rId49"/>
        </w:object>
      </w:r>
    </w:p>
    <w:p w:rsidR="006D4BD5" w:rsidRDefault="006D4BD5" w:rsidP="002D614D">
      <w:pPr>
        <w:pStyle w:val="NoSpacing"/>
      </w:pPr>
      <w:r>
        <w:t>Steady state: n-&gt;∞</w:t>
      </w:r>
    </w:p>
    <w:p w:rsidR="007C5AFD" w:rsidRDefault="007C5AFD" w:rsidP="002D614D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091E34" w:rsidRDefault="00091E34" w:rsidP="00091E34">
      <w:pPr>
        <w:pStyle w:val="Heading2"/>
      </w:pPr>
      <w:bookmarkStart w:id="9" w:name="_Toc433377570"/>
      <w:r>
        <w:t>Matrices</w:t>
      </w:r>
      <w:bookmarkEnd w:id="9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0" w:name="_Toc433377571"/>
      <w:r>
        <w:t>CTMC</w:t>
      </w:r>
      <w:bookmarkEnd w:id="10"/>
    </w:p>
    <w:p w:rsidR="009F2EFB" w:rsidRPr="009F2EFB" w:rsidRDefault="009F2EFB" w:rsidP="009F2EFB">
      <w:pPr>
        <w:pStyle w:val="NoSpacing"/>
      </w:pPr>
      <w:r>
        <w:t>Poisson</w:t>
      </w:r>
    </w:p>
    <w:sectPr w:rsidR="009F2EFB" w:rsidRPr="009F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6CFB"/>
    <w:rsid w:val="00007A89"/>
    <w:rsid w:val="00010948"/>
    <w:rsid w:val="00033D27"/>
    <w:rsid w:val="00046240"/>
    <w:rsid w:val="00053091"/>
    <w:rsid w:val="00091E34"/>
    <w:rsid w:val="000B1EC7"/>
    <w:rsid w:val="000B6992"/>
    <w:rsid w:val="000C2748"/>
    <w:rsid w:val="000D19AB"/>
    <w:rsid w:val="000D675F"/>
    <w:rsid w:val="000E6CDA"/>
    <w:rsid w:val="001079E7"/>
    <w:rsid w:val="001250ED"/>
    <w:rsid w:val="00152B40"/>
    <w:rsid w:val="00190327"/>
    <w:rsid w:val="001A6287"/>
    <w:rsid w:val="001B11C1"/>
    <w:rsid w:val="001C65C7"/>
    <w:rsid w:val="001E0AEB"/>
    <w:rsid w:val="001E1DAC"/>
    <w:rsid w:val="001E6ED2"/>
    <w:rsid w:val="0026782C"/>
    <w:rsid w:val="002D614D"/>
    <w:rsid w:val="002F1793"/>
    <w:rsid w:val="00310768"/>
    <w:rsid w:val="00330003"/>
    <w:rsid w:val="00343177"/>
    <w:rsid w:val="003E1F65"/>
    <w:rsid w:val="003E4BAD"/>
    <w:rsid w:val="00410270"/>
    <w:rsid w:val="00432547"/>
    <w:rsid w:val="00432758"/>
    <w:rsid w:val="00432FAD"/>
    <w:rsid w:val="0045423C"/>
    <w:rsid w:val="004563FE"/>
    <w:rsid w:val="004A20CB"/>
    <w:rsid w:val="004B57AF"/>
    <w:rsid w:val="004D7F41"/>
    <w:rsid w:val="00565016"/>
    <w:rsid w:val="00631142"/>
    <w:rsid w:val="006409EA"/>
    <w:rsid w:val="00640E97"/>
    <w:rsid w:val="0066047D"/>
    <w:rsid w:val="006D0BDC"/>
    <w:rsid w:val="006D209D"/>
    <w:rsid w:val="006D4BD5"/>
    <w:rsid w:val="007446E1"/>
    <w:rsid w:val="007461B1"/>
    <w:rsid w:val="0076042C"/>
    <w:rsid w:val="00786CA1"/>
    <w:rsid w:val="007C5AFD"/>
    <w:rsid w:val="008047EF"/>
    <w:rsid w:val="00804C3F"/>
    <w:rsid w:val="008075C3"/>
    <w:rsid w:val="00842FD2"/>
    <w:rsid w:val="008757FC"/>
    <w:rsid w:val="00884B2C"/>
    <w:rsid w:val="0089582B"/>
    <w:rsid w:val="008C7350"/>
    <w:rsid w:val="009000B0"/>
    <w:rsid w:val="0093184D"/>
    <w:rsid w:val="009424C1"/>
    <w:rsid w:val="00946B85"/>
    <w:rsid w:val="00984750"/>
    <w:rsid w:val="00993329"/>
    <w:rsid w:val="009C1736"/>
    <w:rsid w:val="009F1A12"/>
    <w:rsid w:val="009F2EFB"/>
    <w:rsid w:val="00A04790"/>
    <w:rsid w:val="00AA6D44"/>
    <w:rsid w:val="00AB50FE"/>
    <w:rsid w:val="00AD4810"/>
    <w:rsid w:val="00AD4D8C"/>
    <w:rsid w:val="00AE421C"/>
    <w:rsid w:val="00AE6A3B"/>
    <w:rsid w:val="00B066C3"/>
    <w:rsid w:val="00B42BD8"/>
    <w:rsid w:val="00B82BD0"/>
    <w:rsid w:val="00B92903"/>
    <w:rsid w:val="00BD05E1"/>
    <w:rsid w:val="00BE0ACB"/>
    <w:rsid w:val="00BF5342"/>
    <w:rsid w:val="00C03CD8"/>
    <w:rsid w:val="00C52F21"/>
    <w:rsid w:val="00C5326D"/>
    <w:rsid w:val="00C53361"/>
    <w:rsid w:val="00C549F7"/>
    <w:rsid w:val="00CA2A1A"/>
    <w:rsid w:val="00CF65DB"/>
    <w:rsid w:val="00D04E66"/>
    <w:rsid w:val="00D21CEB"/>
    <w:rsid w:val="00D41CEA"/>
    <w:rsid w:val="00D96766"/>
    <w:rsid w:val="00DA0EBA"/>
    <w:rsid w:val="00DD7FB7"/>
    <w:rsid w:val="00E15B41"/>
    <w:rsid w:val="00E66236"/>
    <w:rsid w:val="00EA6DD1"/>
    <w:rsid w:val="00EB630E"/>
    <w:rsid w:val="00ED19A0"/>
    <w:rsid w:val="00F02FBD"/>
    <w:rsid w:val="00F54F57"/>
    <w:rsid w:val="00F8728E"/>
    <w:rsid w:val="00F9543F"/>
    <w:rsid w:val="00FA5749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F8147-F1A6-45D1-8BB7-345748C7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84</cp:revision>
  <cp:lastPrinted>2015-10-23T19:30:00Z</cp:lastPrinted>
  <dcterms:created xsi:type="dcterms:W3CDTF">2015-09-16T17:53:00Z</dcterms:created>
  <dcterms:modified xsi:type="dcterms:W3CDTF">2015-10-23T19:33:00Z</dcterms:modified>
</cp:coreProperties>
</file>