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F03900" w:rsidP="00F03900">
      <w:pPr>
        <w:pStyle w:val="Title"/>
      </w:pPr>
      <w:r>
        <w:t>SFWR ENG 4HC3</w:t>
      </w:r>
    </w:p>
    <w:p w:rsidR="00F03900" w:rsidRDefault="00F03900" w:rsidP="00F03900">
      <w:pPr>
        <w:pStyle w:val="NoSpacing"/>
      </w:pPr>
      <w:r>
        <w:t>Kemal Ahmed</w:t>
      </w:r>
    </w:p>
    <w:p w:rsidR="00F03900" w:rsidRDefault="00F03900" w:rsidP="00F03900">
      <w:pPr>
        <w:pStyle w:val="NoSpacing"/>
      </w:pPr>
      <w:r>
        <w:t>Fall 2015</w:t>
      </w:r>
    </w:p>
    <w:p w:rsidR="00F03900" w:rsidRDefault="00F03900" w:rsidP="00F03900">
      <w:pPr>
        <w:pStyle w:val="NoSpacing"/>
      </w:pPr>
    </w:p>
    <w:p w:rsidR="00F03900" w:rsidRDefault="00B80B30" w:rsidP="00F03900">
      <w:pPr>
        <w:pStyle w:val="NoSpacing"/>
      </w:pPr>
      <w:r>
        <w:t>Composite range:</w:t>
      </w:r>
    </w:p>
    <w:p w:rsidR="00B80B30" w:rsidRDefault="00B80B30" w:rsidP="00F03900">
      <w:pPr>
        <w:pStyle w:val="NoSpacing"/>
      </w:pPr>
    </w:p>
    <w:p w:rsidR="00B80B30" w:rsidRDefault="00B80B30" w:rsidP="00F03900">
      <w:pPr>
        <w:pStyle w:val="NoSpacing"/>
      </w:pPr>
      <w:r>
        <w:t>Hard: designed for a purpose that cannot be changed</w:t>
      </w:r>
    </w:p>
    <w:p w:rsidR="00B80B30" w:rsidRDefault="00B80B30" w:rsidP="00F03900">
      <w:pPr>
        <w:pStyle w:val="NoSpacing"/>
      </w:pPr>
      <w:r>
        <w:t>Soft: interfaces created in software</w:t>
      </w:r>
    </w:p>
    <w:p w:rsidR="00B80B30" w:rsidRDefault="00B80B30" w:rsidP="00F03900">
      <w:pPr>
        <w:pStyle w:val="NoSpacing"/>
      </w:pPr>
    </w:p>
    <w:p w:rsidR="00B80B30" w:rsidRDefault="00B80B30" w:rsidP="00F03900">
      <w:pPr>
        <w:pStyle w:val="NoSpacing"/>
      </w:pPr>
      <w:r>
        <w:t>Control-display relationships:</w:t>
      </w:r>
    </w:p>
    <w:p w:rsidR="00B80B30" w:rsidRDefault="00B80B30" w:rsidP="00B80B30">
      <w:pPr>
        <w:pStyle w:val="NoSpacing"/>
        <w:numPr>
          <w:ilvl w:val="0"/>
          <w:numId w:val="1"/>
        </w:numPr>
      </w:pPr>
      <w:proofErr w:type="spellStart"/>
      <w:r>
        <w:t>Spacial</w:t>
      </w:r>
      <w:proofErr w:type="spellEnd"/>
    </w:p>
    <w:p w:rsidR="00B80B30" w:rsidRDefault="00B80B30" w:rsidP="00B80B30">
      <w:pPr>
        <w:pStyle w:val="NoSpacing"/>
        <w:numPr>
          <w:ilvl w:val="0"/>
          <w:numId w:val="1"/>
        </w:numPr>
      </w:pPr>
      <w:r>
        <w:t>Dynamic</w:t>
      </w:r>
    </w:p>
    <w:p w:rsidR="00B80B30" w:rsidRDefault="00B80B30" w:rsidP="00B80B30">
      <w:pPr>
        <w:pStyle w:val="NoSpacing"/>
        <w:numPr>
          <w:ilvl w:val="0"/>
          <w:numId w:val="1"/>
        </w:numPr>
      </w:pPr>
      <w:r>
        <w:t>Physical</w:t>
      </w:r>
    </w:p>
    <w:p w:rsidR="00B80B30" w:rsidRDefault="00B80B30" w:rsidP="00B80B30">
      <w:pPr>
        <w:pStyle w:val="NoSpacing"/>
      </w:pPr>
    </w:p>
    <w:p w:rsidR="004705E4" w:rsidRDefault="004705E4" w:rsidP="00B80B30">
      <w:pPr>
        <w:pStyle w:val="NoSpacing"/>
      </w:pPr>
      <w:r>
        <w:t>Give user feedback, like progress bars</w:t>
      </w:r>
    </w:p>
    <w:p w:rsidR="003B52B7" w:rsidRDefault="003B52B7" w:rsidP="00B80B30">
      <w:pPr>
        <w:pStyle w:val="NoSpacing"/>
      </w:pPr>
    </w:p>
    <w:p w:rsidR="003B52B7" w:rsidRDefault="003B52B7" w:rsidP="00A30B25">
      <w:pPr>
        <w:pStyle w:val="Heading2"/>
      </w:pPr>
      <w:r>
        <w:t>Learnability</w:t>
      </w:r>
    </w:p>
    <w:p w:rsidR="00490EA5" w:rsidRPr="00490EA5" w:rsidRDefault="00490EA5" w:rsidP="0026114F">
      <w:pPr>
        <w:pStyle w:val="ListParagraph"/>
        <w:numPr>
          <w:ilvl w:val="0"/>
          <w:numId w:val="3"/>
        </w:numPr>
      </w:pPr>
      <w:r w:rsidRPr="00490EA5">
        <w:rPr>
          <w:b/>
        </w:rPr>
        <w:t>Generalizability</w:t>
      </w:r>
      <w:r>
        <w:t xml:space="preserve">: </w:t>
      </w:r>
      <w:r>
        <w:t xml:space="preserve">generalize </w:t>
      </w:r>
      <w:r>
        <w:t xml:space="preserve">existing knowledge of the system to other as-yet </w:t>
      </w:r>
      <w:r>
        <w:t>untested interactions</w:t>
      </w:r>
    </w:p>
    <w:p w:rsidR="00A30B25" w:rsidRDefault="00A30B25" w:rsidP="00490EA5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Skeumorphism</w:t>
      </w:r>
      <w:proofErr w:type="spellEnd"/>
      <w:r>
        <w:t>: parts of the UI emulate real-world objects</w:t>
      </w:r>
    </w:p>
    <w:p w:rsidR="00A30B25" w:rsidRDefault="00A30B25" w:rsidP="00490EA5">
      <w:pPr>
        <w:pStyle w:val="ListParagraph"/>
        <w:numPr>
          <w:ilvl w:val="2"/>
          <w:numId w:val="3"/>
        </w:numPr>
      </w:pPr>
      <w:r>
        <w:t>Isn’t always best design</w:t>
      </w:r>
    </w:p>
    <w:p w:rsidR="00A30B25" w:rsidRPr="00E875DF" w:rsidRDefault="00E875DF" w:rsidP="007A0F58">
      <w:pPr>
        <w:pStyle w:val="ListParagraph"/>
        <w:numPr>
          <w:ilvl w:val="0"/>
          <w:numId w:val="3"/>
        </w:numPr>
      </w:pPr>
      <w:r w:rsidRPr="00E875DF">
        <w:rPr>
          <w:b/>
        </w:rPr>
        <w:t>Predictability</w:t>
      </w:r>
      <w:r>
        <w:t>:</w:t>
      </w:r>
      <w:r>
        <w:t xml:space="preserve"> predict the </w:t>
      </w:r>
      <w:r w:rsidR="00490EA5">
        <w:t xml:space="preserve">outcome of </w:t>
      </w:r>
      <w:r>
        <w:t>interactions</w:t>
      </w:r>
      <w:r w:rsidR="00490EA5">
        <w:t xml:space="preserve"> </w:t>
      </w:r>
      <w:r>
        <w:t>based</w:t>
      </w:r>
      <w:r w:rsidR="00490EA5">
        <w:t xml:space="preserve"> </w:t>
      </w:r>
      <w:r>
        <w:t>on</w:t>
      </w:r>
      <w:r w:rsidR="00490EA5">
        <w:t xml:space="preserve"> </w:t>
      </w:r>
      <w:r>
        <w:t>their</w:t>
      </w:r>
      <w:r w:rsidR="00490EA5">
        <w:t xml:space="preserve"> </w:t>
      </w:r>
      <w:r>
        <w:t>previous interactions</w:t>
      </w:r>
    </w:p>
    <w:p w:rsidR="00E875DF" w:rsidRDefault="00490EA5" w:rsidP="00490EA5">
      <w:pPr>
        <w:pStyle w:val="ListParagraph"/>
        <w:numPr>
          <w:ilvl w:val="0"/>
          <w:numId w:val="3"/>
        </w:numPr>
      </w:pPr>
      <w:r w:rsidRPr="00490EA5">
        <w:rPr>
          <w:b/>
        </w:rPr>
        <w:t>Synthesizability</w:t>
      </w:r>
      <w:r>
        <w:t xml:space="preserve">: </w:t>
      </w:r>
    </w:p>
    <w:p w:rsidR="004A18BC" w:rsidRPr="00A30B25" w:rsidRDefault="004A18BC" w:rsidP="004A18BC">
      <w:pPr>
        <w:pStyle w:val="ListParagraph"/>
        <w:numPr>
          <w:ilvl w:val="0"/>
          <w:numId w:val="3"/>
        </w:numPr>
      </w:pPr>
      <w:r w:rsidRPr="004A18BC">
        <w:rPr>
          <w:b/>
        </w:rPr>
        <w:t>Robustness</w:t>
      </w:r>
      <w:r>
        <w:t>:</w:t>
      </w:r>
      <w:r w:rsidR="00A735B7">
        <w:t xml:space="preserve"> </w:t>
      </w:r>
      <w:bookmarkStart w:id="0" w:name="_GoBack"/>
      <w:bookmarkEnd w:id="0"/>
    </w:p>
    <w:p w:rsidR="003B52B7" w:rsidRDefault="001D5B40" w:rsidP="001D5B40">
      <w:pPr>
        <w:pStyle w:val="Heading1"/>
      </w:pPr>
      <w:r>
        <w:t>Norman’s Design Principles</w:t>
      </w:r>
    </w:p>
    <w:p w:rsidR="001D5B40" w:rsidRDefault="001D5B40" w:rsidP="001D5B40">
      <w:pPr>
        <w:pStyle w:val="NoSpacing"/>
      </w:pPr>
      <w:r>
        <w:rPr>
          <w:b/>
        </w:rPr>
        <w:t>Affordances</w:t>
      </w:r>
      <w:r>
        <w:t>: perceived or actual ways the UI (or parts of it) can be used</w:t>
      </w:r>
    </w:p>
    <w:p w:rsidR="001D5B40" w:rsidRDefault="001D5B40" w:rsidP="001D5B40">
      <w:pPr>
        <w:pStyle w:val="NoSpacing"/>
      </w:pPr>
      <w:r>
        <w:rPr>
          <w:b/>
        </w:rPr>
        <w:t>Mappings</w:t>
      </w:r>
      <w:r>
        <w:t>: how controls are mapped to actions</w:t>
      </w:r>
    </w:p>
    <w:p w:rsidR="001D5B40" w:rsidRPr="001D5B40" w:rsidRDefault="001D5B40" w:rsidP="001D5B40">
      <w:pPr>
        <w:pStyle w:val="NoSpacing"/>
      </w:pPr>
      <w:r>
        <w:rPr>
          <w:b/>
        </w:rPr>
        <w:t>Conceptual Models</w:t>
      </w:r>
      <w:r>
        <w:t>: how the</w:t>
      </w:r>
      <w:r w:rsidR="00A30B25">
        <w:t xml:space="preserve"> user will understand the usage</w:t>
      </w:r>
      <w:r>
        <w:t xml:space="preserve"> of the system</w:t>
      </w:r>
    </w:p>
    <w:p w:rsidR="00EA29C3" w:rsidRDefault="00A30B25" w:rsidP="00B80B30">
      <w:pPr>
        <w:pStyle w:val="NoSpacing"/>
      </w:pPr>
      <w:r>
        <w:rPr>
          <w:b/>
        </w:rPr>
        <w:t>Visibility</w:t>
      </w:r>
      <w:r>
        <w:t>: are aspects of the controls (, displays, affordances, mappings, etc.) apparent to the user?</w:t>
      </w:r>
    </w:p>
    <w:p w:rsidR="00A30B25" w:rsidRDefault="00A30B25" w:rsidP="00B80B30">
      <w:pPr>
        <w:pStyle w:val="NoSpacing"/>
      </w:pPr>
      <w:r>
        <w:rPr>
          <w:b/>
        </w:rPr>
        <w:t>Feedback</w:t>
      </w:r>
      <w:r>
        <w:t>: do these systems provide adequate feedback upon performing an operation to indicate something has been done?</w:t>
      </w:r>
    </w:p>
    <w:p w:rsidR="00A30B25" w:rsidRDefault="00A30B25" w:rsidP="00B80B30">
      <w:pPr>
        <w:pStyle w:val="NoSpacing"/>
      </w:pPr>
      <w:r>
        <w:rPr>
          <w:b/>
        </w:rPr>
        <w:t>Constraints</w:t>
      </w:r>
      <w:r>
        <w:t>: how do parts of the UI constrain the user (i.e. limit the possible actions) to avoid errors?</w:t>
      </w:r>
    </w:p>
    <w:p w:rsidR="00A30B25" w:rsidRPr="00A30B25" w:rsidRDefault="00A30B25" w:rsidP="00B80B30">
      <w:pPr>
        <w:pStyle w:val="NoSpacing"/>
      </w:pPr>
      <w:r>
        <w:rPr>
          <w:b/>
        </w:rPr>
        <w:t>Consistency</w:t>
      </w:r>
      <w:r>
        <w:t>: is the UI consistent within itself? What about to other UIs–can users draw upon past experience to use these systems?</w:t>
      </w:r>
    </w:p>
    <w:p w:rsidR="00EA29C3" w:rsidRPr="00F03900" w:rsidRDefault="00EA29C3" w:rsidP="00B80B30">
      <w:pPr>
        <w:pStyle w:val="NoSpacing"/>
      </w:pPr>
    </w:p>
    <w:sectPr w:rsidR="00EA29C3" w:rsidRPr="00F0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7976"/>
    <w:multiLevelType w:val="hybridMultilevel"/>
    <w:tmpl w:val="F548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0734"/>
    <w:multiLevelType w:val="hybridMultilevel"/>
    <w:tmpl w:val="EFFAF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11F2"/>
    <w:multiLevelType w:val="hybridMultilevel"/>
    <w:tmpl w:val="59941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0"/>
    <w:rsid w:val="001D5B40"/>
    <w:rsid w:val="003B52B7"/>
    <w:rsid w:val="004705E4"/>
    <w:rsid w:val="00490EA5"/>
    <w:rsid w:val="004A18BC"/>
    <w:rsid w:val="005E05BF"/>
    <w:rsid w:val="00611539"/>
    <w:rsid w:val="00A30B25"/>
    <w:rsid w:val="00A735B7"/>
    <w:rsid w:val="00B80B30"/>
    <w:rsid w:val="00CF65DB"/>
    <w:rsid w:val="00D21CEB"/>
    <w:rsid w:val="00E875DF"/>
    <w:rsid w:val="00EA29C3"/>
    <w:rsid w:val="00F0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AF96-66FF-4490-B9E5-99176C8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3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10</cp:revision>
  <dcterms:created xsi:type="dcterms:W3CDTF">2015-09-28T14:34:00Z</dcterms:created>
  <dcterms:modified xsi:type="dcterms:W3CDTF">2015-10-07T07:10:00Z</dcterms:modified>
</cp:coreProperties>
</file>