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21120C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30865" w:history="1">
            <w:r w:rsidR="0021120C" w:rsidRPr="00407128">
              <w:rPr>
                <w:rStyle w:val="Hyperlink"/>
                <w:noProof/>
              </w:rPr>
              <w:t>Linear Programming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_Toc438330865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1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66" w:history="1">
            <w:r w:rsidR="0021120C" w:rsidRPr="00407128">
              <w:rPr>
                <w:rStyle w:val="Hyperlink"/>
                <w:noProof/>
              </w:rPr>
              <w:t>Converting constraints to equalities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_Toc438330866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2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67" w:history="1">
            <w:r w:rsidR="0021120C" w:rsidRPr="00407128">
              <w:rPr>
                <w:rStyle w:val="Hyperlink"/>
                <w:noProof/>
              </w:rPr>
              <w:t>e.g.)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_Toc438330867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2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68" w:history="1">
            <w:r w:rsidR="0021120C" w:rsidRPr="00407128">
              <w:rPr>
                <w:rStyle w:val="Hyperlink"/>
                <w:noProof/>
              </w:rPr>
              <w:t>Polytopes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_Toc438330868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2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69" w:history="1">
            <w:r w:rsidR="0021120C" w:rsidRPr="00407128">
              <w:rPr>
                <w:rStyle w:val="Hyperlink"/>
                <w:noProof/>
              </w:rPr>
              <w:t>Graphical Method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_Toc438330869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3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0" w:history="1">
            <w:r w:rsidR="0021120C" w:rsidRPr="00407128">
              <w:rPr>
                <w:rStyle w:val="Hyperlink"/>
                <w:noProof/>
              </w:rPr>
              <w:t>Simplex Method: Maximization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_Toc438330870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3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1" w:history="1">
            <w:r w:rsidR="0021120C" w:rsidRPr="00407128">
              <w:rPr>
                <w:rStyle w:val="Hyperlink"/>
                <w:noProof/>
              </w:rPr>
              <w:t>Simplex: Minimization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_Toc438330871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4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2" w:history="1">
            <w:r w:rsidR="0021120C" w:rsidRPr="00407128">
              <w:rPr>
                <w:rStyle w:val="Hyperlink"/>
                <w:noProof/>
              </w:rPr>
              <w:t>e.g.)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_Toc438330872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4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3" w:history="1">
            <w:r w:rsidR="0021120C" w:rsidRPr="00407128">
              <w:rPr>
                <w:rStyle w:val="Hyperlink"/>
                <w:noProof/>
              </w:rPr>
              <w:t>Phase Simplex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_Toc438330873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4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4" w:history="1">
            <w:r w:rsidR="0021120C" w:rsidRPr="00407128">
              <w:rPr>
                <w:rStyle w:val="Hyperlink"/>
                <w:noProof/>
              </w:rPr>
              <w:t>Phase I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_Toc438330874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5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5" w:history="1">
            <w:r w:rsidR="0021120C" w:rsidRPr="00407128">
              <w:rPr>
                <w:rStyle w:val="Hyperlink"/>
                <w:noProof/>
              </w:rPr>
              <w:t>Phase II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_Toc438330875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5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6" w:history="1">
            <w:r w:rsidR="0021120C" w:rsidRPr="00407128">
              <w:rPr>
                <w:rStyle w:val="Hyperlink"/>
                <w:noProof/>
              </w:rPr>
              <w:t>Bland’s Rule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_Toc438330876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5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7" w:history="1">
            <w:r w:rsidR="0021120C" w:rsidRPr="00407128">
              <w:rPr>
                <w:rStyle w:val="Hyperlink"/>
                <w:noProof/>
              </w:rPr>
              <w:t>Algorithms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_Toc438330877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5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8" w:history="1">
            <w:r w:rsidR="0021120C" w:rsidRPr="00407128">
              <w:rPr>
                <w:rStyle w:val="Hyperlink"/>
                <w:noProof/>
              </w:rPr>
              <w:t>Knapsack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_Toc438330878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5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79" w:history="1">
            <w:r w:rsidR="0021120C" w:rsidRPr="00407128">
              <w:rPr>
                <w:rStyle w:val="Hyperlink"/>
                <w:noProof/>
              </w:rPr>
              <w:t>Constraint Graph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_Toc438330879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6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80" w:history="1">
            <w:r w:rsidR="0021120C" w:rsidRPr="00407128">
              <w:rPr>
                <w:rStyle w:val="Hyperlink"/>
                <w:noProof/>
              </w:rPr>
              <w:t>Maximum Flow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_Toc438330880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6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21120C" w:rsidRDefault="00CC6E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330881" w:history="1">
            <w:r w:rsidR="0021120C" w:rsidRPr="00407128">
              <w:rPr>
                <w:rStyle w:val="Hyperlink"/>
                <w:noProof/>
              </w:rPr>
              <w:t>Ford-Fulkerson algorithm</w:t>
            </w:r>
            <w:r w:rsidR="0021120C">
              <w:rPr>
                <w:noProof/>
                <w:webHidden/>
              </w:rPr>
              <w:tab/>
            </w:r>
            <w:r w:rsidR="0021120C">
              <w:rPr>
                <w:noProof/>
                <w:webHidden/>
              </w:rPr>
              <w:fldChar w:fldCharType="begin"/>
            </w:r>
            <w:r w:rsidR="0021120C">
              <w:rPr>
                <w:noProof/>
                <w:webHidden/>
              </w:rPr>
              <w:instrText xml:space="preserve"> PAGEREF _Toc438330881 \h </w:instrText>
            </w:r>
            <w:r w:rsidR="0021120C">
              <w:rPr>
                <w:noProof/>
                <w:webHidden/>
              </w:rPr>
            </w:r>
            <w:r w:rsidR="0021120C">
              <w:rPr>
                <w:noProof/>
                <w:webHidden/>
              </w:rPr>
              <w:fldChar w:fldCharType="separate"/>
            </w:r>
            <w:r w:rsidR="0021120C">
              <w:rPr>
                <w:noProof/>
                <w:webHidden/>
              </w:rPr>
              <w:t>6</w:t>
            </w:r>
            <w:r w:rsidR="0021120C"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8330865"/>
      <w:r>
        <w:t>Linear</w:t>
      </w:r>
      <w:r w:rsidR="008E310A">
        <w:t xml:space="preserve"> Programming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9E0B92" w:rsidRDefault="009E0B92" w:rsidP="008425F7">
      <w:pPr>
        <w:pStyle w:val="NoSpacing"/>
      </w:pP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8330866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8E310A" w:rsidRPr="005D7CEC" w:rsidRDefault="008E310A" w:rsidP="008E310A">
      <w:pPr>
        <w:pStyle w:val="NoSpacing"/>
      </w:pPr>
    </w:p>
    <w:p w:rsidR="004B5FA8" w:rsidRDefault="004B5FA8" w:rsidP="009C5071">
      <w:pPr>
        <w:pStyle w:val="Heading3"/>
      </w:pPr>
      <w:bookmarkStart w:id="2" w:name="_Toc438330867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8E310A" w:rsidRDefault="008E310A" w:rsidP="008E310A">
      <w:pPr>
        <w:pStyle w:val="Heading2"/>
      </w:pPr>
      <w:bookmarkStart w:id="3" w:name="_Toc438330868"/>
      <w:r>
        <w:t>Polytopes</w:t>
      </w:r>
      <w:bookmarkEnd w:id="3"/>
    </w:p>
    <w:p w:rsidR="008E310A" w:rsidRDefault="008E310A" w:rsidP="008E310A">
      <w:pPr>
        <w:pStyle w:val="NoSpacing"/>
      </w:pPr>
      <w:r>
        <w:rPr>
          <w:b/>
        </w:rPr>
        <w:t>Convex set</w:t>
      </w:r>
      <w:r>
        <w:t>: all points lie on a common plane, i.e. no bulges! Intersections of convex sets are also convex sets</w:t>
      </w:r>
    </w:p>
    <w:p w:rsidR="008E310A" w:rsidRPr="00557729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Hyperplane</w:t>
      </w:r>
      <w:r>
        <w:t xml:space="preserve">: </w:t>
      </w:r>
      <w:r w:rsidRPr="00833171">
        <w:t>a hyperplane in R</w:t>
      </w:r>
      <w:r w:rsidRPr="00833171">
        <w:rPr>
          <w:vertAlign w:val="superscript"/>
        </w:rPr>
        <w:t>x</w:t>
      </w:r>
      <w:r>
        <w:t xml:space="preserve"> is a shape in R</w:t>
      </w:r>
      <w:r w:rsidRPr="00833171">
        <w:rPr>
          <w:vertAlign w:val="superscript"/>
        </w:rPr>
        <w:t>x–1</w:t>
      </w:r>
      <w:r>
        <w:t>, e.g. line in R</w:t>
      </w:r>
      <w:r>
        <w:rPr>
          <w:vertAlign w:val="superscript"/>
        </w:rPr>
        <w:t>2</w:t>
      </w:r>
    </w:p>
    <w:p w:rsidR="008E310A" w:rsidRDefault="008E310A" w:rsidP="008E310A">
      <w:pPr>
        <w:pStyle w:val="NoSpacing"/>
        <w:numPr>
          <w:ilvl w:val="0"/>
          <w:numId w:val="12"/>
        </w:numPr>
      </w:pPr>
      <w:r>
        <w:t>cuts a space in half</w:t>
      </w:r>
    </w:p>
    <w:p w:rsidR="008E310A" w:rsidRPr="008A3D10" w:rsidRDefault="008E310A" w:rsidP="008E310A">
      <w:pPr>
        <w:pStyle w:val="NoSpacing"/>
        <w:numPr>
          <w:ilvl w:val="0"/>
          <w:numId w:val="12"/>
        </w:numPr>
      </w:pPr>
      <w:r>
        <w:t>can’t be R</w:t>
      </w:r>
      <w:r>
        <w:rPr>
          <w:vertAlign w:val="superscript"/>
        </w:rPr>
        <w:t>x–2</w:t>
      </w:r>
      <w:r>
        <w:t>: you can’t use a rope to cut a room in half</w:t>
      </w:r>
    </w:p>
    <w:p w:rsidR="008E310A" w:rsidRPr="0075047A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Half-Space</w:t>
      </w:r>
      <w:r>
        <w:t xml:space="preserve">: one of the halves of a space that has been split by a </w:t>
      </w:r>
      <w:r w:rsidRPr="008E310A">
        <w:rPr>
          <w:i/>
        </w:rPr>
        <w:t>hyperplane</w:t>
      </w:r>
      <w:r>
        <w:t xml:space="preserve">. Each </w:t>
      </w:r>
      <w:r w:rsidRPr="008E310A">
        <w:rPr>
          <w:i/>
        </w:rPr>
        <w:t>half-plane</w:t>
      </w:r>
      <w:r>
        <w:t xml:space="preserve"> is represented by an inequality.</w:t>
      </w:r>
    </w:p>
    <w:p w:rsidR="008E310A" w:rsidRDefault="008E310A" w:rsidP="008E310A">
      <w:pPr>
        <w:pStyle w:val="NoSpacing"/>
      </w:pPr>
    </w:p>
    <w:p w:rsidR="008E310A" w:rsidRPr="009516CD" w:rsidRDefault="008E310A" w:rsidP="008E310A">
      <w:pPr>
        <w:pStyle w:val="NoSpacing"/>
      </w:pPr>
      <w:r>
        <w:rPr>
          <w:b/>
        </w:rPr>
        <w:t>Open Half-Space</w:t>
      </w:r>
      <w:r>
        <w:t xml:space="preserve">: </w:t>
      </w:r>
      <w:r w:rsidRPr="009516CD">
        <w:rPr>
          <w:position w:val="-12"/>
        </w:rPr>
        <w:object w:dxaOrig="24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3pt;height:21.7pt" o:ole="">
            <v:imagedata r:id="rId6" o:title=""/>
          </v:shape>
          <o:OLEObject Type="Embed" ProgID="Equation.DSMT4" ShapeID="_x0000_i1025" DrawAspect="Content" ObjectID="_1512127401" r:id="rId7"/>
        </w:objec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9516CD">
        <w:rPr>
          <w:b/>
        </w:rPr>
        <w:t>Closed Half-Space</w:t>
      </w:r>
      <w:r>
        <w:t xml:space="preserve">: includes the </w:t>
      </w:r>
      <w:r w:rsidRPr="008E310A">
        <w:rPr>
          <w:i/>
        </w:rPr>
        <w:t>hyperplane</w:t>
      </w:r>
      <w:r>
        <w:t xml:space="preserve"> separating the two </w:t>
      </w:r>
      <w:r w:rsidRPr="008E310A">
        <w:rPr>
          <w:i/>
        </w:rPr>
        <w:t>half-spaces</w:t>
      </w:r>
    </w:p>
    <w:p w:rsidR="008E310A" w:rsidRPr="00831173" w:rsidRDefault="008E310A" w:rsidP="008E310A">
      <w:pPr>
        <w:pStyle w:val="NoSpacing"/>
      </w:pPr>
      <w:r w:rsidRPr="009516CD">
        <w:rPr>
          <w:position w:val="-12"/>
        </w:rPr>
        <w:object w:dxaOrig="2439" w:dyaOrig="360">
          <v:shape id="_x0000_i1026" type="#_x0000_t75" style="width:122.3pt;height:21.7pt" o:ole="">
            <v:imagedata r:id="rId8" o:title=""/>
          </v:shape>
          <o:OLEObject Type="Embed" ProgID="Equation.DSMT4" ShapeID="_x0000_i1026" DrawAspect="Content" ObjectID="_1512127402" r:id="rId9"/>
        </w:objec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  <w:rPr>
          <w:b/>
        </w:rPr>
      </w:pPr>
      <w:r>
        <w:rPr>
          <w:b/>
        </w:rPr>
        <w:t>P</w:t>
      </w:r>
      <w:r w:rsidRPr="006A1E7C">
        <w:rPr>
          <w:b/>
        </w:rPr>
        <w:t>olyhedron</w:t>
      </w:r>
      <w:r>
        <w:t xml:space="preserve">: the intersection of finitely many </w:t>
      </w:r>
      <w:r w:rsidRPr="006A1E7C">
        <w:rPr>
          <w:i/>
        </w:rPr>
        <w:t>half-spaces</w: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 w:rsidRPr="001B3C47">
        <w:rPr>
          <w:b/>
        </w:rPr>
        <w:t>Polytope</w:t>
      </w:r>
      <w:r>
        <w:t xml:space="preserve">: a bounded </w:t>
      </w:r>
      <w:r w:rsidRPr="006A1E7C">
        <w:rPr>
          <w:i/>
        </w:rPr>
        <w:t>polyhedron</w:t>
      </w:r>
      <w:r>
        <w:t>, i.e. flat slides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rFonts w:cs="Times New Roman"/>
          <w:lang w:eastAsia="ja-JP"/>
        </w:rPr>
      </w:pPr>
      <w:r w:rsidRPr="00627C9C">
        <w:rPr>
          <w:rFonts w:cs="Times New Roman"/>
          <w:lang w:eastAsia="ja-JP"/>
        </w:rPr>
        <w:t>[</w:t>
      </w:r>
      <w:proofErr w:type="spellStart"/>
      <w:proofErr w:type="gramStart"/>
      <w:r w:rsidRPr="00627C9C">
        <w:rPr>
          <w:rFonts w:cs="Times New Roman"/>
          <w:lang w:eastAsia="ja-JP"/>
        </w:rPr>
        <w:t>x</w:t>
      </w:r>
      <w:r w:rsidRPr="00627C9C">
        <w:rPr>
          <w:rFonts w:cs="Times New Roman"/>
          <w:vertAlign w:val="subscript"/>
          <w:lang w:eastAsia="ja-JP"/>
        </w:rPr>
        <w:t>k</w:t>
      </w:r>
      <w:proofErr w:type="spellEnd"/>
      <w:proofErr w:type="gramEnd"/>
      <w:r w:rsidRPr="00627C9C">
        <w:rPr>
          <w:rFonts w:cs="Times New Roman"/>
          <w:vertAlign w:val="superscript"/>
          <w:lang w:eastAsia="ja-JP"/>
        </w:rPr>
        <w:t>*</w:t>
      </w:r>
      <w:r w:rsidRPr="00627C9C">
        <w:rPr>
          <w:rFonts w:cs="Times New Roman"/>
          <w:lang w:eastAsia="ja-JP"/>
        </w:rPr>
        <w:t>]:</w:t>
      </w:r>
      <w:r>
        <w:rPr>
          <w:rFonts w:cs="Times New Roman"/>
          <w:lang w:eastAsia="ja-JP"/>
        </w:rPr>
        <w:t xml:space="preserve"> optimal point to k</w:t>
      </w:r>
      <w:r w:rsidRPr="00346641">
        <w:rPr>
          <w:rFonts w:cs="Times New Roman"/>
          <w:vertAlign w:val="superscript"/>
          <w:lang w:eastAsia="ja-JP"/>
        </w:rPr>
        <w:t>th</w:t>
      </w:r>
      <w:r>
        <w:rPr>
          <w:rFonts w:cs="Times New Roman"/>
          <w:lang w:eastAsia="ja-JP"/>
        </w:rPr>
        <w:t xml:space="preserve"> LP, farthest point from the hyperplane the half-space (an LP) is associated with, i.e. the solution of the LP</w:t>
      </w:r>
    </w:p>
    <w:p w:rsidR="008E310A" w:rsidRDefault="008E310A" w:rsidP="008E310A">
      <w:pPr>
        <w:pStyle w:val="NoSpacing"/>
        <w:rPr>
          <w:rFonts w:cs="Times New Roman"/>
          <w:lang w:eastAsia="ja-JP"/>
        </w:rPr>
      </w:pPr>
    </w:p>
    <w:p w:rsidR="008E310A" w:rsidRDefault="008E310A" w:rsidP="008E310A">
      <w:pPr>
        <w:pStyle w:val="NoSpacing"/>
      </w:pPr>
      <w:r>
        <w:rPr>
          <w:b/>
        </w:rPr>
        <w:t>Full-dimensional</w:t>
      </w:r>
      <w:r>
        <w:t>: a</w:t>
      </w:r>
      <w:r w:rsidRPr="00E60BEA">
        <w:t xml:space="preserve"> polytope </w:t>
      </w:r>
      <w:r>
        <w:t>that</w:t>
      </w:r>
      <w:r w:rsidRPr="00E60BEA">
        <w:t xml:space="preserve"> is an n-dimensional object in R</w:t>
      </w:r>
      <w:r w:rsidRPr="00E60BEA">
        <w:rPr>
          <w:vertAlign w:val="superscript"/>
        </w:rPr>
        <w:t>n</w:t>
      </w:r>
      <w:r>
        <w:t>.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lastRenderedPageBreak/>
        <w:t xml:space="preserve">One way to prove that P is not full dimensional is to exhibit a hyperplane </w:t>
      </w:r>
      <w:r w:rsidRPr="008F4F30">
        <w:t xml:space="preserve">H = {x </w:t>
      </w:r>
      <w:r w:rsidRPr="008F4F30">
        <w:rPr>
          <w:rFonts w:ascii="Cambria Math" w:hAnsi="Cambria Math" w:cs="Cambria Math"/>
        </w:rPr>
        <w:t>∈</w:t>
      </w:r>
      <w:r w:rsidRPr="008F4F30">
        <w:t xml:space="preserve"> </w:t>
      </w:r>
      <w:proofErr w:type="spellStart"/>
      <w:r w:rsidRPr="008F4F30">
        <w:rPr>
          <w:rFonts w:ascii="Cambria Math" w:hAnsi="Cambria Math" w:cs="Cambria Math"/>
        </w:rPr>
        <w:t>ℝ</w:t>
      </w:r>
      <w:r w:rsidRPr="008F4F30">
        <w:rPr>
          <w:vertAlign w:val="superscript"/>
        </w:rPr>
        <w:t>n</w:t>
      </w:r>
      <w:proofErr w:type="spellEnd"/>
      <w:r>
        <w:t>:</w:t>
      </w:r>
      <w:r w:rsidRPr="008F4F30">
        <w:t xml:space="preserve"> α</w:t>
      </w:r>
      <w:proofErr w:type="spellStart"/>
      <w:r w:rsidRPr="008F4F30">
        <w:rPr>
          <w:vertAlign w:val="superscript"/>
        </w:rPr>
        <w:t>T</w:t>
      </w:r>
      <w:r w:rsidRPr="008F4F30">
        <w:t>x</w:t>
      </w:r>
      <w:proofErr w:type="spellEnd"/>
      <w:r w:rsidRPr="008F4F30">
        <w:t xml:space="preserve"> = β} satisfying P </w:t>
      </w:r>
      <w:r w:rsidRPr="008F4F30">
        <w:rPr>
          <w:rFonts w:ascii="Cambria Math" w:hAnsi="Cambria Math" w:cs="Cambria Math"/>
        </w:rPr>
        <w:t>⊂</w:t>
      </w:r>
      <w:r w:rsidRPr="008F4F30">
        <w:t xml:space="preserve"> H (with |α| </w:t>
      </w:r>
      <w:r>
        <w:t>≠ 0)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t xml:space="preserve">One way to prove that P is full dimensional is to exhibit a point </w:t>
      </w:r>
      <w:r w:rsidRPr="008F4F30">
        <w:rPr>
          <w:position w:val="-6"/>
        </w:rPr>
        <w:object w:dxaOrig="220" w:dyaOrig="260">
          <v:shape id="_x0000_i1027" type="#_x0000_t75" style="width:14.3pt;height:14.3pt" o:ole="">
            <v:imagedata r:id="rId10" o:title=""/>
          </v:shape>
          <o:OLEObject Type="Embed" ProgID="Equation.DSMT4" ShapeID="_x0000_i1027" DrawAspect="Content" ObjectID="_1512127403" r:id="rId11"/>
        </w:object>
      </w:r>
      <w:r>
        <w:t xml:space="preserve">satisfying </w:t>
      </w:r>
      <w:r w:rsidRPr="008F4F30">
        <w:rPr>
          <w:position w:val="-12"/>
        </w:rPr>
        <w:object w:dxaOrig="820" w:dyaOrig="380">
          <v:shape id="_x0000_i1028" type="#_x0000_t75" style="width:43.4pt;height:21.7pt" o:ole="">
            <v:imagedata r:id="rId12" o:title=""/>
          </v:shape>
          <o:OLEObject Type="Embed" ProgID="Equation.DSMT4" ShapeID="_x0000_i1028" DrawAspect="Content" ObjectID="_1512127404" r:id="rId13"/>
        </w:object>
      </w:r>
      <w:r>
        <w:t xml:space="preserve">for </w:t>
      </w:r>
      <w:proofErr w:type="spellStart"/>
      <w:r>
        <w:t>i</w:t>
      </w:r>
      <w:proofErr w:type="spellEnd"/>
      <w:r>
        <w:t xml:space="preserve"> = 1, 2</w:t>
      </w:r>
      <w:proofErr w:type="gramStart"/>
      <w:r>
        <w:t>,…,</w:t>
      </w:r>
      <w:proofErr w:type="gramEnd"/>
      <w:r>
        <w:t xml:space="preserve"> m.</w:t>
      </w:r>
    </w:p>
    <w:p w:rsidR="008E310A" w:rsidRDefault="008E310A" w:rsidP="008E310A">
      <w:pPr>
        <w:pStyle w:val="NoSpacing"/>
      </w:pPr>
    </w:p>
    <w:p w:rsidR="008E310A" w:rsidRPr="004A1C5E" w:rsidRDefault="008E310A" w:rsidP="008E310A">
      <w:pPr>
        <w:pStyle w:val="NoSpacing"/>
      </w:pPr>
      <w:r>
        <w:rPr>
          <w:b/>
        </w:rPr>
        <w:t>Convex Polytope</w:t>
      </w:r>
      <w:r>
        <w:t xml:space="preserve">: a polytope consisting of flat planes, i.e. only </w:t>
      </w:r>
      <w:r>
        <w:rPr>
          <w:i/>
        </w:rPr>
        <w:t>convex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C93747">
        <w:rPr>
          <w:b/>
        </w:rPr>
        <w:t>Support Vectors</w:t>
      </w:r>
      <w:r>
        <w:t>: data points that lie closest to the decision surface (or hyperplane); they support and define the edges of the decision surface, making them the most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>
        <w:rPr>
          <w:b/>
        </w:rPr>
        <w:t>Support Vector Machine (SVM)</w:t>
      </w:r>
      <w:r>
        <w:t xml:space="preserve">: calculating a function based on two sets of points by determining the plane between them that differentiates them. This is determined by finding the optimal points of all possible </w:t>
      </w:r>
      <w:r w:rsidRPr="00161CA2">
        <w:rPr>
          <w:i/>
        </w:rPr>
        <w:t>hyperplanes</w:t>
      </w:r>
      <w:r>
        <w:t xml:space="preserve"> separating the two data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bookmarkStart w:id="4" w:name="_GoBack"/>
      <w:r>
        <w:rPr>
          <w:noProof/>
          <w:lang w:eastAsia="en-CA"/>
        </w:rPr>
        <w:drawing>
          <wp:inline distT="0" distB="0" distL="0" distR="0" wp14:anchorId="1EFB0DFF" wp14:editId="2054A823">
            <wp:extent cx="2618740" cy="2059305"/>
            <wp:effectExtent l="0" t="0" r="0" b="0"/>
            <wp:docPr id="4" name="Picture 4" descr="http://www.m8j.net/data/Website-Images/mj-01-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8j.net/data/Website-Images/mj-01-sv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8E310A" w:rsidRDefault="00CC6EEC" w:rsidP="008E310A">
      <w:pPr>
        <w:pStyle w:val="NoSpacing"/>
      </w:pPr>
      <w:hyperlink r:id="rId15" w:history="1">
        <w:r w:rsidR="008E310A" w:rsidRPr="00073906">
          <w:rPr>
            <w:rStyle w:val="Hyperlink"/>
          </w:rPr>
          <w:t>https://www.youtube.com/watch?v=YsiWisFFruY</w:t>
        </w:r>
      </w:hyperlink>
    </w:p>
    <w:p w:rsidR="008E310A" w:rsidRDefault="008E310A" w:rsidP="00CF4933">
      <w:pPr>
        <w:pStyle w:val="NoSpacing"/>
      </w:pPr>
    </w:p>
    <w:p w:rsidR="000564CC" w:rsidRDefault="000564CC" w:rsidP="000564CC">
      <w:pPr>
        <w:pStyle w:val="Heading2"/>
      </w:pPr>
      <w:bookmarkStart w:id="5" w:name="_Toc438330869"/>
      <w:r>
        <w:t>Graphical Method</w:t>
      </w:r>
      <w:bookmarkEnd w:id="5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6" w:name="_Simplex_Method:_Maximization"/>
      <w:bookmarkStart w:id="7" w:name="_Toc438330870"/>
      <w:bookmarkEnd w:id="6"/>
      <w:r>
        <w:t>Simplex Method</w:t>
      </w:r>
      <w:r w:rsidR="00553CAB">
        <w:t>: Maximization</w:t>
      </w:r>
      <w:bookmarkEnd w:id="7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lastRenderedPageBreak/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8" w:name="_Toc438330871"/>
      <w:r>
        <w:t>Simplex: Minimization</w:t>
      </w:r>
      <w:bookmarkEnd w:id="8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9" w:name="_Toc438330872"/>
      <w:r>
        <w:t>e.g.)</w:t>
      </w:r>
      <w:bookmarkEnd w:id="9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10" w:name="_Toc438330873"/>
      <w:r>
        <w:t>Phase Simplex</w:t>
      </w:r>
      <w:bookmarkEnd w:id="10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lastRenderedPageBreak/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1" w:name="_Toc438330874"/>
      <w:r>
        <w:t>Phase I</w:t>
      </w:r>
      <w:bookmarkEnd w:id="11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6A1E7C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proofErr w:type="spellStart"/>
      <w:r w:rsidR="004C51E7">
        <w:t>Σy</w:t>
      </w:r>
      <w:r w:rsidR="004C51E7">
        <w:rPr>
          <w:vertAlign w:val="subscript"/>
        </w:rPr>
        <w:t>i</w:t>
      </w:r>
      <w:proofErr w:type="spellEnd"/>
    </w:p>
    <w:p w:rsidR="004C51E7" w:rsidRDefault="004C51E7" w:rsidP="006A1E7C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6A1E7C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2" w:name="_Toc438330875"/>
      <w:r>
        <w:t>Phase II</w:t>
      </w:r>
      <w:bookmarkEnd w:id="12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3" w:name="_Toc438330876"/>
      <w:proofErr w:type="spellStart"/>
      <w:r>
        <w:t>Bland’s</w:t>
      </w:r>
      <w:proofErr w:type="spellEnd"/>
      <w:r>
        <w:t xml:space="preserve"> Rule</w:t>
      </w:r>
      <w:bookmarkEnd w:id="13"/>
    </w:p>
    <w:p w:rsid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4" w:name="_Toc438330877"/>
      <w:r>
        <w:t>Algorithms</w:t>
      </w:r>
      <w:bookmarkEnd w:id="14"/>
    </w:p>
    <w:p w:rsidR="00BC0FA1" w:rsidRDefault="00BC0FA1" w:rsidP="00BC0FA1">
      <w:pPr>
        <w:pStyle w:val="NoSpacing"/>
      </w:pPr>
      <w:r>
        <w:t xml:space="preserve">See </w:t>
      </w:r>
      <w:hyperlink r:id="rId1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5A4E0C" w:rsidRDefault="005A4E0C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EA2D71" w:rsidRDefault="00B550A7" w:rsidP="00EA2D71">
      <w:pPr>
        <w:pStyle w:val="NoSpacing"/>
        <w:numPr>
          <w:ilvl w:val="0"/>
          <w:numId w:val="13"/>
        </w:numPr>
      </w:pPr>
      <w:r>
        <w:t>Dijkstra’s omits the possibility that past nodes can be improved.</w:t>
      </w:r>
    </w:p>
    <w:p w:rsidR="00B92F2D" w:rsidRDefault="00B550A7" w:rsidP="00894353">
      <w:pPr>
        <w:pStyle w:val="NoSpacing"/>
        <w:numPr>
          <w:ilvl w:val="0"/>
          <w:numId w:val="13"/>
        </w:numPr>
      </w:pPr>
      <w:r>
        <w:t>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EA2D71" w:rsidRDefault="00EA2D71" w:rsidP="00EA2D71">
      <w:pPr>
        <w:pStyle w:val="NoSpacing"/>
      </w:pPr>
    </w:p>
    <w:p w:rsidR="005A4E0C" w:rsidRDefault="005A4E0C" w:rsidP="00EA2D71">
      <w:pPr>
        <w:pStyle w:val="NoSpacing"/>
      </w:pPr>
      <w:r>
        <w:t>Dijkstra’s: Shortest path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Use BFS to find, relax all paths connected to each node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At the end, show the path</w:t>
      </w:r>
    </w:p>
    <w:p w:rsidR="005A4E0C" w:rsidRDefault="005A4E0C" w:rsidP="00EA2D71">
      <w:pPr>
        <w:pStyle w:val="NoSpacing"/>
      </w:pPr>
    </w:p>
    <w:p w:rsidR="00EA2D71" w:rsidRDefault="00EA2D71" w:rsidP="00EA2D71">
      <w:pPr>
        <w:pStyle w:val="NoSpacing"/>
      </w:pPr>
      <w:r>
        <w:t>Note: when doing Bellman-Ford:</w:t>
      </w:r>
    </w:p>
    <w:p w:rsidR="00705205" w:rsidRDefault="00705205" w:rsidP="00EA2D71">
      <w:pPr>
        <w:pStyle w:val="NoSpacing"/>
        <w:numPr>
          <w:ilvl w:val="0"/>
          <w:numId w:val="14"/>
        </w:numPr>
      </w:pPr>
      <w:r>
        <w:t xml:space="preserve">Make a new node </w:t>
      </w:r>
    </w:p>
    <w:p w:rsidR="00EA2D71" w:rsidRDefault="00EA2D71" w:rsidP="00EA2D71">
      <w:pPr>
        <w:pStyle w:val="NoSpacing"/>
        <w:numPr>
          <w:ilvl w:val="0"/>
          <w:numId w:val="14"/>
        </w:numPr>
      </w:pPr>
      <w:r>
        <w:t>If the value of a node changes, redo relaxations to that node</w:t>
      </w:r>
    </w:p>
    <w:p w:rsidR="00023193" w:rsidRDefault="00023193" w:rsidP="00EA2D71">
      <w:pPr>
        <w:pStyle w:val="NoSpacing"/>
        <w:numPr>
          <w:ilvl w:val="0"/>
          <w:numId w:val="14"/>
        </w:numPr>
      </w:pPr>
      <w:r>
        <w:t>If still changing at N–1, it’s a negative cycle</w:t>
      </w:r>
    </w:p>
    <w:p w:rsidR="00EA2D71" w:rsidRDefault="00C91490" w:rsidP="00C91490">
      <w:pPr>
        <w:pStyle w:val="Heading2"/>
      </w:pPr>
      <w:bookmarkStart w:id="15" w:name="_Toc438330878"/>
      <w:r>
        <w:t>Knapsack</w:t>
      </w:r>
      <w:bookmarkEnd w:id="15"/>
    </w:p>
    <w:p w:rsidR="00C91490" w:rsidRDefault="00C91490" w:rsidP="00C91490">
      <w:pPr>
        <w:pStyle w:val="NoSpacing"/>
      </w:pPr>
      <w:r>
        <w:t>Can be represented as a linear program:</w:t>
      </w:r>
    </w:p>
    <w:p w:rsidR="00C91490" w:rsidRPr="00C91490" w:rsidRDefault="00C91490" w:rsidP="00C91490">
      <w:pPr>
        <w:pStyle w:val="NoSpacing"/>
      </w:pPr>
      <w:r>
        <w:t>For a set of n items x</w:t>
      </w:r>
      <w:r>
        <w:rPr>
          <w:vertAlign w:val="subscript"/>
        </w:rPr>
        <w:t>0</w:t>
      </w:r>
      <w:proofErr w:type="gramStart"/>
      <w:r>
        <w:rPr>
          <w:vertAlign w:val="subscript"/>
        </w:rPr>
        <w:t>..n</w:t>
      </w:r>
      <w:proofErr w:type="gramEnd"/>
      <w:r>
        <w:t>, weights, w</w:t>
      </w:r>
      <w:r>
        <w:rPr>
          <w:vertAlign w:val="subscript"/>
        </w:rPr>
        <w:t>0..</w:t>
      </w:r>
      <w:proofErr w:type="gramStart"/>
      <w:r>
        <w:rPr>
          <w:vertAlign w:val="subscript"/>
        </w:rPr>
        <w:t>n</w:t>
      </w:r>
      <w:proofErr w:type="gramEnd"/>
      <w:r>
        <w:t xml:space="preserve">, and costs, </w:t>
      </w:r>
      <w:r w:rsidR="00CE560C">
        <w:t>V</w:t>
      </w:r>
      <w:r>
        <w:rPr>
          <w:vertAlign w:val="subscript"/>
        </w:rPr>
        <w:t>0..</w:t>
      </w:r>
      <w:proofErr w:type="gramStart"/>
      <w:r>
        <w:rPr>
          <w:vertAlign w:val="subscript"/>
        </w:rPr>
        <w:t>n</w:t>
      </w:r>
      <w:proofErr w:type="gramEnd"/>
      <w:r>
        <w:t>, max weight,</w:t>
      </w:r>
      <w:r w:rsidR="00EA352B">
        <w:t xml:space="preserve"> </w:t>
      </w:r>
      <w:r w:rsidR="00CE560C">
        <w:t>k</w:t>
      </w:r>
      <w:r>
        <w:t>:</w:t>
      </w:r>
    </w:p>
    <w:p w:rsidR="00C91490" w:rsidRPr="00C91490" w:rsidRDefault="00C91490" w:rsidP="00C91490">
      <w:pPr>
        <w:pStyle w:val="NoSpacing"/>
      </w:pPr>
      <w:proofErr w:type="gramStart"/>
      <w:r>
        <w:t xml:space="preserve">maximize </w:t>
      </w:r>
      <w:proofErr w:type="gramEnd"/>
      <w:r w:rsidR="00CE560C" w:rsidRPr="00CE560C">
        <w:rPr>
          <w:position w:val="-16"/>
        </w:rPr>
        <w:object w:dxaOrig="740" w:dyaOrig="440">
          <v:shape id="_x0000_i1029" type="#_x0000_t75" style="width:36pt;height:21.7pt" o:ole="">
            <v:imagedata r:id="rId17" o:title=""/>
          </v:shape>
          <o:OLEObject Type="Embed" ProgID="Equation.DSMT4" ShapeID="_x0000_i1029" DrawAspect="Content" ObjectID="_1512127405" r:id="rId18"/>
        </w:object>
      </w:r>
      <w:r>
        <w:t>, where</w:t>
      </w:r>
    </w:p>
    <w:p w:rsidR="00C91490" w:rsidRDefault="00C91490" w:rsidP="00C91490">
      <w:pPr>
        <w:pStyle w:val="NoSpacing"/>
      </w:pPr>
      <w:proofErr w:type="spellStart"/>
      <w:r>
        <w:t>Σw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proofErr w:type="spellEnd"/>
      <w:r>
        <w:t xml:space="preserve"> </w:t>
      </w:r>
      <w:r>
        <w:rPr>
          <w:rFonts w:ascii="Calibri" w:hAnsi="Calibri"/>
        </w:rPr>
        <w:t>≤</w:t>
      </w:r>
      <w:r w:rsidR="00EA352B">
        <w:t xml:space="preserve"> </w:t>
      </w:r>
      <w:r w:rsidR="00CE560C">
        <w:t>k</w:t>
      </w:r>
    </w:p>
    <w:p w:rsidR="00EA352B" w:rsidRDefault="00EA352B" w:rsidP="00C91490">
      <w:pPr>
        <w:pStyle w:val="NoSpacing"/>
      </w:pPr>
    </w:p>
    <w:p w:rsidR="00EA352B" w:rsidRPr="00F459A5" w:rsidRDefault="00EA352B" w:rsidP="00EA352B">
      <w:pPr>
        <w:pStyle w:val="NoSpacing"/>
        <w:rPr>
          <w:rFonts w:cs="Times New Roman"/>
          <w:lang w:eastAsia="ja-JP"/>
        </w:rPr>
      </w:pPr>
      <w:proofErr w:type="gramStart"/>
      <w:r w:rsidRPr="00F459A5">
        <w:rPr>
          <w:rFonts w:cs="Times New Roman"/>
          <w:b/>
          <w:lang w:eastAsia="ja-JP"/>
        </w:rPr>
        <w:t>items</w:t>
      </w:r>
      <w:proofErr w:type="gramEnd"/>
      <w:r w:rsidRPr="00F459A5">
        <w:rPr>
          <w:rFonts w:cs="Times New Roman"/>
          <w:lang w:eastAsia="ja-JP"/>
        </w:rPr>
        <w:t xml:space="preserve"> [</w:t>
      </w:r>
      <w:proofErr w:type="spellStart"/>
      <w:r w:rsidRPr="00F459A5">
        <w:rPr>
          <w:rFonts w:cs="Times New Roman"/>
          <w:lang w:eastAsia="ja-JP"/>
        </w:rPr>
        <w:t>i</w:t>
      </w:r>
      <w:proofErr w:type="spellEnd"/>
      <w:r w:rsidRPr="00F459A5">
        <w:rPr>
          <w:rFonts w:cs="Times New Roman"/>
          <w:lang w:eastAsia="ja-JP"/>
        </w:rPr>
        <w:t>]:</w:t>
      </w:r>
    </w:p>
    <w:p w:rsidR="00EA352B" w:rsidRDefault="00EA352B" w:rsidP="00EA352B">
      <w:pPr>
        <w:pStyle w:val="NoSpacing"/>
        <w:rPr>
          <w:rFonts w:cs="Times New Roman"/>
          <w:lang w:eastAsia="ja-JP"/>
        </w:rPr>
      </w:pPr>
      <w:proofErr w:type="gramStart"/>
      <w:r w:rsidRPr="00F459A5">
        <w:rPr>
          <w:rFonts w:cs="Times New Roman"/>
          <w:b/>
          <w:lang w:eastAsia="ja-JP"/>
        </w:rPr>
        <w:t>knapsack</w:t>
      </w:r>
      <w:proofErr w:type="gramEnd"/>
      <w:r w:rsidRPr="00F459A5">
        <w:rPr>
          <w:rFonts w:cs="Times New Roman"/>
          <w:lang w:eastAsia="ja-JP"/>
        </w:rPr>
        <w:t xml:space="preserve"> [j]:</w:t>
      </w:r>
      <w:r>
        <w:rPr>
          <w:rFonts w:cs="Times New Roman"/>
          <w:lang w:eastAsia="ja-JP"/>
        </w:rPr>
        <w:t xml:space="preserve"> </w:t>
      </w:r>
      <w:r w:rsidR="00CE560C">
        <w:rPr>
          <w:rFonts w:cs="Times New Roman"/>
          <w:lang w:eastAsia="ja-JP"/>
        </w:rPr>
        <w:t xml:space="preserve">current </w:t>
      </w:r>
      <w:r>
        <w:rPr>
          <w:rFonts w:cs="Times New Roman"/>
          <w:lang w:eastAsia="ja-JP"/>
        </w:rPr>
        <w:t>total capacity</w:t>
      </w:r>
      <w:r w:rsidRPr="00F459A5">
        <w:rPr>
          <w:rFonts w:cs="Times New Roman"/>
          <w:lang w:eastAsia="ja-JP"/>
        </w:rPr>
        <w:t xml:space="preserve"> </w:t>
      </w:r>
    </w:p>
    <w:p w:rsidR="00EA352B" w:rsidRDefault="00EA352B" w:rsidP="00C914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352B" w:rsidTr="00EA352B"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t>V(</w:t>
            </w:r>
            <w:proofErr w:type="spellStart"/>
            <w:r>
              <w:t>i</w:t>
            </w:r>
            <w:proofErr w:type="spellEnd"/>
            <w:r>
              <w:t>\j)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t>j=0</w:t>
            </w: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  <w:r>
              <w:t>...</w:t>
            </w:r>
          </w:p>
        </w:tc>
        <w:tc>
          <w:tcPr>
            <w:tcW w:w="2338" w:type="dxa"/>
          </w:tcPr>
          <w:p w:rsidR="00EA352B" w:rsidRDefault="00CE560C" w:rsidP="00C91490">
            <w:pPr>
              <w:pStyle w:val="NoSpacing"/>
            </w:pPr>
            <w:r>
              <w:t>j=k</w:t>
            </w: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proofErr w:type="spellStart"/>
            <w:r>
              <w:lastRenderedPageBreak/>
              <w:t>i</w:t>
            </w:r>
            <w:proofErr w:type="spellEnd"/>
            <w:r>
              <w:t>=0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…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proofErr w:type="spellStart"/>
            <w:r>
              <w:t>i</w:t>
            </w:r>
            <w:proofErr w:type="spellEnd"/>
            <w:r>
              <w:t>=n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</w:tbl>
    <w:p w:rsidR="00EA352B" w:rsidRDefault="00EA352B" w:rsidP="00C91490">
      <w:pPr>
        <w:pStyle w:val="NoSpacing"/>
      </w:pPr>
    </w:p>
    <w:p w:rsidR="00CE560C" w:rsidRPr="00C91490" w:rsidRDefault="00CE560C" w:rsidP="00CE560C">
      <w:pPr>
        <w:pStyle w:val="NoSpacing"/>
        <w:numPr>
          <w:ilvl w:val="0"/>
          <w:numId w:val="15"/>
        </w:numPr>
      </w:pPr>
      <w:r>
        <w:t>Add one item at a time and see if it fits in each capacity range</w:t>
      </w:r>
    </w:p>
    <w:p w:rsidR="00BC0FA1" w:rsidRDefault="00184E2C" w:rsidP="00184E2C">
      <w:pPr>
        <w:pStyle w:val="Heading1"/>
      </w:pPr>
      <w:bookmarkStart w:id="16" w:name="_Toc438330879"/>
      <w:r>
        <w:t>Constraint Graph</w:t>
      </w:r>
      <w:bookmarkEnd w:id="16"/>
    </w:p>
    <w:p w:rsidR="00184E2C" w:rsidRDefault="00EA2D71" w:rsidP="00184E2C">
      <w:pPr>
        <w:pStyle w:val="NoSpacing"/>
      </w:pPr>
      <w:r>
        <w:t>For each directed edge from b to a, there is a constraint</w:t>
      </w:r>
    </w:p>
    <w:p w:rsidR="00184E2C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</w:t>
      </w:r>
      <w:proofErr w:type="spellStart"/>
      <w:r>
        <w:t>d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>-a</w:t>
      </w:r>
    </w:p>
    <w:p w:rsidR="00EA2D71" w:rsidRPr="00EA2D71" w:rsidRDefault="00EA2D71" w:rsidP="00184E2C">
      <w:pPr>
        <w:pStyle w:val="NoSpacing"/>
      </w:pPr>
    </w:p>
    <w:p w:rsidR="00BF7B18" w:rsidRPr="002173B2" w:rsidRDefault="00BF7B18" w:rsidP="00BF7B18">
      <w:pPr>
        <w:pStyle w:val="Heading1"/>
      </w:pPr>
      <w:bookmarkStart w:id="17" w:name="_Toc438330880"/>
      <w:r w:rsidRPr="002173B2">
        <w:t>Maximum Flow</w:t>
      </w:r>
      <w:bookmarkEnd w:id="17"/>
    </w:p>
    <w:p w:rsidR="00BF7B18" w:rsidRPr="00BF7B18" w:rsidRDefault="00BF7B18" w:rsidP="00BF7B18">
      <w:pPr>
        <w:pStyle w:val="Heading2"/>
      </w:pPr>
      <w:bookmarkStart w:id="18" w:name="_Toc438330881"/>
      <w:r w:rsidRPr="00BF7B18">
        <w:t>Ford-Fulkerson algorithm</w:t>
      </w:r>
      <w:bookmarkEnd w:id="18"/>
    </w:p>
    <w:p w:rsidR="00BC0FA1" w:rsidRDefault="000B7443" w:rsidP="00BC0FA1">
      <w:pPr>
        <w:pStyle w:val="NoSpacing"/>
      </w:pPr>
      <w:proofErr w:type="gramStart"/>
      <w:r>
        <w:t>G(</w:t>
      </w:r>
      <w:proofErr w:type="gramEnd"/>
      <w:r>
        <w:t>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Default="00D607A9" w:rsidP="00BC0FA1">
      <w:pPr>
        <w:pStyle w:val="NoSpacing"/>
      </w:pPr>
      <w:r>
        <w:t>In the end, you’re good when back edges are 0 and most forward edges are full</w:t>
      </w:r>
    </w:p>
    <w:p w:rsidR="00D725C8" w:rsidRDefault="00D725C8" w:rsidP="00BC0FA1">
      <w:pPr>
        <w:pStyle w:val="NoSpacing"/>
      </w:pP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graph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Show augmenting paths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Identify the limiting amount for each path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final graph</w:t>
      </w:r>
    </w:p>
    <w:p w:rsidR="001643C1" w:rsidRDefault="00D725C8" w:rsidP="001643C1">
      <w:pPr>
        <w:pStyle w:val="NoSpacing"/>
        <w:numPr>
          <w:ilvl w:val="0"/>
          <w:numId w:val="10"/>
        </w:numPr>
      </w:pPr>
      <w:r>
        <w:t>Indicate max flow</w:t>
      </w:r>
    </w:p>
    <w:p w:rsidR="001643C1" w:rsidRDefault="001643C1" w:rsidP="001643C1">
      <w:pPr>
        <w:pStyle w:val="NoSpacing"/>
      </w:pPr>
    </w:p>
    <w:p w:rsidR="001643C1" w:rsidRDefault="001643C1" w:rsidP="001643C1">
      <w:pPr>
        <w:pStyle w:val="NoSpacing"/>
      </w:pPr>
      <w:r>
        <w:t>After you identify a path, assume the edges already have the amount of the previous limiting amount.</w:t>
      </w:r>
    </w:p>
    <w:p w:rsidR="0002347F" w:rsidRDefault="0002347F" w:rsidP="001643C1">
      <w:pPr>
        <w:pStyle w:val="NoSpacing"/>
      </w:pPr>
    </w:p>
    <w:p w:rsidR="00301EAB" w:rsidRPr="0075047A" w:rsidRDefault="0002347F" w:rsidP="00D1445F">
      <w:pPr>
        <w:pStyle w:val="NoSpacing"/>
      </w:pPr>
      <w:r>
        <w:rPr>
          <w:b/>
        </w:rPr>
        <w:t>Pairwise Distinct</w:t>
      </w:r>
      <w:r>
        <w:t xml:space="preserve">: </w:t>
      </w:r>
      <w:r w:rsidRPr="0002347F">
        <w:t>every pair of elements consists of two different things</w:t>
      </w:r>
      <w:r>
        <w:t xml:space="preserve"> (excluding</w:t>
      </w:r>
      <w:r w:rsidRPr="0002347F">
        <w:t xml:space="preserve"> the possibility that you selected the same element twice)</w:t>
      </w:r>
      <w:bookmarkStart w:id="19" w:name="_Polytopes"/>
      <w:bookmarkEnd w:id="19"/>
    </w:p>
    <w:p w:rsidR="00E60BEA" w:rsidRPr="00E60BEA" w:rsidRDefault="00E60BEA" w:rsidP="00D1445F">
      <w:pPr>
        <w:pStyle w:val="NoSpacing"/>
      </w:pPr>
    </w:p>
    <w:sectPr w:rsidR="00E60BEA" w:rsidRPr="00E60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3D3C"/>
    <w:multiLevelType w:val="hybridMultilevel"/>
    <w:tmpl w:val="CF3CB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5247"/>
    <w:multiLevelType w:val="hybridMultilevel"/>
    <w:tmpl w:val="8B18B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753E"/>
    <w:multiLevelType w:val="hybridMultilevel"/>
    <w:tmpl w:val="2CAE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C67"/>
    <w:multiLevelType w:val="hybridMultilevel"/>
    <w:tmpl w:val="47DAC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36B49"/>
    <w:multiLevelType w:val="hybridMultilevel"/>
    <w:tmpl w:val="42F8B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28E0"/>
    <w:multiLevelType w:val="hybridMultilevel"/>
    <w:tmpl w:val="9E7C9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35CCD"/>
    <w:multiLevelType w:val="hybridMultilevel"/>
    <w:tmpl w:val="07B64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23193"/>
    <w:rsid w:val="0002347F"/>
    <w:rsid w:val="00046AB2"/>
    <w:rsid w:val="000564CC"/>
    <w:rsid w:val="00072036"/>
    <w:rsid w:val="00074ACA"/>
    <w:rsid w:val="000958F7"/>
    <w:rsid w:val="000A578A"/>
    <w:rsid w:val="000A64EE"/>
    <w:rsid w:val="000B2757"/>
    <w:rsid w:val="000B7443"/>
    <w:rsid w:val="000D5B4A"/>
    <w:rsid w:val="0011770F"/>
    <w:rsid w:val="00161CA2"/>
    <w:rsid w:val="001643C1"/>
    <w:rsid w:val="00184CE0"/>
    <w:rsid w:val="00184E2C"/>
    <w:rsid w:val="00186CAE"/>
    <w:rsid w:val="001B0439"/>
    <w:rsid w:val="001B20D8"/>
    <w:rsid w:val="001B3C47"/>
    <w:rsid w:val="001E3544"/>
    <w:rsid w:val="001E6371"/>
    <w:rsid w:val="00202A63"/>
    <w:rsid w:val="002033A6"/>
    <w:rsid w:val="0021120C"/>
    <w:rsid w:val="002173B2"/>
    <w:rsid w:val="00243B29"/>
    <w:rsid w:val="00275DF1"/>
    <w:rsid w:val="00281F73"/>
    <w:rsid w:val="002C7FA9"/>
    <w:rsid w:val="002D084E"/>
    <w:rsid w:val="002D5F3E"/>
    <w:rsid w:val="00301EAB"/>
    <w:rsid w:val="0031116D"/>
    <w:rsid w:val="0038129B"/>
    <w:rsid w:val="003C5B47"/>
    <w:rsid w:val="004111B1"/>
    <w:rsid w:val="00427E37"/>
    <w:rsid w:val="00494695"/>
    <w:rsid w:val="004957F2"/>
    <w:rsid w:val="004A1C5E"/>
    <w:rsid w:val="004B5FA8"/>
    <w:rsid w:val="004B6BFB"/>
    <w:rsid w:val="004C2DDA"/>
    <w:rsid w:val="004C51E7"/>
    <w:rsid w:val="004D5FFF"/>
    <w:rsid w:val="005007A6"/>
    <w:rsid w:val="00553CAB"/>
    <w:rsid w:val="00557729"/>
    <w:rsid w:val="005713A0"/>
    <w:rsid w:val="00571DE3"/>
    <w:rsid w:val="00574DA9"/>
    <w:rsid w:val="005A4E0C"/>
    <w:rsid w:val="005D269E"/>
    <w:rsid w:val="005D7CEC"/>
    <w:rsid w:val="005E2163"/>
    <w:rsid w:val="005E40E8"/>
    <w:rsid w:val="00603F05"/>
    <w:rsid w:val="00663C73"/>
    <w:rsid w:val="00665F89"/>
    <w:rsid w:val="00683A26"/>
    <w:rsid w:val="00695B74"/>
    <w:rsid w:val="00696355"/>
    <w:rsid w:val="006A1E7C"/>
    <w:rsid w:val="006B3749"/>
    <w:rsid w:val="006D7612"/>
    <w:rsid w:val="006E1A42"/>
    <w:rsid w:val="006E58B9"/>
    <w:rsid w:val="00705205"/>
    <w:rsid w:val="0072399A"/>
    <w:rsid w:val="0075047A"/>
    <w:rsid w:val="007615FE"/>
    <w:rsid w:val="00793652"/>
    <w:rsid w:val="007B04D3"/>
    <w:rsid w:val="007D5F65"/>
    <w:rsid w:val="007E0795"/>
    <w:rsid w:val="00802C6C"/>
    <w:rsid w:val="00816FC8"/>
    <w:rsid w:val="00831173"/>
    <w:rsid w:val="008311A3"/>
    <w:rsid w:val="00833171"/>
    <w:rsid w:val="008425F7"/>
    <w:rsid w:val="00852502"/>
    <w:rsid w:val="008A3D10"/>
    <w:rsid w:val="008A5EA4"/>
    <w:rsid w:val="008A7C64"/>
    <w:rsid w:val="008E310A"/>
    <w:rsid w:val="008F4F30"/>
    <w:rsid w:val="0093158C"/>
    <w:rsid w:val="00940D6F"/>
    <w:rsid w:val="00950E47"/>
    <w:rsid w:val="009516CD"/>
    <w:rsid w:val="00960F87"/>
    <w:rsid w:val="009C5071"/>
    <w:rsid w:val="009E0A03"/>
    <w:rsid w:val="009E0B92"/>
    <w:rsid w:val="00A2470D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51278"/>
    <w:rsid w:val="00B550A7"/>
    <w:rsid w:val="00B62EDA"/>
    <w:rsid w:val="00B86F39"/>
    <w:rsid w:val="00B910A0"/>
    <w:rsid w:val="00B92F2D"/>
    <w:rsid w:val="00BA1700"/>
    <w:rsid w:val="00BB009C"/>
    <w:rsid w:val="00BC0FA1"/>
    <w:rsid w:val="00BF7B18"/>
    <w:rsid w:val="00C16BC8"/>
    <w:rsid w:val="00C51EFA"/>
    <w:rsid w:val="00C56BA9"/>
    <w:rsid w:val="00C91490"/>
    <w:rsid w:val="00C93747"/>
    <w:rsid w:val="00CC6EEC"/>
    <w:rsid w:val="00CE43E3"/>
    <w:rsid w:val="00CE560C"/>
    <w:rsid w:val="00CF4933"/>
    <w:rsid w:val="00CF65DB"/>
    <w:rsid w:val="00CF76C4"/>
    <w:rsid w:val="00D1445F"/>
    <w:rsid w:val="00D21CEB"/>
    <w:rsid w:val="00D26550"/>
    <w:rsid w:val="00D41F11"/>
    <w:rsid w:val="00D607A9"/>
    <w:rsid w:val="00D725C8"/>
    <w:rsid w:val="00D8677F"/>
    <w:rsid w:val="00DB126C"/>
    <w:rsid w:val="00DC186F"/>
    <w:rsid w:val="00DE69E7"/>
    <w:rsid w:val="00DF4A27"/>
    <w:rsid w:val="00E07791"/>
    <w:rsid w:val="00E1685F"/>
    <w:rsid w:val="00E537B5"/>
    <w:rsid w:val="00E60BEA"/>
    <w:rsid w:val="00E70D09"/>
    <w:rsid w:val="00E904F6"/>
    <w:rsid w:val="00EA2D71"/>
    <w:rsid w:val="00EA352B"/>
    <w:rsid w:val="00EB4697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xW61uJyyN8TcDRiOWFuR1BpNjg/vie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siWisFFruY" TargetMode="Externa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23F18-A98F-409B-A0FE-F8C968E5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5473</TotalTime>
  <Pages>1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109</cp:revision>
  <cp:lastPrinted>2015-12-19T22:32:00Z</cp:lastPrinted>
  <dcterms:created xsi:type="dcterms:W3CDTF">2015-09-25T16:53:00Z</dcterms:created>
  <dcterms:modified xsi:type="dcterms:W3CDTF">2015-12-20T19:37:00Z</dcterms:modified>
</cp:coreProperties>
</file>