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93CF1" w14:textId="77777777" w:rsidR="009C5DA7" w:rsidRPr="007C7D95" w:rsidRDefault="009C5DA7" w:rsidP="007C7D95">
      <w:pPr>
        <w:rPr>
          <w:rFonts w:ascii="Arial" w:hAnsi="Arial" w:cs="Arial"/>
          <w:sz w:val="24"/>
          <w:szCs w:val="24"/>
        </w:rPr>
      </w:pPr>
      <w:r w:rsidRPr="007C7D95">
        <w:rPr>
          <w:rStyle w:val="fontstyle01"/>
          <w:rFonts w:ascii="Arial" w:hAnsi="Arial" w:cs="Arial"/>
          <w:color w:val="auto"/>
        </w:rPr>
        <w:t>Erwin Cheng</w:t>
      </w:r>
    </w:p>
    <w:p w14:paraId="26F8CB02" w14:textId="77777777" w:rsidR="0055487C" w:rsidRPr="007C7D95" w:rsidRDefault="0055487C" w:rsidP="007C7D95">
      <w:pPr>
        <w:rPr>
          <w:rFonts w:ascii="Arial" w:hAnsi="Arial" w:cs="Arial"/>
          <w:sz w:val="24"/>
          <w:szCs w:val="24"/>
        </w:rPr>
      </w:pPr>
      <w:r w:rsidRPr="007C7D95">
        <w:rPr>
          <w:rFonts w:ascii="Arial" w:hAnsi="Arial" w:cs="Arial"/>
          <w:sz w:val="24"/>
          <w:szCs w:val="24"/>
        </w:rPr>
        <w:t>In depth case study analysis of Abuse of AI in any Industry</w:t>
      </w:r>
    </w:p>
    <w:p w14:paraId="2422428B" w14:textId="77777777" w:rsidR="009C5DA7" w:rsidRPr="007C7D95" w:rsidRDefault="009C5DA7" w:rsidP="007C7D95">
      <w:pPr>
        <w:rPr>
          <w:rFonts w:ascii="Arial" w:hAnsi="Arial" w:cs="Arial"/>
          <w:sz w:val="24"/>
          <w:szCs w:val="24"/>
        </w:rPr>
      </w:pPr>
      <w:r w:rsidRPr="007C7D95">
        <w:rPr>
          <w:rStyle w:val="fontstyle01"/>
          <w:rFonts w:ascii="Arial" w:hAnsi="Arial" w:cs="Arial"/>
          <w:color w:val="auto"/>
        </w:rPr>
        <w:t>ITAI 2372 AI Applications</w:t>
      </w:r>
    </w:p>
    <w:p w14:paraId="515FA650" w14:textId="77777777" w:rsidR="009C5DA7" w:rsidRPr="007C7D95" w:rsidRDefault="009C5DA7" w:rsidP="007C7D95">
      <w:pPr>
        <w:rPr>
          <w:rStyle w:val="fontstyle01"/>
          <w:rFonts w:ascii="Arial" w:hAnsi="Arial" w:cs="Arial"/>
          <w:color w:val="auto"/>
        </w:rPr>
      </w:pPr>
      <w:r w:rsidRPr="007C7D95">
        <w:rPr>
          <w:rStyle w:val="fontstyle01"/>
          <w:rFonts w:ascii="Arial" w:hAnsi="Arial" w:cs="Arial"/>
          <w:color w:val="auto"/>
        </w:rPr>
        <w:t>Anna Rachapudi</w:t>
      </w:r>
    </w:p>
    <w:p w14:paraId="5F5F1F06" w14:textId="77777777" w:rsidR="004C3132" w:rsidRDefault="004C3132" w:rsidP="007C7D95">
      <w:pPr>
        <w:jc w:val="center"/>
        <w:rPr>
          <w:rFonts w:ascii="Arial" w:hAnsi="Arial" w:cs="Arial"/>
          <w:color w:val="0F1115"/>
          <w:sz w:val="24"/>
          <w:szCs w:val="24"/>
        </w:rPr>
      </w:pPr>
    </w:p>
    <w:p w14:paraId="62810DE2" w14:textId="05C1301B" w:rsidR="007C7D95" w:rsidRDefault="007C7D95" w:rsidP="007C7D95">
      <w:pPr>
        <w:jc w:val="center"/>
        <w:rPr>
          <w:rFonts w:ascii="Arial" w:hAnsi="Arial" w:cs="Arial"/>
          <w:color w:val="0F1115"/>
          <w:sz w:val="24"/>
          <w:szCs w:val="24"/>
        </w:rPr>
      </w:pPr>
      <w:r>
        <w:rPr>
          <w:rFonts w:ascii="Arial" w:hAnsi="Arial" w:cs="Arial"/>
          <w:color w:val="0F1115"/>
          <w:sz w:val="24"/>
          <w:szCs w:val="24"/>
        </w:rPr>
        <w:t>An In-Depth Case Study Analysis of the Abuse of AI in Early Sepsis Detection</w:t>
      </w:r>
    </w:p>
    <w:p w14:paraId="39F9DE19" w14:textId="77777777" w:rsidR="004C3132" w:rsidRDefault="004C3132" w:rsidP="007C7D95">
      <w:pPr>
        <w:rPr>
          <w:rFonts w:ascii="Arial" w:hAnsi="Arial" w:cs="Arial"/>
          <w:b/>
          <w:bCs/>
          <w:color w:val="0F1115"/>
          <w:sz w:val="24"/>
          <w:szCs w:val="24"/>
        </w:rPr>
      </w:pPr>
    </w:p>
    <w:p w14:paraId="23B81CF2" w14:textId="5F361CC0" w:rsidR="007C7D95" w:rsidRPr="007C7D95" w:rsidRDefault="007C7D95" w:rsidP="007C7D95">
      <w:pPr>
        <w:rPr>
          <w:rFonts w:ascii="Arial" w:hAnsi="Arial" w:cs="Arial"/>
          <w:b/>
          <w:bCs/>
          <w:color w:val="0F1115"/>
          <w:sz w:val="24"/>
          <w:szCs w:val="24"/>
        </w:rPr>
      </w:pPr>
      <w:r w:rsidRPr="007C7D95">
        <w:rPr>
          <w:rFonts w:ascii="Arial" w:hAnsi="Arial" w:cs="Arial"/>
          <w:b/>
          <w:bCs/>
          <w:color w:val="0F1115"/>
          <w:sz w:val="24"/>
          <w:szCs w:val="24"/>
        </w:rPr>
        <w:t>Introduction: The Quiet Revolution in Intensive Care</w:t>
      </w:r>
    </w:p>
    <w:p w14:paraId="693B4867" w14:textId="5868B131"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Picture this: You're lying in a hospital bed, somewhere in the middle of the night. The room is dim except for the soft glow of monitors. There's a gentle beeping rhythm, like a mechanical heartbeat, keeping time with your own. A nurse passes by the door every so often, pausing to glance at your numbers before continuing down the hall. What you probably don't realize is that somewhere in the hospital's basement, in a server room that nobody ever thinks about, there's a piece of code running right now that might save your life. Or it might drive your nurse absolutely crazy. Or it might be completely wrong about you because it was trained on data from people who don't look like you.</w:t>
      </w:r>
    </w:p>
    <w:p w14:paraId="2255851D" w14:textId="27022D37"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This is the strange, messy, complicated reality of artificial intelligence in modern medicine. When we imagine the future of healthcare, we tend to think big. Robot surgeons with mechanical arms performing intricate procedures. Gene therapies that rewrite our very DNA. But the most profound changes are often quieter. They happen in the data streams; in the patterns nobody notices until a machine points them out.</w:t>
      </w:r>
    </w:p>
    <w:p w14:paraId="45E08061" w14:textId="09455F30"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Walk into any intensive care unit these days and you'll see what I mean. It's a symphony of information overload. Monitors tracing heartbeats in luminous green waves. Screens full of lab results scrolling past. Alarms that go off for everything and nothing—a lead fell off, a battery is low, a patient moved the wrong way. The challenge has never been that we don't have enough information. The challenge is that we have way too much of it, and we're all just human beings trying to make sense of the noise.</w:t>
      </w:r>
    </w:p>
    <w:p w14:paraId="50A9D0B8" w14:textId="45617480"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 xml:space="preserve">This is where artificial intelligence has quietly inserted itself into the conversation. Not as some dramatic takeover, but as a pair of tired eyes that never actually get tired. A presence that watches every patient, every heartbeat, </w:t>
      </w:r>
      <w:r w:rsidRPr="007C7D95">
        <w:rPr>
          <w:rFonts w:ascii="Arial" w:hAnsi="Arial" w:cs="Arial"/>
          <w:color w:val="0F1115"/>
          <w:sz w:val="24"/>
          <w:szCs w:val="24"/>
        </w:rPr>
        <w:lastRenderedPageBreak/>
        <w:t>every lab result, every moment of every day, without ever needing coffee or a bathroom break or a moment to sit down and collect itself.</w:t>
      </w:r>
    </w:p>
    <w:p w14:paraId="1DB907A0" w14:textId="46BF37F4"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I want to walk you through one specific use case that shows both the breathtaking promise and the terrifying pitfalls of this technology: the early detection of sepsis. We'll talk about what sepsis actually is—why it's such a nightmare for doctors and nurses—and how hospitals are building these digital watchdogs to catch it before it's too late. But more importantly, I want to focus on something we don't talk about enough: the ways this technology can go wrong. Not because the people building it are evil, but because complex systems interacting with complex humans in complex environments inevitably create unintended consequences.</w:t>
      </w:r>
    </w:p>
    <w:p w14:paraId="5E66445D" w14:textId="30D2633C"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Because here's the thing about artificial intelligence in healthcare: when it works, it's miraculous. When it fails, it fails in ways that can hurt real people, and those failures often don't show up in the marketing materials.</w:t>
      </w:r>
    </w:p>
    <w:p w14:paraId="14598951" w14:textId="2F491D0C"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The argument I want to make is simple. AI for sepsis detection holds enormous promise, but it also carries significant potential for harm in four critical areas. It can disrupt workflows until nurses want to throw their pagers out the window. It can bake historical biases into automated decisions. It can erode clinical judgment by asking doctors to trust things they can</w:t>
      </w:r>
      <w:r>
        <w:rPr>
          <w:rFonts w:ascii="Arial" w:hAnsi="Arial" w:cs="Arial"/>
          <w:color w:val="0F1115"/>
          <w:sz w:val="24"/>
          <w:szCs w:val="24"/>
        </w:rPr>
        <w:t>’</w:t>
      </w:r>
      <w:r w:rsidRPr="007C7D95">
        <w:rPr>
          <w:rFonts w:ascii="Arial" w:hAnsi="Arial" w:cs="Arial"/>
          <w:color w:val="0F1115"/>
          <w:sz w:val="24"/>
          <w:szCs w:val="24"/>
        </w:rPr>
        <w:t>t understand. And it can widen the gap between hospitals that have money and hospitals that don</w:t>
      </w:r>
      <w:r>
        <w:rPr>
          <w:rFonts w:ascii="Arial" w:hAnsi="Arial" w:cs="Arial"/>
          <w:color w:val="0F1115"/>
          <w:sz w:val="24"/>
          <w:szCs w:val="24"/>
        </w:rPr>
        <w:t>’</w:t>
      </w:r>
      <w:r w:rsidRPr="007C7D95">
        <w:rPr>
          <w:rFonts w:ascii="Arial" w:hAnsi="Arial" w:cs="Arial"/>
          <w:color w:val="0F1115"/>
          <w:sz w:val="24"/>
          <w:szCs w:val="24"/>
        </w:rPr>
        <w:t>t. Understanding these risks isn</w:t>
      </w:r>
      <w:r>
        <w:rPr>
          <w:rFonts w:ascii="Arial" w:hAnsi="Arial" w:cs="Arial"/>
          <w:color w:val="0F1115"/>
          <w:sz w:val="24"/>
          <w:szCs w:val="24"/>
        </w:rPr>
        <w:t>’</w:t>
      </w:r>
      <w:r w:rsidRPr="007C7D95">
        <w:rPr>
          <w:rFonts w:ascii="Arial" w:hAnsi="Arial" w:cs="Arial"/>
          <w:color w:val="0F1115"/>
          <w:sz w:val="24"/>
          <w:szCs w:val="24"/>
        </w:rPr>
        <w:t>t an argument against the technology. It</w:t>
      </w:r>
      <w:r>
        <w:rPr>
          <w:rFonts w:ascii="Arial" w:hAnsi="Arial" w:cs="Arial"/>
          <w:color w:val="0F1115"/>
          <w:sz w:val="24"/>
          <w:szCs w:val="24"/>
        </w:rPr>
        <w:t>’</w:t>
      </w:r>
      <w:r w:rsidRPr="007C7D95">
        <w:rPr>
          <w:rFonts w:ascii="Arial" w:hAnsi="Arial" w:cs="Arial"/>
          <w:color w:val="0F1115"/>
          <w:sz w:val="24"/>
          <w:szCs w:val="24"/>
        </w:rPr>
        <w:t>s a precondition for using it responsibly. We have to look at the dark side if we want to build systems that actually help people.</w:t>
      </w:r>
    </w:p>
    <w:p w14:paraId="49F5A09F" w14:textId="5A2EE573" w:rsidR="007C7D95" w:rsidRPr="007C7D95" w:rsidRDefault="007C7D95" w:rsidP="007C7D95">
      <w:pPr>
        <w:rPr>
          <w:rFonts w:ascii="Arial" w:hAnsi="Arial" w:cs="Arial"/>
          <w:b/>
          <w:bCs/>
          <w:color w:val="0F1115"/>
          <w:sz w:val="24"/>
          <w:szCs w:val="24"/>
        </w:rPr>
      </w:pPr>
      <w:r w:rsidRPr="007C7D95">
        <w:rPr>
          <w:rFonts w:ascii="Arial" w:hAnsi="Arial" w:cs="Arial"/>
          <w:b/>
          <w:bCs/>
          <w:color w:val="0F1115"/>
          <w:sz w:val="24"/>
          <w:szCs w:val="24"/>
        </w:rPr>
        <w:t xml:space="preserve">Part I: The Stealthy Killer </w:t>
      </w:r>
      <w:r>
        <w:rPr>
          <w:rFonts w:ascii="Arial" w:hAnsi="Arial" w:cs="Arial"/>
          <w:b/>
          <w:bCs/>
          <w:color w:val="0F1115"/>
          <w:sz w:val="24"/>
          <w:szCs w:val="24"/>
        </w:rPr>
        <w:t>–</w:t>
      </w:r>
      <w:r w:rsidRPr="007C7D95">
        <w:rPr>
          <w:rFonts w:ascii="Arial" w:hAnsi="Arial" w:cs="Arial"/>
          <w:b/>
          <w:bCs/>
          <w:color w:val="0F1115"/>
          <w:sz w:val="24"/>
          <w:szCs w:val="24"/>
        </w:rPr>
        <w:t xml:space="preserve"> Why Sepsis Defies Quick Thinking</w:t>
      </w:r>
    </w:p>
    <w:p w14:paraId="6F1FD671" w14:textId="3176A0BB"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Let me tell you about sepsis in a way that actually makes sense. Think about an infection like a fire somewhere in your house. Maybe it starts in the kitchen—a small grease fire on the stove. Your immune system is the fire department. It shows up with hoses and axes, ready to contain the threat and put it out. That's what's supposed to happen.</w:t>
      </w:r>
    </w:p>
    <w:p w14:paraId="33728F5C" w14:textId="542541BF"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Sepsis is what happens when the fire department goes completely off the rails. They don't just fight the fire in the kitchen. They start tearing down walls throughout the entire house. They flood every room. They demolish the foundation. They become so aggressive, so dysregulated in their response, that they cause more damage than the original fire ever could have. Your body's response to an infection becomes so extreme that it starts attacking its own tissues and organs. That's sepsis. It's not the infection itself that kills you—it's your own body's overreaction to the infection.</w:t>
      </w:r>
    </w:p>
    <w:p w14:paraId="4CF27BE3" w14:textId="3458157A" w:rsidR="007C7D95" w:rsidRPr="007C7D95" w:rsidRDefault="007C7D95" w:rsidP="007C7D95">
      <w:pPr>
        <w:rPr>
          <w:rFonts w:ascii="Arial" w:hAnsi="Arial" w:cs="Arial"/>
          <w:color w:val="0F1115"/>
          <w:sz w:val="24"/>
          <w:szCs w:val="24"/>
        </w:rPr>
      </w:pPr>
      <w:r>
        <w:rPr>
          <w:rFonts w:ascii="Arial" w:hAnsi="Arial" w:cs="Arial"/>
          <w:color w:val="0F1115"/>
          <w:sz w:val="24"/>
          <w:szCs w:val="24"/>
        </w:rPr>
        <w:lastRenderedPageBreak/>
        <w:tab/>
      </w:r>
      <w:r w:rsidRPr="007C7D95">
        <w:rPr>
          <w:rFonts w:ascii="Arial" w:hAnsi="Arial" w:cs="Arial"/>
          <w:color w:val="0F1115"/>
          <w:sz w:val="24"/>
          <w:szCs w:val="24"/>
        </w:rPr>
        <w:t>Here's what makes this particularly terrifying for doctors and nurses. The early symptoms are boring. They're mundane. They're the kind of thing you'd ignore if you felt them at home. A fever. A slightly elevated heart rate. Feeling confused or just kind of... off. Tired. Maybe a little out of it.</w:t>
      </w:r>
    </w:p>
    <w:p w14:paraId="0D87878A" w14:textId="323CC209"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If you're a patient recovering from major surgery and your heart rate is a little high, well, that's probably just pain or anxiety, right? If you're an elderly person who comes into the emergency department feeling generally unwell, the list of possible explanations is pages long. The flu. Dehydration. A reaction to a new medication. Not sleeping well. The list goes on.</w:t>
      </w:r>
    </w:p>
    <w:p w14:paraId="236764F8" w14:textId="5FECAF81"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Because sepsis hides behind these ordinary symptoms, precious hours get lost while clinicians work through the possibilities. They're not being careless. They're being thorough. They're ruling out the common things before jumping to the rare, catastrophic thing. But while they're doing that, the clock is ticking.</w:t>
      </w:r>
    </w:p>
    <w:p w14:paraId="50993B89" w14:textId="1615D8B5"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And time, with sepsis, is the one thing you cannot get back. The research is brutal and unforgiving. For every hour that appropriate treatment is delayed—and treatment means aggressive intravenous fluids and broad-spectrum antibiotics, right away—the risk of death goes up by somewhere between four and eight percent. This is not a gradual decline. This is a steep cliff. The clock starts ticking the moment the physiological cascade begins, often long before anyone feels sick enough to come to the hospital.</w:t>
      </w:r>
    </w:p>
    <w:p w14:paraId="218DCE83" w14:textId="5F27605C"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The standard of care in modern medicine has become "shoot first, ask questions later" once sepsis is even suspected, precisely because waiting to be sure is too dangerous. But you can't suspect what you can't see, and the early signs are incredibly easy to miss when you're busy.</w:t>
      </w:r>
    </w:p>
    <w:p w14:paraId="583845F7" w14:textId="04A883A4"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Now imagine you're a nurse in an intensive care unit. You might be responsible for four or five patients at once. Each one has their own medical history, their own medications, their own continuous stream of vital signs and monitor alarms. Each one is a complex human being with their own story and their own needs. You're moving from room to room, checking on people, talking to families, hanging medications, responding to alarms, documenting everything.</w:t>
      </w:r>
    </w:p>
    <w:p w14:paraId="01E0EE6C" w14:textId="4FCED25D"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You're an expert at pattern recognition. You've spent years or decades learning to spot the subtle signs that something isn't right. But you're also human. You get tired during twelve-hour shifts. You get pulled in multiple directions. You have competing priorities. And you're expected to continuously integrate every piece of data from every patient—to mentally calculate trends in heart rate, blood pressure, oxygen saturation, respiratory rate, and a dozen other parameters—to predict a condition that hasn't even shown its face yet.</w:t>
      </w:r>
    </w:p>
    <w:p w14:paraId="2D2768F9" w14:textId="4C6924EF" w:rsidR="007C7D95" w:rsidRPr="007C7D95" w:rsidRDefault="007C7D95" w:rsidP="007C7D95">
      <w:pPr>
        <w:rPr>
          <w:rFonts w:ascii="Arial" w:hAnsi="Arial" w:cs="Arial"/>
          <w:color w:val="0F1115"/>
          <w:sz w:val="24"/>
          <w:szCs w:val="24"/>
        </w:rPr>
      </w:pPr>
      <w:r>
        <w:rPr>
          <w:rFonts w:ascii="Arial" w:hAnsi="Arial" w:cs="Arial"/>
          <w:color w:val="0F1115"/>
          <w:sz w:val="24"/>
          <w:szCs w:val="24"/>
        </w:rPr>
        <w:lastRenderedPageBreak/>
        <w:tab/>
      </w:r>
      <w:r w:rsidRPr="007C7D95">
        <w:rPr>
          <w:rFonts w:ascii="Arial" w:hAnsi="Arial" w:cs="Arial"/>
          <w:color w:val="0F1115"/>
          <w:sz w:val="24"/>
          <w:szCs w:val="24"/>
        </w:rPr>
        <w:t>This is not a reasonable expectation. It's a recipe for missed opportunities. For the cases where the warning signs were there in the data, but nobody had the bandwidth to see them until it was too late.</w:t>
      </w:r>
    </w:p>
    <w:p w14:paraId="5BF2D3BA" w14:textId="78BAB4EB"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This is the gap that artificial intelligence promises to fill. Not by replacing the doctor's intuition or the nurse's vigilance, but by adding something that machines are good at and humans aren't. The ability to watch everything, all the time, without ever getting tired or distracted or overwhelmed. The computer doesn't need coffee. It doesn't get annoyed by false alarms. It doesn't have a bad day because it argued with its spouse that morning. It just watches, constantly, silently, waiting for the patterns it was trained to recognize.</w:t>
      </w:r>
    </w:p>
    <w:p w14:paraId="0DB16B0D" w14:textId="36C232C5"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That</w:t>
      </w:r>
      <w:r>
        <w:rPr>
          <w:rFonts w:ascii="Arial" w:hAnsi="Arial" w:cs="Arial"/>
          <w:color w:val="0F1115"/>
          <w:sz w:val="24"/>
          <w:szCs w:val="24"/>
        </w:rPr>
        <w:t>’</w:t>
      </w:r>
      <w:r w:rsidRPr="007C7D95">
        <w:rPr>
          <w:rFonts w:ascii="Arial" w:hAnsi="Arial" w:cs="Arial"/>
          <w:color w:val="0F1115"/>
          <w:sz w:val="24"/>
          <w:szCs w:val="24"/>
        </w:rPr>
        <w:t>s the promise. And it</w:t>
      </w:r>
      <w:r>
        <w:rPr>
          <w:rFonts w:ascii="Arial" w:hAnsi="Arial" w:cs="Arial"/>
          <w:color w:val="0F1115"/>
          <w:sz w:val="24"/>
          <w:szCs w:val="24"/>
        </w:rPr>
        <w:t>’</w:t>
      </w:r>
      <w:r w:rsidRPr="007C7D95">
        <w:rPr>
          <w:rFonts w:ascii="Arial" w:hAnsi="Arial" w:cs="Arial"/>
          <w:color w:val="0F1115"/>
          <w:sz w:val="24"/>
          <w:szCs w:val="24"/>
        </w:rPr>
        <w:t>s a beautiful promise. But the road from promise to reality is paved with complications.</w:t>
      </w:r>
    </w:p>
    <w:p w14:paraId="6A649B73" w14:textId="6C496B9E" w:rsidR="007C7D95" w:rsidRPr="007C7D95" w:rsidRDefault="007C7D95" w:rsidP="007C7D95">
      <w:pPr>
        <w:rPr>
          <w:rFonts w:ascii="Arial" w:hAnsi="Arial" w:cs="Arial"/>
          <w:b/>
          <w:bCs/>
          <w:color w:val="0F1115"/>
          <w:sz w:val="24"/>
          <w:szCs w:val="24"/>
        </w:rPr>
      </w:pPr>
      <w:r w:rsidRPr="007C7D95">
        <w:rPr>
          <w:rFonts w:ascii="Arial" w:hAnsi="Arial" w:cs="Arial"/>
          <w:b/>
          <w:bCs/>
          <w:color w:val="0F1115"/>
          <w:sz w:val="24"/>
          <w:szCs w:val="24"/>
        </w:rPr>
        <w:t xml:space="preserve">Part II: Building the Digital Watchdog </w:t>
      </w:r>
      <w:r>
        <w:rPr>
          <w:rFonts w:ascii="Arial" w:hAnsi="Arial" w:cs="Arial"/>
          <w:b/>
          <w:bCs/>
          <w:color w:val="0F1115"/>
          <w:sz w:val="24"/>
          <w:szCs w:val="24"/>
        </w:rPr>
        <w:t>–</w:t>
      </w:r>
      <w:r w:rsidRPr="007C7D95">
        <w:rPr>
          <w:rFonts w:ascii="Arial" w:hAnsi="Arial" w:cs="Arial"/>
          <w:b/>
          <w:bCs/>
          <w:color w:val="0F1115"/>
          <w:sz w:val="24"/>
          <w:szCs w:val="24"/>
        </w:rPr>
        <w:t xml:space="preserve"> The Technology Behind the Alerts</w:t>
      </w:r>
    </w:p>
    <w:p w14:paraId="30AC80CA" w14:textId="124BFC91"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So how do you actually build a system that can predict sepsis before anyone notices it? The short answer is: you cheat. You use the past to understand the future.</w:t>
      </w:r>
    </w:p>
    <w:p w14:paraId="64D5A271" w14:textId="57B287E1"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Hospitals have been collecting data for decades. Every heartbeat captured by monitors. Every blood pressure reading documented by nurses. Every lab result from every blood draw. Every medication administered. Every note written. Every outcome recorded. All of it sitting in databases, waiting for someone to do something useful with it.</w:t>
      </w:r>
    </w:p>
    <w:p w14:paraId="72C5B9D1" w14:textId="7713A9C3"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The artificial intelligence systems being developed for sepsis detection, like the pioneering work done at places like Johns Hopkins Hospital, are essentially pattern matchers on steroids. You feed them millions of patient records spanning years of clinical activity. For each patient, you have the complete story. Here's what their vital signs looked like hour by hour. Here's how their lab values changed over time. Here's what medications they received. And here's what happened to them in the end. Did they develop sepsis? Did they survive, or did they die?</w:t>
      </w:r>
    </w:p>
    <w:p w14:paraId="26766EEE" w14:textId="486494AD"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The algorithm's job is to learn from all these stories. It starts noticing that certain patterns tend to show up before a sepsis diagnosis. A heart rate that's been creeping upward for six hours. A slight but persistent dip in blood pressure. A lab value starting to drift outside the normal range. Individually, none of these things is particularly concerning. But together, in exactly this combination, they form a pattern the algorithm has seen before. A pattern that often precedes a formal sepsis diagnosis by twelve, twenty-four, or even forty-eight hours.</w:t>
      </w:r>
    </w:p>
    <w:p w14:paraId="288A586F" w14:textId="55A88DFC" w:rsidR="007C7D95" w:rsidRPr="007C7D95" w:rsidRDefault="007C7D95" w:rsidP="007C7D95">
      <w:pPr>
        <w:rPr>
          <w:rFonts w:ascii="Arial" w:hAnsi="Arial" w:cs="Arial"/>
          <w:color w:val="0F1115"/>
          <w:sz w:val="24"/>
          <w:szCs w:val="24"/>
        </w:rPr>
      </w:pPr>
      <w:r>
        <w:rPr>
          <w:rFonts w:ascii="Arial" w:hAnsi="Arial" w:cs="Arial"/>
          <w:color w:val="0F1115"/>
          <w:sz w:val="24"/>
          <w:szCs w:val="24"/>
        </w:rPr>
        <w:lastRenderedPageBreak/>
        <w:tab/>
      </w:r>
      <w:r w:rsidRPr="007C7D95">
        <w:rPr>
          <w:rFonts w:ascii="Arial" w:hAnsi="Arial" w:cs="Arial"/>
          <w:color w:val="0F1115"/>
          <w:sz w:val="24"/>
          <w:szCs w:val="24"/>
        </w:rPr>
        <w:t>From a technical standpoint, these systems use something called supervised learning. That's just a fancy way of saying you give the algorithm a bunch of examples with the answers already labeled. Here are ten thousand patients who got sepsis, and here's exactly when it happened. Here are ten thousand patients who didn't. Figure out the difference.</w:t>
      </w:r>
    </w:p>
    <w:p w14:paraId="5E6F6819" w14:textId="6EF89A3A"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AI isn't just looking for a single number crossing a threshold. It's not like a traditional monitor that alarms when your temperature hits 101. Instead, it's evaluating each patient relative to their own baseline. It notices that for Mrs. Jones, a heart rate of 95 is a huge red flag because her usual baseline is 70. For Mr. Smith, a heart rate of 95 is just a normal Tuesday. This personalization is what makes the system powerful. It's not applying the same rule to everyone. It's learning what "normal" means for each individual patient and watching for deviations from that.</w:t>
      </w:r>
    </w:p>
    <w:p w14:paraId="72F975C0" w14:textId="52419676"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Once the mathematical model has been trained and tested on historical data, you can deploy it to analyze live data from current patients. The hospital's existing systems—the electronic health record, the vital signs monitors, the lab system—continuously feed information to the AI. Silently, in the background, on servers somewhere in the hospital basement or maybe in the cloud, the algorithm is constantly calculating a risk score for every patient. Most of the time, that score stays low, and the system stays quiet. It's a silent sentinel, asking for no attention.</w:t>
      </w:r>
    </w:p>
    <w:p w14:paraId="67272B74" w14:textId="3935FC38"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But when the risk score crosses a certain threshold, the system raises its hand. It sends an alert to a nurse's pager or flags the patient's chart with a visual indicator. The message, translated into human language, is something like: "I have seen this pattern before in my training, and it does not end well. The trajectory of this patient is concerning. You might want to take another look."</w:t>
      </w:r>
    </w:p>
    <w:p w14:paraId="64BADFC6" w14:textId="103CAA4D"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That</w:t>
      </w:r>
      <w:r>
        <w:rPr>
          <w:rFonts w:ascii="Arial" w:hAnsi="Arial" w:cs="Arial"/>
          <w:color w:val="0F1115"/>
          <w:sz w:val="24"/>
          <w:szCs w:val="24"/>
        </w:rPr>
        <w:t>’</w:t>
      </w:r>
      <w:r w:rsidRPr="007C7D95">
        <w:rPr>
          <w:rFonts w:ascii="Arial" w:hAnsi="Arial" w:cs="Arial"/>
          <w:color w:val="0F1115"/>
          <w:sz w:val="24"/>
          <w:szCs w:val="24"/>
        </w:rPr>
        <w:t>s the technology in its ideal form. But the journey from a well-performing model in the controlled environment of a data science laboratory to a trusted tool in a chaotic working hospital is anything but smooth. It</w:t>
      </w:r>
      <w:r>
        <w:rPr>
          <w:rFonts w:ascii="Arial" w:hAnsi="Arial" w:cs="Arial"/>
          <w:color w:val="0F1115"/>
          <w:sz w:val="24"/>
          <w:szCs w:val="24"/>
        </w:rPr>
        <w:t>’</w:t>
      </w:r>
      <w:r w:rsidRPr="007C7D95">
        <w:rPr>
          <w:rFonts w:ascii="Arial" w:hAnsi="Arial" w:cs="Arial"/>
          <w:color w:val="0F1115"/>
          <w:sz w:val="24"/>
          <w:szCs w:val="24"/>
        </w:rPr>
        <w:t>s less like installing a software update and more like performing a delicate organ transplant. If the host body rejects the transplant, the consequences can be worse than doing nothing at all.</w:t>
      </w:r>
    </w:p>
    <w:p w14:paraId="70279893" w14:textId="6BCFE86E" w:rsidR="007C7D95" w:rsidRPr="007C7D95" w:rsidRDefault="007C7D95" w:rsidP="007C7D95">
      <w:pPr>
        <w:rPr>
          <w:rFonts w:ascii="Arial" w:hAnsi="Arial" w:cs="Arial"/>
          <w:b/>
          <w:bCs/>
          <w:color w:val="0F1115"/>
          <w:sz w:val="24"/>
          <w:szCs w:val="24"/>
        </w:rPr>
      </w:pPr>
      <w:r w:rsidRPr="007C7D95">
        <w:rPr>
          <w:rFonts w:ascii="Arial" w:hAnsi="Arial" w:cs="Arial"/>
          <w:b/>
          <w:bCs/>
          <w:color w:val="0F1115"/>
          <w:sz w:val="24"/>
          <w:szCs w:val="24"/>
        </w:rPr>
        <w:t xml:space="preserve">Part III: From the Lab to the Bedside </w:t>
      </w:r>
      <w:r>
        <w:rPr>
          <w:rFonts w:ascii="Arial" w:hAnsi="Arial" w:cs="Arial"/>
          <w:b/>
          <w:bCs/>
          <w:color w:val="0F1115"/>
          <w:sz w:val="24"/>
          <w:szCs w:val="24"/>
        </w:rPr>
        <w:t>–</w:t>
      </w:r>
      <w:r w:rsidRPr="007C7D95">
        <w:rPr>
          <w:rFonts w:ascii="Arial" w:hAnsi="Arial" w:cs="Arial"/>
          <w:b/>
          <w:bCs/>
          <w:color w:val="0F1115"/>
          <w:sz w:val="24"/>
          <w:szCs w:val="24"/>
        </w:rPr>
        <w:t xml:space="preserve"> The Messy Reality of Implementation</w:t>
      </w:r>
    </w:p>
    <w:p w14:paraId="3A1543F4" w14:textId="5FBC894B"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 xml:space="preserve">Here's something they don't tell you in the AI marketing materials: hospital data is a mess. It's collected primarily for billing and documentation, not for the kind of clean analysis that machine learning algorithms prefer. It's full of gaps, </w:t>
      </w:r>
      <w:r w:rsidRPr="007C7D95">
        <w:rPr>
          <w:rFonts w:ascii="Arial" w:hAnsi="Arial" w:cs="Arial"/>
          <w:color w:val="0F1115"/>
          <w:sz w:val="24"/>
          <w:szCs w:val="24"/>
        </w:rPr>
        <w:lastRenderedPageBreak/>
        <w:t>inconsistencies, and weird quirks that make perfect sense to humans but drive computers crazy.</w:t>
      </w:r>
    </w:p>
    <w:p w14:paraId="5CDCA78E" w14:textId="2214AA64"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Lab results arrive at irregular intervals because blood gets drawn at different times for different patients. Vital signs might have gaps because a monitor was disconnected while a patient was moved for a procedure, or because a lead fell off and nobody noticed right away. A nurse's note might contain the most crucial piece of information—"patient seems confused, family says they were fine yesterday"—but that text isn't easily translated into numbers. Getting all of this heterogeneous, messy, intermittently available data into a format that a machine can learn from is a monumental engineering challenge that consumes enormous time and expertise.</w:t>
      </w:r>
    </w:p>
    <w:p w14:paraId="1814CA1B" w14:textId="0DD9946D"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Then comes the really tricky part: calibration. Specifically, calibrating the alert threshold. This is where the human element becomes the critical factor in whether the system succeeds or fails.</w:t>
      </w:r>
    </w:p>
    <w:p w14:paraId="709A2747" w14:textId="6F1FC1C2"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Someone has to decide where to set the threshold for triggering an alert. If you set it too low—if you make the system highly sensitive to catch every possible case—you get a predictable and pernicious problem. The system becomes the boy who cried wolf. It generates dozens or hundreds of alerts per day, and most of them are false positives. The algorithm detected a concerning pattern, but the patient didn't actually have or develop sepsis.</w:t>
      </w:r>
    </w:p>
    <w:p w14:paraId="64E1B4D8" w14:textId="3059171B"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Now imagine you're a nurse. You're already drowning in alarms. The IV pump beeps. The bed alarm goes off because a confused patient tried to get up. The cardiac monitor alarms because a lead fell off. And now your pager is going off constantly with AI alerts, most of which lead nowhere. What do you do? You learn to ignore them. You mute them. You develop what patient safety experts call "alert fatigue." The system becomes worse than useless. It's not adding information; it's adding noise, and in the process, it's desensitizing you to warnings that might actually matter.</w:t>
      </w:r>
    </w:p>
    <w:p w14:paraId="41E3AB98" w14:textId="64D82260"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On the other hand, if you set the threshold too high—if you make the system very specific, only alerting when it's extremely confident—you get the opposite problem. The system becomes too quiet. It misses the very cases it was designed to catch. A patient deteriorates and crashes without any warning, and the opportunity for early intervention disappears.</w:t>
      </w:r>
    </w:p>
    <w:p w14:paraId="563AB9FD" w14:textId="52ABA639"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 xml:space="preserve">Finding the sweet spot—sensitive enough to catch real deterioration, specific enough not to drive everyone crazy—is an ongoing process that requires constant feedback from the people on the ground. This is why most hospitals implement these systems through pilot programs, often starting in a single </w:t>
      </w:r>
      <w:r w:rsidRPr="007C7D95">
        <w:rPr>
          <w:rFonts w:ascii="Arial" w:hAnsi="Arial" w:cs="Arial"/>
          <w:color w:val="0F1115"/>
          <w:sz w:val="24"/>
          <w:szCs w:val="24"/>
        </w:rPr>
        <w:lastRenderedPageBreak/>
        <w:t>intensive care unit where the sickest patients are and monitoring is most intense. They deploy the AI and then engage in continuous conversation with the clinicians receiving its alerts. They ask the hard questions: Did this alert make sense given what you were seeing? Was it helpful, or was it stating the obvious? Did it change how you thought about the patient, or did it feel like a distraction?</w:t>
      </w:r>
    </w:p>
    <w:p w14:paraId="25FDFB99" w14:textId="360D4F0E"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This feedback loop isn</w:t>
      </w:r>
      <w:r>
        <w:rPr>
          <w:rFonts w:ascii="Arial" w:hAnsi="Arial" w:cs="Arial"/>
          <w:color w:val="0F1115"/>
          <w:sz w:val="24"/>
          <w:szCs w:val="24"/>
        </w:rPr>
        <w:t>’</w:t>
      </w:r>
      <w:r w:rsidRPr="007C7D95">
        <w:rPr>
          <w:rFonts w:ascii="Arial" w:hAnsi="Arial" w:cs="Arial"/>
          <w:color w:val="0F1115"/>
          <w:sz w:val="24"/>
          <w:szCs w:val="24"/>
        </w:rPr>
        <w:t>t a nice-to-have feature. It</w:t>
      </w:r>
      <w:r>
        <w:rPr>
          <w:rFonts w:ascii="Arial" w:hAnsi="Arial" w:cs="Arial"/>
          <w:color w:val="0F1115"/>
          <w:sz w:val="24"/>
          <w:szCs w:val="24"/>
        </w:rPr>
        <w:t>’</w:t>
      </w:r>
      <w:r w:rsidRPr="007C7D95">
        <w:rPr>
          <w:rFonts w:ascii="Arial" w:hAnsi="Arial" w:cs="Arial"/>
          <w:color w:val="0F1115"/>
          <w:sz w:val="24"/>
          <w:szCs w:val="24"/>
        </w:rPr>
        <w:t>s the process through which trust gets built between humans and machines. A clinician is far more likely to pay attention to an AI alert if they feel they</w:t>
      </w:r>
      <w:r>
        <w:rPr>
          <w:rFonts w:ascii="Arial" w:hAnsi="Arial" w:cs="Arial"/>
          <w:color w:val="0F1115"/>
          <w:sz w:val="24"/>
          <w:szCs w:val="24"/>
        </w:rPr>
        <w:t>’</w:t>
      </w:r>
      <w:r w:rsidRPr="007C7D95">
        <w:rPr>
          <w:rFonts w:ascii="Arial" w:hAnsi="Arial" w:cs="Arial"/>
          <w:color w:val="0F1115"/>
          <w:sz w:val="24"/>
          <w:szCs w:val="24"/>
        </w:rPr>
        <w:t>ve had a hand in shaping the system, if they understand its logic, and if they</w:t>
      </w:r>
      <w:r>
        <w:rPr>
          <w:rFonts w:ascii="Arial" w:hAnsi="Arial" w:cs="Arial"/>
          <w:color w:val="0F1115"/>
          <w:sz w:val="24"/>
          <w:szCs w:val="24"/>
        </w:rPr>
        <w:t>’</w:t>
      </w:r>
      <w:r w:rsidRPr="007C7D95">
        <w:rPr>
          <w:rFonts w:ascii="Arial" w:hAnsi="Arial" w:cs="Arial"/>
          <w:color w:val="0F1115"/>
          <w:sz w:val="24"/>
          <w:szCs w:val="24"/>
        </w:rPr>
        <w:t>ve seen it provide genuinely useful information in the past. They need to see the AI not as a mysterious black box delivered from some distant tech company, but as a collaborative tool that understands the specific rhythms and patient populations of their particular unit.</w:t>
      </w:r>
    </w:p>
    <w:p w14:paraId="1BA9EA83" w14:textId="5BAC6E24" w:rsidR="007C7D95" w:rsidRPr="007C7D95" w:rsidRDefault="007C7D95" w:rsidP="007C7D95">
      <w:pPr>
        <w:rPr>
          <w:rFonts w:ascii="Arial" w:hAnsi="Arial" w:cs="Arial"/>
          <w:b/>
          <w:bCs/>
          <w:color w:val="0F1115"/>
          <w:sz w:val="24"/>
          <w:szCs w:val="24"/>
        </w:rPr>
      </w:pPr>
      <w:r w:rsidRPr="007C7D95">
        <w:rPr>
          <w:rFonts w:ascii="Arial" w:hAnsi="Arial" w:cs="Arial"/>
          <w:b/>
          <w:bCs/>
          <w:color w:val="0F1115"/>
          <w:sz w:val="24"/>
          <w:szCs w:val="24"/>
        </w:rPr>
        <w:t xml:space="preserve">Part IV: The Upside </w:t>
      </w:r>
      <w:r>
        <w:rPr>
          <w:rFonts w:ascii="Arial" w:hAnsi="Arial" w:cs="Arial"/>
          <w:b/>
          <w:bCs/>
          <w:color w:val="0F1115"/>
          <w:sz w:val="24"/>
          <w:szCs w:val="24"/>
        </w:rPr>
        <w:t>–</w:t>
      </w:r>
      <w:r w:rsidRPr="007C7D95">
        <w:rPr>
          <w:rFonts w:ascii="Arial" w:hAnsi="Arial" w:cs="Arial"/>
          <w:b/>
          <w:bCs/>
          <w:color w:val="0F1115"/>
          <w:sz w:val="24"/>
          <w:szCs w:val="24"/>
        </w:rPr>
        <w:t xml:space="preserve"> More Than Just Saving Lives</w:t>
      </w:r>
    </w:p>
    <w:p w14:paraId="60965378" w14:textId="1D4B9CED"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When all of this works—when the threshold is well-calibrated and the clinicians have learned to trust their digital partner—the benefits cascade through the hospital in ways that go far beyond the obvious improvement in patient outcomes.</w:t>
      </w:r>
    </w:p>
    <w:p w14:paraId="020CFF0F" w14:textId="010A3931"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The most direct benefit is, of course, for the patient. Catching sepsis early means antibiotics and fluids start hours sooner than they otherwise would have. That time advantage translates directly into better odds of survival, less time on a ventilator, shorter stays in the intensive care unit, and lower risk of devastating long-term complications like permanent organ damage or limb amputations. For a patient and their family, facing the terror of a life-threatening illness, this early warning can mean the difference between going home and facing a future of permanent disability. This is the fundamental moral justification for the entire enterprise.</w:t>
      </w:r>
    </w:p>
    <w:p w14:paraId="47A19B78" w14:textId="0040C5AD"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But the positive effects ripple outward. For doctors and nurses, having an AI system continuously monitoring all their patients is like gaining an extra pair of incredibly observant eyes that never need to blink or sleep. It helps them triage their attention more effectively. Instead of constantly wondering which patient might be most at risk, they have a data-driven tool that helps them prioritize. This can meaningfully reduce the cognitive load and chronic stress that comes with constant vigilance in intensive care environments. Clinicians report that knowing the AI is watching allows them to focus more of their attention on the human aspects of care—talking with patients and families, providing comfort—because they have greater confidence that subtle physiological deterioration won't escape notice.</w:t>
      </w:r>
    </w:p>
    <w:p w14:paraId="1DD62D34" w14:textId="305F1D2C" w:rsidR="007C7D95" w:rsidRPr="007C7D95" w:rsidRDefault="007C7D95" w:rsidP="007C7D95">
      <w:pPr>
        <w:rPr>
          <w:rFonts w:ascii="Arial" w:hAnsi="Arial" w:cs="Arial"/>
          <w:color w:val="0F1115"/>
          <w:sz w:val="24"/>
          <w:szCs w:val="24"/>
        </w:rPr>
      </w:pPr>
      <w:r>
        <w:rPr>
          <w:rFonts w:ascii="Arial" w:hAnsi="Arial" w:cs="Arial"/>
          <w:color w:val="0F1115"/>
          <w:sz w:val="24"/>
          <w:szCs w:val="24"/>
        </w:rPr>
        <w:lastRenderedPageBreak/>
        <w:tab/>
      </w:r>
      <w:r w:rsidRPr="007C7D95">
        <w:rPr>
          <w:rFonts w:ascii="Arial" w:hAnsi="Arial" w:cs="Arial"/>
          <w:color w:val="0F1115"/>
          <w:sz w:val="24"/>
          <w:szCs w:val="24"/>
        </w:rPr>
        <w:t>For the hospital as a business, the financial implications are substantial. A patient whose sepsis is caught early might spend a few days in a regular medical ward and then go home. A patient whose sepsis is recognized late, after organs start failing, often ends up in the ICU for weeks, requiring dialysis, ventilation, and multiple courses of powerful antibiotics. By shifting the trajectory away from intensive care and toward earlier intervention, hospitals can free up critical bed capacity, reduce overall length of stay, and significantly lower the cost of care. AI, in this context, doesn</w:t>
      </w:r>
      <w:r>
        <w:rPr>
          <w:rFonts w:ascii="Arial" w:hAnsi="Arial" w:cs="Arial"/>
          <w:color w:val="0F1115"/>
          <w:sz w:val="24"/>
          <w:szCs w:val="24"/>
        </w:rPr>
        <w:t>’</w:t>
      </w:r>
      <w:r w:rsidRPr="007C7D95">
        <w:rPr>
          <w:rFonts w:ascii="Arial" w:hAnsi="Arial" w:cs="Arial"/>
          <w:color w:val="0F1115"/>
          <w:sz w:val="24"/>
          <w:szCs w:val="24"/>
        </w:rPr>
        <w:t>t just save lives. It saves resources, allowing hospitals to care for more patients more effectively.</w:t>
      </w:r>
    </w:p>
    <w:p w14:paraId="3C90EFDE" w14:textId="28FF8F00" w:rsidR="007C7D95" w:rsidRPr="007C7D95" w:rsidRDefault="007C7D95" w:rsidP="007C7D95">
      <w:pPr>
        <w:rPr>
          <w:rFonts w:ascii="Arial" w:hAnsi="Arial" w:cs="Arial"/>
          <w:b/>
          <w:bCs/>
          <w:color w:val="0F1115"/>
          <w:sz w:val="24"/>
          <w:szCs w:val="24"/>
        </w:rPr>
      </w:pPr>
      <w:r w:rsidRPr="007C7D95">
        <w:rPr>
          <w:rFonts w:ascii="Arial" w:hAnsi="Arial" w:cs="Arial"/>
          <w:b/>
          <w:bCs/>
          <w:color w:val="0F1115"/>
          <w:sz w:val="24"/>
          <w:szCs w:val="24"/>
        </w:rPr>
        <w:t xml:space="preserve">Part V: The Other Side of the Coin </w:t>
      </w:r>
      <w:r>
        <w:rPr>
          <w:rFonts w:ascii="Arial" w:hAnsi="Arial" w:cs="Arial"/>
          <w:b/>
          <w:bCs/>
          <w:color w:val="0F1115"/>
          <w:sz w:val="24"/>
          <w:szCs w:val="24"/>
        </w:rPr>
        <w:t>–</w:t>
      </w:r>
      <w:r w:rsidRPr="007C7D95">
        <w:rPr>
          <w:rFonts w:ascii="Arial" w:hAnsi="Arial" w:cs="Arial"/>
          <w:b/>
          <w:bCs/>
          <w:color w:val="0F1115"/>
          <w:sz w:val="24"/>
          <w:szCs w:val="24"/>
        </w:rPr>
        <w:t xml:space="preserve"> The Abuse of AI in Practice</w:t>
      </w:r>
    </w:p>
    <w:p w14:paraId="1F4EF888" w14:textId="3266C340"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Now we have to talk about the hard stuff. Because for all its promise, this technology is not a magic wand. It comes with substantial risks and potential for harm that must be honestly confronted if we want it to fulfill its potential rather than create new problems.</w:t>
      </w:r>
    </w:p>
    <w:p w14:paraId="33A14DED" w14:textId="6F1DBA41"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Let's start with algorithmic bias, because this is the most insidious and potentially damaging issue. An artificial intelligence model is fundamentally a reflection of the data it was trained on. It learns patterns from historical examples and applies those patterns to new cases. If the historical data is biased—if it predominantly represents one demographic group while underrepresenting others—the resulting algorithm will perform differently for different populations.</w:t>
      </w:r>
    </w:p>
    <w:p w14:paraId="4E3752BD" w14:textId="627F45D9"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Consider a real scenario. The training data comes primarily from white patients treated at a particular academic medical center. The algorithm learns patterns of physiological change that are predictive for that population. But those same patterns might not hold for Black patients, because baseline vital signs and physiological responses can differ across populations. The algorithm might miss subtle signs of deterioration in Black patients, or it might generate false alarms for Hispanic patients because of differences in how symptoms present or how they're documented in the medical record.</w:t>
      </w:r>
    </w:p>
    <w:p w14:paraId="3B6E0E1A" w14:textId="47A787F3"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If we're not careful, we risk baking the biases and inequities of the past into the automated tools of the future. We could create a two-tiered system where the benefits of AI accrue primarily to already privileged populations. Regular audits for fairness across different demographic groups aren't an optional add-on. They're a moral and practical necessity that must be built into these systems from the very beginning.</w:t>
      </w:r>
    </w:p>
    <w:p w14:paraId="081FD570" w14:textId="01174142"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 xml:space="preserve">Then there's the "black box" problem. Some of the most powerful AI models are so complex that even their creators can't fully explain how they arrive at their predictions. The model might say "90 percent risk of sepsis for this </w:t>
      </w:r>
      <w:r w:rsidRPr="007C7D95">
        <w:rPr>
          <w:rFonts w:ascii="Arial" w:hAnsi="Arial" w:cs="Arial"/>
          <w:color w:val="0F1115"/>
          <w:sz w:val="24"/>
          <w:szCs w:val="24"/>
        </w:rPr>
        <w:lastRenderedPageBreak/>
        <w:t>patient," but the reasoning behind that prediction is hidden within millions of mathematical calculations. For a physician who has to make a life-or-death treatment decision and then justify that decision to a frightened family, this lack of explain ability is a fundamental problem. "The computer said so" is not a defensible medical rationale.</w:t>
      </w:r>
    </w:p>
    <w:p w14:paraId="484BE2EF" w14:textId="742F3B7E"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This challenge has spawned an entire field of research called "explainable AI," which seeks to create models that can provide a human-understandable rationale for their predictions. An ideal system might generate an alert accompanied by something like: "This alert was triggered primarily due to a sustained drop in blood pressure over the last three hours, combined with a rising white blood cell count and an elevated lactate level." With that information, the clinician can engage their own judgment, integrating the AI's pattern recognition with their own assessment of the patient.</w:t>
      </w:r>
    </w:p>
    <w:p w14:paraId="224DBBF9" w14:textId="530A4BA8"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Finally, there's the challenge of cost and access. Building or buying, implementing, and maintaining these AI systems requires substantial financial investment. You need robust IT infrastructure. You need a team of data scientists and engineers to maintain and improve the models. You need ongoing training and support for clinical staff. This economic reality creates a significant risk of a new digital divide in American healthcare. Well-funded academic medical centers can afford to offer this cutting-edge safety net to their patients. Smaller community hospitals, rural critical access hospitals, and safety-net institutions serving vulnerable populations may be left behind.</w:t>
      </w:r>
    </w:p>
    <w:p w14:paraId="1B310E6F" w14:textId="43E184D4"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The consequence is predictable and tragic. The gap in outcomes between those with access to advanced resources and those without will widen. The technology that could have been a force for equity becomes another driver of disparity. Ensuring equitable access to these life-saving tools is a societal challenge that extends far beyond any single institution. It requires policy interventions, funding mechanisms, and collaborative models that we</w:t>
      </w:r>
      <w:r>
        <w:rPr>
          <w:rFonts w:ascii="Arial" w:hAnsi="Arial" w:cs="Arial"/>
          <w:color w:val="0F1115"/>
          <w:sz w:val="24"/>
          <w:szCs w:val="24"/>
        </w:rPr>
        <w:t>’</w:t>
      </w:r>
      <w:r w:rsidRPr="007C7D95">
        <w:rPr>
          <w:rFonts w:ascii="Arial" w:hAnsi="Arial" w:cs="Arial"/>
          <w:color w:val="0F1115"/>
          <w:sz w:val="24"/>
          <w:szCs w:val="24"/>
        </w:rPr>
        <w:t>ve only begun to contemplate.</w:t>
      </w:r>
    </w:p>
    <w:p w14:paraId="44037D09" w14:textId="77777777" w:rsidR="007C7D95" w:rsidRPr="007C7D95" w:rsidRDefault="007C7D95" w:rsidP="007C7D95">
      <w:pPr>
        <w:rPr>
          <w:rFonts w:ascii="Arial" w:hAnsi="Arial" w:cs="Arial"/>
          <w:b/>
          <w:bCs/>
          <w:color w:val="0F1115"/>
          <w:sz w:val="24"/>
          <w:szCs w:val="24"/>
        </w:rPr>
      </w:pPr>
      <w:r w:rsidRPr="007C7D95">
        <w:rPr>
          <w:rFonts w:ascii="Arial" w:hAnsi="Arial" w:cs="Arial"/>
          <w:b/>
          <w:bCs/>
          <w:color w:val="0F1115"/>
          <w:sz w:val="24"/>
          <w:szCs w:val="24"/>
        </w:rPr>
        <w:t>Conclusion: Toward a Responsible Partnership</w:t>
      </w:r>
    </w:p>
    <w:p w14:paraId="54E08B66" w14:textId="5F700102"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The story of artificial intelligence in early sepsis detection is a powerful metaphor for the broader project of integrating AI into medicine. It's not a story of replacement, of machines taking over the role of human healers. It's a story of partnership. Of augmenting the irreplaceable skills of human clinicians with the unique capabilities of machines.</w:t>
      </w:r>
    </w:p>
    <w:p w14:paraId="4550ACAF" w14:textId="3DB184EB"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 xml:space="preserve">The algorithm in the intensive care unit isn't a cold, unfeeling thing. It's a tireless, watchful presence. A digital watchdog that never sleeps and never loses </w:t>
      </w:r>
      <w:r w:rsidRPr="007C7D95">
        <w:rPr>
          <w:rFonts w:ascii="Arial" w:hAnsi="Arial" w:cs="Arial"/>
          <w:color w:val="0F1115"/>
          <w:sz w:val="24"/>
          <w:szCs w:val="24"/>
        </w:rPr>
        <w:lastRenderedPageBreak/>
        <w:t>focus. Its proper role isn't to tell the doctor what to do. It's to whisper, quietly and respectfully, "Look here. Pay attention to this patient. Something may be starting."</w:t>
      </w:r>
    </w:p>
    <w:p w14:paraId="42FD8D3E" w14:textId="5E450549"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It's a tool that, when built with care, implemented with humility, and governed with wisdom, can help tip the scales in one of medicine's most relentless races against time. It won't eliminate the tragedy of sepsis entirely. But it can make it rarer, giving more patients and their families the one thing that matters most: a fighting chance.</w:t>
      </w:r>
    </w:p>
    <w:p w14:paraId="14204AEF" w14:textId="18E89A2A"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The future of medicine depends on our ability to navigate this partnership wisely. Learning from both the successes and the failures. Keeping the needs of patients at the center of the enterprise. And never forgetting that behind every alert, every risk score, every prediction, there's a human being who deserves our best thinking about how to use these powerful tools responsibly.</w:t>
      </w:r>
    </w:p>
    <w:p w14:paraId="35E76A46" w14:textId="2E6EEC2A" w:rsidR="007C7D95" w:rsidRPr="007C7D95" w:rsidRDefault="007C7D95" w:rsidP="007C7D95">
      <w:pPr>
        <w:rPr>
          <w:rFonts w:ascii="Arial" w:hAnsi="Arial" w:cs="Arial"/>
          <w:color w:val="0F1115"/>
          <w:sz w:val="24"/>
          <w:szCs w:val="24"/>
        </w:rPr>
      </w:pPr>
      <w:r>
        <w:rPr>
          <w:rFonts w:ascii="Arial" w:hAnsi="Arial" w:cs="Arial"/>
          <w:color w:val="0F1115"/>
          <w:sz w:val="24"/>
          <w:szCs w:val="24"/>
        </w:rPr>
        <w:tab/>
      </w:r>
      <w:r w:rsidRPr="007C7D95">
        <w:rPr>
          <w:rFonts w:ascii="Arial" w:hAnsi="Arial" w:cs="Arial"/>
          <w:color w:val="0F1115"/>
          <w:sz w:val="24"/>
          <w:szCs w:val="24"/>
        </w:rPr>
        <w:t>The technology is here. It's not going away. The question isn't whether we'll use AI in healthcare. The question is whether we'll use it wisely.</w:t>
      </w:r>
    </w:p>
    <w:p w14:paraId="26BD8F7F" w14:textId="4F6690BA" w:rsidR="002E2CEE" w:rsidRPr="002E2CEE" w:rsidRDefault="002E2CEE" w:rsidP="007C7D95">
      <w:pPr>
        <w:rPr>
          <w:rFonts w:ascii="Segoe UI" w:hAnsi="Segoe UI" w:cs="Segoe UI"/>
          <w:b/>
          <w:bCs/>
          <w:color w:val="0F1115"/>
          <w:shd w:val="clear" w:color="auto" w:fill="FFFFFF"/>
        </w:rPr>
      </w:pPr>
      <w:r w:rsidRPr="002E2CEE">
        <w:rPr>
          <w:rFonts w:ascii="Segoe UI" w:hAnsi="Segoe UI" w:cs="Segoe UI"/>
          <w:b/>
          <w:bCs/>
          <w:color w:val="0F1115"/>
          <w:shd w:val="clear" w:color="auto" w:fill="FFFFFF"/>
        </w:rPr>
        <w:t>Reference:</w:t>
      </w:r>
    </w:p>
    <w:p w14:paraId="2A28BEB7" w14:textId="31ACFD9E" w:rsidR="0042317E" w:rsidRDefault="002E2CEE" w:rsidP="007C7D95">
      <w:pPr>
        <w:rPr>
          <w:rFonts w:ascii="Segoe UI" w:hAnsi="Segoe UI" w:cs="Segoe UI"/>
          <w:color w:val="0F1115"/>
          <w:shd w:val="clear" w:color="auto" w:fill="FFFFFF"/>
        </w:rPr>
      </w:pPr>
      <w:r>
        <w:rPr>
          <w:rFonts w:ascii="Segoe UI" w:hAnsi="Segoe UI" w:cs="Segoe UI"/>
          <w:color w:val="0F1115"/>
          <w:shd w:val="clear" w:color="auto" w:fill="FFFFFF"/>
        </w:rPr>
        <w:t>American Medical Association. (2019). </w:t>
      </w:r>
      <w:r>
        <w:rPr>
          <w:rStyle w:val="Emphasis"/>
          <w:rFonts w:ascii="Segoe UI" w:hAnsi="Segoe UI" w:cs="Segoe UI"/>
          <w:color w:val="0F1115"/>
          <w:shd w:val="clear" w:color="auto" w:fill="FFFFFF"/>
        </w:rPr>
        <w:t>Augmented intelligence in health care</w:t>
      </w:r>
      <w:r>
        <w:rPr>
          <w:rFonts w:ascii="Segoe UI" w:hAnsi="Segoe UI" w:cs="Segoe UI"/>
          <w:color w:val="0F1115"/>
          <w:shd w:val="clear" w:color="auto" w:fill="FFFFFF"/>
        </w:rPr>
        <w:t xml:space="preserve"> (Policy H-480.940). American Medical Association. </w:t>
      </w:r>
      <w:hyperlink r:id="rId6" w:history="1">
        <w:r w:rsidRPr="002E2CEE">
          <w:rPr>
            <w:rStyle w:val="Hyperlink"/>
            <w:rFonts w:ascii="Segoe UI" w:hAnsi="Segoe UI" w:cs="Segoe UI"/>
            <w:shd w:val="clear" w:color="auto" w:fill="FFFFFF"/>
          </w:rPr>
          <w:t>https://www.ama-assn.org/system/files/2019-08/ai-2018-board-policy-summary.pdf</w:t>
        </w:r>
      </w:hyperlink>
    </w:p>
    <w:p w14:paraId="056E24B9" w14:textId="548A65F9" w:rsidR="002E2CEE" w:rsidRDefault="002E2CEE" w:rsidP="007C7D95">
      <w:r>
        <w:rPr>
          <w:rFonts w:ascii="Segoe UI" w:hAnsi="Segoe UI" w:cs="Segoe UI"/>
          <w:color w:val="0F1115"/>
          <w:shd w:val="clear" w:color="auto" w:fill="FFFFFF"/>
        </w:rPr>
        <w:t xml:space="preserve">Banja, J. D., </w:t>
      </w:r>
      <w:proofErr w:type="spellStart"/>
      <w:r>
        <w:rPr>
          <w:rFonts w:ascii="Segoe UI" w:hAnsi="Segoe UI" w:cs="Segoe UI"/>
          <w:color w:val="0F1115"/>
          <w:shd w:val="clear" w:color="auto" w:fill="FFFFFF"/>
        </w:rPr>
        <w:t>Xie</w:t>
      </w:r>
      <w:proofErr w:type="spellEnd"/>
      <w:r>
        <w:rPr>
          <w:rFonts w:ascii="Segoe UI" w:hAnsi="Segoe UI" w:cs="Segoe UI"/>
          <w:color w:val="0F1115"/>
          <w:shd w:val="clear" w:color="auto" w:fill="FFFFFF"/>
        </w:rPr>
        <w:t>, Y., Smith, J. R., Rana, S., &amp; Holder, A. L. (2025). Mitigating bias in machine learning models with ethics-based initiatives: The case of sepsis. </w:t>
      </w:r>
      <w:r>
        <w:rPr>
          <w:rStyle w:val="Emphasis"/>
          <w:rFonts w:ascii="Segoe UI" w:hAnsi="Segoe UI" w:cs="Segoe UI"/>
          <w:color w:val="0F1115"/>
          <w:shd w:val="clear" w:color="auto" w:fill="FFFFFF"/>
        </w:rPr>
        <w:t>The American Journal of Bioethics</w:t>
      </w:r>
      <w:r>
        <w:rPr>
          <w:rFonts w:ascii="Segoe UI" w:hAnsi="Segoe UI" w:cs="Segoe UI"/>
          <w:color w:val="0F1115"/>
          <w:shd w:val="clear" w:color="auto" w:fill="FFFFFF"/>
        </w:rPr>
        <w:t>, 1–15. Advance online publication. </w:t>
      </w:r>
      <w:hyperlink r:id="rId7" w:history="1">
        <w:r w:rsidRPr="002E2CEE">
          <w:rPr>
            <w:rStyle w:val="Hyperlink"/>
          </w:rPr>
          <w:t>https://www.tandfonline.com/doi/full/10.1080/15265161.2025.2497971#d1e239</w:t>
        </w:r>
      </w:hyperlink>
    </w:p>
    <w:p w14:paraId="5C76D78C" w14:textId="2B5EFE98" w:rsidR="002E2CEE" w:rsidRDefault="002E2CEE" w:rsidP="007C7D95">
      <w:r>
        <w:rPr>
          <w:rFonts w:ascii="Segoe UI" w:hAnsi="Segoe UI" w:cs="Segoe UI"/>
          <w:color w:val="0F1115"/>
          <w:shd w:val="clear" w:color="auto" w:fill="FFFFFF"/>
        </w:rPr>
        <w:t>European Commission. (2019). </w:t>
      </w:r>
      <w:r>
        <w:rPr>
          <w:rStyle w:val="Emphasis"/>
          <w:rFonts w:ascii="Segoe UI" w:hAnsi="Segoe UI" w:cs="Segoe UI"/>
          <w:color w:val="0F1115"/>
          <w:shd w:val="clear" w:color="auto" w:fill="FFFFFF"/>
        </w:rPr>
        <w:t>Ethics guidelines for trustworthy AI</w:t>
      </w:r>
      <w:r>
        <w:rPr>
          <w:rFonts w:ascii="Segoe UI" w:hAnsi="Segoe UI" w:cs="Segoe UI"/>
          <w:color w:val="0F1115"/>
          <w:shd w:val="clear" w:color="auto" w:fill="FFFFFF"/>
        </w:rPr>
        <w:t>. Publications Office of the European Union. </w:t>
      </w:r>
      <w:hyperlink r:id="rId8" w:history="1">
        <w:r w:rsidRPr="002E2CEE">
          <w:rPr>
            <w:rStyle w:val="Hyperlink"/>
          </w:rPr>
          <w:t>https://digital-strategy.ec.europa.eu/en/library/ethics-guidelines-trustworthy-ai</w:t>
        </w:r>
      </w:hyperlink>
    </w:p>
    <w:p w14:paraId="72B3C975" w14:textId="77777777" w:rsidR="002E2CEE" w:rsidRDefault="002E2CEE" w:rsidP="007C7D95">
      <w:pPr>
        <w:rPr>
          <w:rFonts w:ascii="Segoe UI" w:hAnsi="Segoe UI" w:cs="Segoe UI"/>
          <w:color w:val="0F1115"/>
          <w:shd w:val="clear" w:color="auto" w:fill="FFFFFF"/>
        </w:rPr>
      </w:pPr>
      <w:r>
        <w:rPr>
          <w:rFonts w:ascii="Segoe UI" w:hAnsi="Segoe UI" w:cs="Segoe UI"/>
          <w:color w:val="0F1115"/>
          <w:shd w:val="clear" w:color="auto" w:fill="FFFFFF"/>
        </w:rPr>
        <w:t xml:space="preserve">Goh, K. H., Wang, L., </w:t>
      </w:r>
      <w:proofErr w:type="spellStart"/>
      <w:r>
        <w:rPr>
          <w:rFonts w:ascii="Segoe UI" w:hAnsi="Segoe UI" w:cs="Segoe UI"/>
          <w:color w:val="0F1115"/>
          <w:shd w:val="clear" w:color="auto" w:fill="FFFFFF"/>
        </w:rPr>
        <w:t>Yeow</w:t>
      </w:r>
      <w:proofErr w:type="spellEnd"/>
      <w:r>
        <w:rPr>
          <w:rFonts w:ascii="Segoe UI" w:hAnsi="Segoe UI" w:cs="Segoe UI"/>
          <w:color w:val="0F1115"/>
          <w:shd w:val="clear" w:color="auto" w:fill="FFFFFF"/>
        </w:rPr>
        <w:t xml:space="preserve">, A. Y. K., </w:t>
      </w:r>
      <w:proofErr w:type="spellStart"/>
      <w:r>
        <w:rPr>
          <w:rFonts w:ascii="Segoe UI" w:hAnsi="Segoe UI" w:cs="Segoe UI"/>
          <w:color w:val="0F1115"/>
          <w:shd w:val="clear" w:color="auto" w:fill="FFFFFF"/>
        </w:rPr>
        <w:t>Poh</w:t>
      </w:r>
      <w:proofErr w:type="spellEnd"/>
      <w:r>
        <w:rPr>
          <w:rFonts w:ascii="Segoe UI" w:hAnsi="Segoe UI" w:cs="Segoe UI"/>
          <w:color w:val="0F1115"/>
          <w:shd w:val="clear" w:color="auto" w:fill="FFFFFF"/>
        </w:rPr>
        <w:t xml:space="preserve">, H., Li, K., </w:t>
      </w:r>
      <w:proofErr w:type="spellStart"/>
      <w:r>
        <w:rPr>
          <w:rFonts w:ascii="Segoe UI" w:hAnsi="Segoe UI" w:cs="Segoe UI"/>
          <w:color w:val="0F1115"/>
          <w:shd w:val="clear" w:color="auto" w:fill="FFFFFF"/>
        </w:rPr>
        <w:t>Yeow</w:t>
      </w:r>
      <w:proofErr w:type="spellEnd"/>
      <w:r>
        <w:rPr>
          <w:rFonts w:ascii="Segoe UI" w:hAnsi="Segoe UI" w:cs="Segoe UI"/>
          <w:color w:val="0F1115"/>
          <w:shd w:val="clear" w:color="auto" w:fill="FFFFFF"/>
        </w:rPr>
        <w:t>, J. J. L., &amp; Tan, G. Y. H. (2021). Artificial intelligence in sepsis early prediction and diagnosis using unstructured data in healthcare. </w:t>
      </w:r>
      <w:r>
        <w:rPr>
          <w:rStyle w:val="Emphasis"/>
          <w:rFonts w:ascii="Segoe UI" w:hAnsi="Segoe UI" w:cs="Segoe UI"/>
          <w:color w:val="0F1115"/>
          <w:shd w:val="clear" w:color="auto" w:fill="FFFFFF"/>
        </w:rPr>
        <w:t>Nature Communications</w:t>
      </w:r>
      <w:r>
        <w:rPr>
          <w:rFonts w:ascii="Segoe UI" w:hAnsi="Segoe UI" w:cs="Segoe UI"/>
          <w:color w:val="0F1115"/>
          <w:shd w:val="clear" w:color="auto" w:fill="FFFFFF"/>
        </w:rPr>
        <w:t>, *12*(1), 711.</w:t>
      </w:r>
    </w:p>
    <w:p w14:paraId="7659E748" w14:textId="764472A7" w:rsidR="002E2CEE" w:rsidRPr="002E2CEE" w:rsidRDefault="002E2CEE" w:rsidP="007C7D95">
      <w:pPr>
        <w:rPr>
          <w:rFonts w:ascii="Segoe UI" w:hAnsi="Segoe UI" w:cs="Segoe UI"/>
          <w:color w:val="0F1115"/>
          <w:shd w:val="clear" w:color="auto" w:fill="FFFFFF"/>
        </w:rPr>
      </w:pPr>
      <w:r>
        <w:rPr>
          <w:rFonts w:ascii="Segoe UI" w:hAnsi="Segoe UI" w:cs="Segoe UI"/>
          <w:color w:val="0F1115"/>
          <w:shd w:val="clear" w:color="auto" w:fill="FFFFFF"/>
        </w:rPr>
        <w:t xml:space="preserve"> </w:t>
      </w:r>
      <w:hyperlink r:id="rId9" w:history="1">
        <w:r w:rsidRPr="00E1619A">
          <w:rPr>
            <w:rStyle w:val="Hyperlink"/>
          </w:rPr>
          <w:t>https://www.nature.com/articles/s41467-021-20910-4</w:t>
        </w:r>
      </w:hyperlink>
    </w:p>
    <w:sectPr w:rsidR="002E2CEE" w:rsidRPr="002E2C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597CDC"/>
    <w:multiLevelType w:val="multilevel"/>
    <w:tmpl w:val="964C6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CEE"/>
    <w:rsid w:val="00326F90"/>
    <w:rsid w:val="0042317E"/>
    <w:rsid w:val="004C3132"/>
    <w:rsid w:val="0055487C"/>
    <w:rsid w:val="007C7D95"/>
    <w:rsid w:val="009C5D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0FAC4"/>
  <w14:defaultImageDpi w14:val="300"/>
  <w15:docId w15:val="{DD033170-9495-460D-A7DE-D4762067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DefaultParagraphFont"/>
    <w:rsid w:val="009C5DA7"/>
    <w:rPr>
      <w:rFonts w:ascii="ArialMT" w:hAnsi="ArialMT" w:hint="default"/>
      <w:b w:val="0"/>
      <w:bCs w:val="0"/>
      <w:i w:val="0"/>
      <w:iCs w:val="0"/>
      <w:color w:val="000000"/>
      <w:sz w:val="24"/>
      <w:szCs w:val="24"/>
    </w:rPr>
  </w:style>
  <w:style w:type="paragraph" w:customStyle="1" w:styleId="ds-markdown-paragraph">
    <w:name w:val="ds-markdown-paragraph"/>
    <w:basedOn w:val="Normal"/>
    <w:rsid w:val="009C5DA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E2CEE"/>
    <w:rPr>
      <w:color w:val="0000FF"/>
      <w:u w:val="single"/>
    </w:rPr>
  </w:style>
  <w:style w:type="character" w:styleId="UnresolvedMention">
    <w:name w:val="Unresolved Mention"/>
    <w:basedOn w:val="DefaultParagraphFont"/>
    <w:uiPriority w:val="99"/>
    <w:semiHidden/>
    <w:unhideWhenUsed/>
    <w:rsid w:val="002E2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2112">
      <w:bodyDiv w:val="1"/>
      <w:marLeft w:val="0"/>
      <w:marRight w:val="0"/>
      <w:marTop w:val="0"/>
      <w:marBottom w:val="0"/>
      <w:divBdr>
        <w:top w:val="none" w:sz="0" w:space="0" w:color="auto"/>
        <w:left w:val="none" w:sz="0" w:space="0" w:color="auto"/>
        <w:bottom w:val="none" w:sz="0" w:space="0" w:color="auto"/>
        <w:right w:val="none" w:sz="0" w:space="0" w:color="auto"/>
      </w:divBdr>
    </w:div>
    <w:div w:id="210462447">
      <w:bodyDiv w:val="1"/>
      <w:marLeft w:val="0"/>
      <w:marRight w:val="0"/>
      <w:marTop w:val="0"/>
      <w:marBottom w:val="0"/>
      <w:divBdr>
        <w:top w:val="none" w:sz="0" w:space="0" w:color="auto"/>
        <w:left w:val="none" w:sz="0" w:space="0" w:color="auto"/>
        <w:bottom w:val="none" w:sz="0" w:space="0" w:color="auto"/>
        <w:right w:val="none" w:sz="0" w:space="0" w:color="auto"/>
      </w:divBdr>
    </w:div>
    <w:div w:id="405803066">
      <w:bodyDiv w:val="1"/>
      <w:marLeft w:val="0"/>
      <w:marRight w:val="0"/>
      <w:marTop w:val="0"/>
      <w:marBottom w:val="0"/>
      <w:divBdr>
        <w:top w:val="none" w:sz="0" w:space="0" w:color="auto"/>
        <w:left w:val="none" w:sz="0" w:space="0" w:color="auto"/>
        <w:bottom w:val="none" w:sz="0" w:space="0" w:color="auto"/>
        <w:right w:val="none" w:sz="0" w:space="0" w:color="auto"/>
      </w:divBdr>
    </w:div>
    <w:div w:id="889994484">
      <w:bodyDiv w:val="1"/>
      <w:marLeft w:val="0"/>
      <w:marRight w:val="0"/>
      <w:marTop w:val="0"/>
      <w:marBottom w:val="0"/>
      <w:divBdr>
        <w:top w:val="none" w:sz="0" w:space="0" w:color="auto"/>
        <w:left w:val="none" w:sz="0" w:space="0" w:color="auto"/>
        <w:bottom w:val="none" w:sz="0" w:space="0" w:color="auto"/>
        <w:right w:val="none" w:sz="0" w:space="0" w:color="auto"/>
      </w:divBdr>
    </w:div>
    <w:div w:id="1478186695">
      <w:bodyDiv w:val="1"/>
      <w:marLeft w:val="0"/>
      <w:marRight w:val="0"/>
      <w:marTop w:val="0"/>
      <w:marBottom w:val="0"/>
      <w:divBdr>
        <w:top w:val="none" w:sz="0" w:space="0" w:color="auto"/>
        <w:left w:val="none" w:sz="0" w:space="0" w:color="auto"/>
        <w:bottom w:val="none" w:sz="0" w:space="0" w:color="auto"/>
        <w:right w:val="none" w:sz="0" w:space="0" w:color="auto"/>
      </w:divBdr>
    </w:div>
    <w:div w:id="21092328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strategy.ec.europa.eu/en/library/ethics-guidelines-trustworthy-ai" TargetMode="External"/><Relationship Id="rId3" Type="http://schemas.openxmlformats.org/officeDocument/2006/relationships/styles" Target="styles.xml"/><Relationship Id="rId7" Type="http://schemas.openxmlformats.org/officeDocument/2006/relationships/hyperlink" Target="https://www.tandfonline.com/doi/full/10.1080/15265161.2025.2497971%23d1e23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ma-assn.org/system/files/2019-08/ai-2018-board-policy-summary.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ature.com/articles/s41467-021-2091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3870</Words>
  <Characters>22063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Erwin</cp:lastModifiedBy>
  <cp:revision>4</cp:revision>
  <dcterms:created xsi:type="dcterms:W3CDTF">2013-12-23T23:15:00Z</dcterms:created>
  <dcterms:modified xsi:type="dcterms:W3CDTF">2026-03-06T01:55:00Z</dcterms:modified>
  <cp:category/>
</cp:coreProperties>
</file>