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Entlassbericht – sysTelios Klinik für Psychosomatik</w:t>
      </w:r>
    </w:p>
    <w:p>
      <w:r>
        <w:t>Aufnahmedatum: 01.11.2025 | Entlassdatum: 28.11.2025 | Verweildauer: 28 Tage</w:t>
      </w:r>
    </w:p>
    <w:p>
      <w:pPr>
        <w:pStyle w:val="Heading1"/>
      </w:pPr>
      <w:r>
        <w:t>Diagnosen (ICD-10)</w:t>
      </w:r>
    </w:p>
    <w:p>
      <w:r>
        <w:t>F32.1 Mittelgradige depressive Episode</w:t>
      </w:r>
    </w:p>
    <w:p>
      <w:r>
        <w:t>Z73.0 Ausgebranntsein (Burn-out)</w:t>
      </w:r>
    </w:p>
    <w:p>
      <w:pPr>
        <w:pStyle w:val="Heading1"/>
      </w:pPr>
      <w:r>
        <w:t>Aufnahmegrund</w:t>
      </w:r>
    </w:p>
    <w:p>
      <w:r>
        <w:t>Herr M. stellte sich auf Zuweisung des Hausarztes vor. Vorstellungsanlass waren anhaltende Erschöpfung, Schlafstörungen sowie depressive Verstimmung seit ca. 8 Monaten nach beruflicher Überlastungsphase als Schichtleiter.</w:t>
      </w:r>
    </w:p>
    <w:p>
      <w:pPr>
        <w:pStyle w:val="Heading1"/>
      </w:pPr>
      <w:r>
        <w:t>Behandlungsverlauf</w:t>
      </w:r>
    </w:p>
    <w:p>
      <w:r>
        <w:t>Im Verlauf des stationären Aufenthalts nahm Herr M. regelmäßig an der Einzel- und Gruppenpsychotherapie teil. Schwerpunkte waren die Bearbeitung innerer Antreiber sowie der Aufbau von Selbstfürsorgestrategien. Im körpertherapeutischen Angebot zeigte er gute Ansprechbarkeit. Die Stimmung stabilisierte sich deutlich im Verlauf.</w:t>
      </w:r>
    </w:p>
    <w:p>
      <w:pPr>
        <w:pStyle w:val="Heading1"/>
      </w:pPr>
      <w:r>
        <w:t>Psychischer Entlassbefund</w:t>
      </w:r>
    </w:p>
    <w:p>
      <w:r>
        <w:t>Wach, bewusstseinsklar, allseits orientiert. Stimmung ausgeglichen bis leicht gedrückt. Antrieb noch reduziert, jedoch deutlich gebessert. Keine Suizidalität. Schlaf mit Einschlafproblemen, Durchschlafen gebessert.</w:t>
      </w:r>
    </w:p>
    <w:p>
      <w:pPr>
        <w:pStyle w:val="Heading1"/>
      </w:pPr>
      <w:r>
        <w:t>Empfehlungen</w:t>
      </w:r>
    </w:p>
    <w:p>
      <w:r>
        <w:t>Ambulante Weiterbehandlung beim niedergelassenen Psychiater</w:t>
      </w:r>
    </w:p>
    <w:p>
      <w:r>
        <w:t>Verhaltenstherapeutische Weiterbehandlung empfohlen</w:t>
      </w:r>
    </w:p>
    <w:p>
      <w:r>
        <w:t>Arbeitsfähigkeit schrittweise wiederaufbauen, vorerst Teilzeit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