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 xml:space="preserve">BIM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项目结构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模块组成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基础模块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 xml:space="preserve">Http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格式请求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格式数据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格式数据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 xml:space="preserve">Restful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更是请求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格式数据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第三方服务请求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gDoc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图纸服务器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模型服务器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嵌入请求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缓存模块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缓存需要以用户，服务器做数据隔离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用户登录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用户登录失败就提示用户名或密码错误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用户登录错误三次提示用户找回密码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用户退出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清理用户相关数据，防止串数据，保障数据安全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用户切换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走退出，重新登录逻辑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用户忘记密码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图形验证码验证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手机短信验证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设置新密码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返回登录页面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向导模块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引导图片展示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快速跳过入口（自动计时关闭待确定）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进入体验入口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每个版本，每个用户出现一次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项目配置模块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服务器配置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开发服务器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测试服务器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生产服务器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开发模式配置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debug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release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打包测试版本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开发环境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测试环境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生产环境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临时调试环境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打包发布版本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 xml:space="preserve">apple store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第三方组件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公共组件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 xml:space="preserve">React-native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功能模块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业务</w:t>
      </w:r>
      <w:r>
        <w:rPr>
          <w:rFonts w:ascii="Helvetica Neue" w:hAnsi="Helvetica Neue"/>
          <w:rtl w:val="0"/>
          <w:lang w:val="zh-CN" w:eastAsia="zh-CN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</w:t>
      </w:r>
      <w:r>
        <w:rPr>
          <w:rFonts w:ascii="Helvetica Neue" w:hAnsi="Helvetica Neue"/>
          <w:rtl w:val="0"/>
          <w:lang w:val="zh-CN" w:eastAsia="zh-CN"/>
        </w:rPr>
        <w:t>api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质检</w:t>
      </w:r>
      <w:r>
        <w:rPr>
          <w:rFonts w:ascii="Helvetica Neue" w:hAnsi="Helvetica Neue"/>
          <w:rtl w:val="0"/>
          <w:lang w:val="zh-CN" w:eastAsia="zh-CN"/>
        </w:rPr>
        <w:t>api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材设</w:t>
      </w:r>
      <w:r>
        <w:rPr>
          <w:rFonts w:ascii="Helvetica Neue" w:hAnsi="Helvetica Neue"/>
          <w:rtl w:val="0"/>
          <w:lang w:val="zh-CN" w:eastAsia="zh-CN"/>
        </w:rPr>
        <w:t>api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租户，项目，功能如果</w:t>
      </w:r>
      <w:r>
        <w:rPr>
          <w:rFonts w:ascii="Helvetica Neue" w:hAnsi="Helvetica Neue"/>
          <w:rtl w:val="0"/>
          <w:lang w:val="zh-CN" w:eastAsia="zh-CN"/>
        </w:rPr>
        <w:t>api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意见反馈</w:t>
      </w:r>
      <w:r>
        <w:rPr>
          <w:rFonts w:ascii="Helvetica Neue" w:hAnsi="Helvetica Neue"/>
          <w:rtl w:val="0"/>
          <w:lang w:val="zh-CN" w:eastAsia="zh-CN"/>
        </w:rPr>
        <w:t>api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权限模块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意见反馈模块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姓名、邮箱、标题、内容。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租户选择模块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租户简略展示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租户列表展示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租户为一个时自动选择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租户为空时提示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项目选择模块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项目列表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项目为一个时自动选择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项目为空时提示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业务功能入口模块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业务功能侧滑切换功能模块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质检模块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质检清单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检查单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检查单位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施工单位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责任人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现场情况描述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是否需要整改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质检项目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关联图纸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关联模型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，返回时提示保存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验收单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验收单位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施工单位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责任人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现场情况描述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图片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是否需要整改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质检项目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关联图纸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关联模型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保存，返回时提示保存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提交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质检项目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预设列表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说明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新增检查、验收单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进入预设对应单据列表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图纸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树型目录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图纸关联（</w:t>
      </w:r>
      <w:r>
        <w:rPr>
          <w:rFonts w:ascii="Helvetica Neue" w:hAnsi="Helvetica Neue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嵌入）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长按新建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专业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单体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模型关联（</w:t>
      </w:r>
      <w:r>
        <w:rPr>
          <w:rFonts w:ascii="Helvetica Neue" w:hAnsi="Helvetica Neue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嵌入）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新建单据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新增质检单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拍照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图片编辑，增加文字说明，增加涂鸦标记，可是设置颜色，调整说明位置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相册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直接创建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材设模块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材设清单（列表）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详情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按时间分段显示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进场记录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第一步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材设基本信息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批次编号（扫码待定）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进场日期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Helvetica Neue" w:hAnsi="Helvetica Neue"/>
          <w:rtl w:val="0"/>
          <w:lang w:val="zh-CN" w:eastAsia="zh-CN"/>
        </w:rPr>
        <w:t>YYYY-MM-DD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材设编码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（扫码待定）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材设名称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第二步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材设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详情）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进场数量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单位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规格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型号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构件位置（关联选择）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厂家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品牌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供应商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跳过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第三步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是否验收合格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保存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详情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</w:t>
      </w:r>
    </w:p>
    <w:p>
      <w:pPr>
        <w:pStyle w:val="正文"/>
        <w:numPr>
          <w:ilvl w:val="4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删除确认，提示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是否确认删除</w:t>
      </w:r>
      <w:r>
        <w:rPr>
          <w:rFonts w:ascii="Helvetica Neue" w:hAnsi="Helvetica Neue" w:hint="default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》</w:t>
      </w:r>
      <w:r>
        <w:rPr>
          <w:rFonts w:ascii="Helvetica Neue" w:hAnsi="Helvetica Neue"/>
          <w:rtl w:val="0"/>
          <w:lang w:val="zh-CN" w:eastAsia="zh-CN"/>
        </w:rPr>
        <w:t xml:space="preserve"> </w:t>
      </w:r>
      <w:r>
        <w:rPr>
          <w:rFonts w:ascii="Helvetica Neue" w:hAnsi="Helvetica Neue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删除当前数据后，数据不可恢复哦</w:t>
      </w:r>
      <w:r>
        <w:rPr>
          <w:rFonts w:ascii="Helvetica Neue" w:hAnsi="Helvetica Neue" w:hint="default"/>
          <w:rtl w:val="0"/>
          <w:lang w:val="zh-CN" w:eastAsia="zh-CN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〉</w:t>
      </w:r>
      <w:r>
        <w:rPr>
          <w:rFonts w:ascii="Helvetica Neue" w:hAnsi="Helvetica Neue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</w:t>
      </w:r>
      <w:r>
        <w:rPr>
          <w:rFonts w:ascii="Helvetica Neue" w:hAnsi="Helvetica Neue" w:hint="default"/>
          <w:rtl w:val="0"/>
          <w:lang w:val="zh-CN" w:eastAsia="zh-CN"/>
        </w:rPr>
        <w:t>” 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</w:t>
      </w:r>
      <w:r>
        <w:rPr>
          <w:rFonts w:ascii="Helvetica Neue" w:hAnsi="Helvetica Neue" w:hint="default"/>
          <w:rtl w:val="0"/>
          <w:lang w:val="zh-CN" w:eastAsia="zh-CN"/>
        </w:rPr>
        <w:t>”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编辑材设基本信息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编辑材设详情</w:t>
      </w:r>
    </w:p>
    <w:p>
      <w:pPr>
        <w:pStyle w:val="正文"/>
        <w:numPr>
          <w:ilvl w:val="3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编辑现场图片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侧滑切换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搜索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分类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列表</w:t>
      </w:r>
    </w:p>
    <w:p>
      <w:pPr>
        <w:pStyle w:val="正文"/>
        <w:numPr>
          <w:ilvl w:val="3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构件选择（</w:t>
      </w:r>
      <w:r>
        <w:rPr>
          <w:rFonts w:ascii="Helvetica Neue" w:hAnsi="Helvetica Neue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嵌入）</w:t>
      </w:r>
    </w:p>
    <w:p>
      <w:pPr>
        <w:pStyle w:val="正文"/>
      </w:pP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图纸关联模块</w:t>
      </w:r>
    </w:p>
    <w:p>
      <w:pPr>
        <w:pStyle w:val="正文"/>
        <w:numPr>
          <w:ilvl w:val="2"/>
          <w:numId w:val="2"/>
        </w:numPr>
        <w:bidi w:val="0"/>
      </w:pPr>
      <w:r>
        <w:rPr>
          <w:rFonts w:ascii="Helvetica Neue" w:cs="Arial Unicode MS" w:hAnsi="Helvetica Neue"/>
          <w:rtl w:val="0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嵌入，有对应的交互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模型关联模块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Helvetica Neue" w:hAnsi="Helvetica Neue"/>
          <w:rtl w:val="0"/>
          <w:lang w:val="zh-CN" w:eastAsia="zh-CN"/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嵌入，有对应的交互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相册选择模块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支持多选，最多选择三张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拍照模块</w:t>
      </w:r>
    </w:p>
    <w:p>
      <w:pPr>
        <w:pStyle w:val="正文"/>
        <w:numPr>
          <w:ilvl w:val="2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图片编辑，增加文字说明，增加涂鸦标记，可是设置颜色，调整说明位置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功能导航模块</w:t>
      </w:r>
    </w:p>
    <w:p>
      <w:pPr>
        <w:pStyle w:val="正文"/>
        <w:numPr>
          <w:ilvl w:val="0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公共库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网络库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缓存库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图片库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安全库</w:t>
      </w:r>
    </w:p>
    <w:p>
      <w:pPr>
        <w:pStyle w:val="正文"/>
        <w:numPr>
          <w:ilvl w:val="1"/>
          <w:numId w:val="2"/>
        </w:numPr>
        <w:rPr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第三方组件库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2018年2月26日 星期一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笔记">
    <w:name w:val="笔记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