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3821" w:type="dxa"/>
        <w:tblInd w:w="4786" w:type="dxa"/>
        <w:tblLayout w:type="fixed"/>
        <w:tblLook w:val="04A0" w:firstRow="1" w:lastRow="0" w:firstColumn="1" w:lastColumn="0" w:noHBand="0" w:noVBand="1"/>
      </w:tblPr>
      <w:tblGrid>
        <w:gridCol w:w="1559"/>
        <w:gridCol w:w="2262"/>
      </w:tblGrid>
      <w:tr w:rsidR="001407B7">
        <w:tc>
          <w:tcPr>
            <w:tcW w:w="1559" w:type="dxa"/>
          </w:tcPr>
          <w:p w:rsidR="001407B7" w:rsidRDefault="00D75974">
            <w:bookmarkStart w:id="0" w:name="_Toc481399895"/>
            <w:r>
              <w:rPr>
                <w:rFonts w:hint="eastAsia"/>
                <w:noProof/>
              </w:rPr>
              <w:drawing>
                <wp:anchor distT="0" distB="0" distL="114300" distR="114300" simplePos="0" relativeHeight="251855872" behindDoc="0" locked="0" layoutInCell="1" allowOverlap="1">
                  <wp:simplePos x="0" y="0"/>
                  <wp:positionH relativeFrom="column">
                    <wp:posOffset>-3219450</wp:posOffset>
                  </wp:positionH>
                  <wp:positionV relativeFrom="paragraph">
                    <wp:posOffset>-164465</wp:posOffset>
                  </wp:positionV>
                  <wp:extent cx="1011555" cy="1023620"/>
                  <wp:effectExtent l="0" t="0" r="0" b="0"/>
                  <wp:wrapNone/>
                  <wp:docPr id="10" name="图片 10" descr="黑色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黑色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11555" cy="1023620"/>
                          </a:xfrm>
                          <a:prstGeom prst="rect">
                            <a:avLst/>
                          </a:prstGeom>
                          <a:noFill/>
                          <a:ln>
                            <a:noFill/>
                          </a:ln>
                        </pic:spPr>
                      </pic:pic>
                    </a:graphicData>
                  </a:graphic>
                </wp:anchor>
              </w:drawing>
            </w:r>
            <w:r>
              <w:rPr>
                <w:rFonts w:hint="eastAsia"/>
              </w:rPr>
              <w:t>学校代码：</w:t>
            </w:r>
          </w:p>
        </w:tc>
        <w:tc>
          <w:tcPr>
            <w:tcW w:w="2262" w:type="dxa"/>
          </w:tcPr>
          <w:p w:rsidR="001407B7" w:rsidRDefault="00D75974">
            <w:r>
              <w:rPr>
                <w:rFonts w:hint="eastAsia"/>
              </w:rPr>
              <w:t>10254</w:t>
            </w:r>
          </w:p>
        </w:tc>
      </w:tr>
      <w:tr w:rsidR="001407B7">
        <w:tc>
          <w:tcPr>
            <w:tcW w:w="1559" w:type="dxa"/>
          </w:tcPr>
          <w:p w:rsidR="001407B7" w:rsidRDefault="00D75974">
            <w:r>
              <w:rPr>
                <w:rFonts w:hint="eastAsia"/>
              </w:rPr>
              <w:t>学</w:t>
            </w:r>
            <w:r>
              <w:rPr>
                <w:rFonts w:hint="eastAsia"/>
              </w:rPr>
              <w:t xml:space="preserve">    </w:t>
            </w:r>
            <w:r>
              <w:rPr>
                <w:rFonts w:hint="eastAsia"/>
              </w:rPr>
              <w:t>号：</w:t>
            </w:r>
          </w:p>
        </w:tc>
        <w:tc>
          <w:tcPr>
            <w:tcW w:w="2262" w:type="dxa"/>
          </w:tcPr>
          <w:p w:rsidR="001407B7" w:rsidRDefault="00D75974">
            <w:r>
              <w:rPr>
                <w:rFonts w:hint="eastAsia"/>
              </w:rPr>
              <w:t>201530610016</w:t>
            </w:r>
          </w:p>
        </w:tc>
      </w:tr>
      <w:tr w:rsidR="001407B7">
        <w:tc>
          <w:tcPr>
            <w:tcW w:w="1559" w:type="dxa"/>
          </w:tcPr>
          <w:p w:rsidR="001407B7" w:rsidRDefault="00D75974">
            <w:r>
              <w:rPr>
                <w:rFonts w:hint="eastAsia"/>
              </w:rPr>
              <w:t>密</w:t>
            </w:r>
            <w:r>
              <w:rPr>
                <w:rFonts w:hint="eastAsia"/>
              </w:rPr>
              <w:t xml:space="preserve">    </w:t>
            </w:r>
            <w:r>
              <w:rPr>
                <w:rFonts w:hint="eastAsia"/>
              </w:rPr>
              <w:t>级：</w:t>
            </w:r>
          </w:p>
        </w:tc>
        <w:tc>
          <w:tcPr>
            <w:tcW w:w="2262" w:type="dxa"/>
          </w:tcPr>
          <w:p w:rsidR="001407B7" w:rsidRDefault="001407B7"/>
        </w:tc>
      </w:tr>
    </w:tbl>
    <w:p w:rsidR="001407B7" w:rsidRDefault="001407B7"/>
    <w:p w:rsidR="001407B7" w:rsidRDefault="001407B7"/>
    <w:p w:rsidR="001407B7" w:rsidRDefault="00D75974">
      <w:pPr>
        <w:jc w:val="center"/>
        <w:rPr>
          <w:b/>
          <w:bCs/>
        </w:rPr>
      </w:pPr>
      <w:r>
        <w:rPr>
          <w:rFonts w:hint="eastAsia"/>
          <w:noProof/>
        </w:rPr>
        <w:drawing>
          <wp:inline distT="0" distB="0" distL="0" distR="0">
            <wp:extent cx="3604260" cy="899160"/>
            <wp:effectExtent l="0" t="0" r="0" b="0"/>
            <wp:docPr id="11" name="图片 11" descr="清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清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04260" cy="899160"/>
                    </a:xfrm>
                    <a:prstGeom prst="rect">
                      <a:avLst/>
                    </a:prstGeom>
                    <a:noFill/>
                    <a:ln>
                      <a:noFill/>
                    </a:ln>
                  </pic:spPr>
                </pic:pic>
              </a:graphicData>
            </a:graphic>
          </wp:inline>
        </w:drawing>
      </w:r>
    </w:p>
    <w:p w:rsidR="001407B7" w:rsidRDefault="00D75974">
      <w:pPr>
        <w:jc w:val="center"/>
        <w:rPr>
          <w:rFonts w:ascii="Times New Roman" w:hAnsi="Times New Roman" w:cs="Times New Roman"/>
          <w:sz w:val="44"/>
          <w:szCs w:val="44"/>
        </w:rPr>
      </w:pPr>
      <w:r>
        <w:rPr>
          <w:rFonts w:ascii="Times New Roman" w:hAnsi="Times New Roman" w:cs="Times New Roman"/>
          <w:sz w:val="44"/>
          <w:szCs w:val="44"/>
        </w:rPr>
        <w:t>SHANGHAI MARITIME UNIVERSITY</w:t>
      </w:r>
    </w:p>
    <w:p w:rsidR="001407B7" w:rsidRDefault="00D75974">
      <w:pPr>
        <w:jc w:val="center"/>
        <w:rPr>
          <w:rFonts w:ascii="隶书" w:eastAsia="隶书"/>
          <w:b/>
          <w:bCs/>
          <w:sz w:val="52"/>
          <w:szCs w:val="52"/>
        </w:rPr>
      </w:pPr>
      <w:r>
        <w:rPr>
          <w:rFonts w:ascii="隶书" w:eastAsia="隶书" w:hint="eastAsia"/>
          <w:b/>
          <w:bCs/>
          <w:sz w:val="52"/>
          <w:szCs w:val="52"/>
        </w:rPr>
        <w:t>硕士学位论文</w:t>
      </w:r>
    </w:p>
    <w:p w:rsidR="001407B7" w:rsidRDefault="00D75974">
      <w:pPr>
        <w:jc w:val="center"/>
        <w:rPr>
          <w:rFonts w:ascii="Times New Roman" w:hAnsi="Times New Roman" w:cs="Times New Roman"/>
          <w:sz w:val="36"/>
          <w:szCs w:val="36"/>
        </w:rPr>
      </w:pPr>
      <w:r>
        <w:rPr>
          <w:rFonts w:ascii="Times New Roman" w:hAnsi="Times New Roman" w:cs="Times New Roman"/>
          <w:sz w:val="36"/>
          <w:szCs w:val="36"/>
        </w:rPr>
        <w:t>MASTER’S THESIS</w:t>
      </w:r>
    </w:p>
    <w:p w:rsidR="001407B7" w:rsidRDefault="001407B7"/>
    <w:p w:rsidR="001407B7" w:rsidRDefault="001407B7"/>
    <w:p w:rsidR="001407B7" w:rsidRDefault="001407B7"/>
    <w:tbl>
      <w:tblPr>
        <w:tblW w:w="7798" w:type="dxa"/>
        <w:jc w:val="center"/>
        <w:tblLayout w:type="fixed"/>
        <w:tblLook w:val="04A0" w:firstRow="1" w:lastRow="0" w:firstColumn="1" w:lastColumn="0" w:noHBand="0" w:noVBand="1"/>
      </w:tblPr>
      <w:tblGrid>
        <w:gridCol w:w="2695"/>
        <w:gridCol w:w="5103"/>
      </w:tblGrid>
      <w:tr w:rsidR="001407B7">
        <w:trPr>
          <w:trHeight w:val="552"/>
          <w:jc w:val="center"/>
        </w:trPr>
        <w:tc>
          <w:tcPr>
            <w:tcW w:w="2695" w:type="dxa"/>
          </w:tcPr>
          <w:p w:rsidR="001407B7" w:rsidRDefault="00D75974">
            <w:pPr>
              <w:widowControl w:val="0"/>
              <w:spacing w:after="0"/>
              <w:jc w:val="both"/>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学位类别：</w:t>
            </w:r>
          </w:p>
        </w:tc>
        <w:tc>
          <w:tcPr>
            <w:tcW w:w="5103" w:type="dxa"/>
            <w:tcBorders>
              <w:bottom w:val="single" w:sz="4" w:space="0" w:color="auto"/>
            </w:tcBorders>
          </w:tcPr>
          <w:p w:rsidR="001407B7" w:rsidRDefault="00D75974">
            <w:pPr>
              <w:widowControl w:val="0"/>
              <w:spacing w:after="0"/>
              <w:jc w:val="center"/>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专业学位</w:t>
            </w:r>
          </w:p>
        </w:tc>
      </w:tr>
      <w:tr w:rsidR="001407B7">
        <w:trPr>
          <w:trHeight w:val="552"/>
          <w:jc w:val="center"/>
        </w:trPr>
        <w:tc>
          <w:tcPr>
            <w:tcW w:w="2695" w:type="dxa"/>
          </w:tcPr>
          <w:p w:rsidR="001407B7" w:rsidRDefault="00D75974">
            <w:pPr>
              <w:widowControl w:val="0"/>
              <w:spacing w:after="0"/>
              <w:jc w:val="both"/>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论文题目：</w:t>
            </w:r>
          </w:p>
        </w:tc>
        <w:tc>
          <w:tcPr>
            <w:tcW w:w="5103" w:type="dxa"/>
            <w:tcBorders>
              <w:bottom w:val="single" w:sz="4" w:space="0" w:color="auto"/>
            </w:tcBorders>
          </w:tcPr>
          <w:p w:rsidR="001407B7" w:rsidRDefault="00D75974">
            <w:pPr>
              <w:widowControl w:val="0"/>
              <w:spacing w:after="0"/>
              <w:jc w:val="center"/>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基于遗传算法的武汉新港空港综合保税区功能区布局规划方法研究</w:t>
            </w:r>
          </w:p>
        </w:tc>
      </w:tr>
      <w:tr w:rsidR="001407B7">
        <w:trPr>
          <w:trHeight w:val="552"/>
          <w:jc w:val="center"/>
        </w:trPr>
        <w:tc>
          <w:tcPr>
            <w:tcW w:w="2695" w:type="dxa"/>
          </w:tcPr>
          <w:p w:rsidR="001407B7" w:rsidRDefault="00D75974">
            <w:pPr>
              <w:widowControl w:val="0"/>
              <w:spacing w:after="0"/>
              <w:jc w:val="both"/>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学科专业：</w:t>
            </w:r>
          </w:p>
        </w:tc>
        <w:tc>
          <w:tcPr>
            <w:tcW w:w="5103" w:type="dxa"/>
            <w:tcBorders>
              <w:top w:val="single" w:sz="4" w:space="0" w:color="auto"/>
              <w:bottom w:val="single" w:sz="4" w:space="0" w:color="auto"/>
            </w:tcBorders>
          </w:tcPr>
          <w:p w:rsidR="001407B7" w:rsidRDefault="00D75974">
            <w:pPr>
              <w:widowControl w:val="0"/>
              <w:spacing w:after="0"/>
              <w:jc w:val="center"/>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交通运输规划与管理</w:t>
            </w:r>
          </w:p>
        </w:tc>
      </w:tr>
      <w:tr w:rsidR="001407B7">
        <w:trPr>
          <w:trHeight w:val="552"/>
          <w:jc w:val="center"/>
        </w:trPr>
        <w:tc>
          <w:tcPr>
            <w:tcW w:w="2695" w:type="dxa"/>
          </w:tcPr>
          <w:p w:rsidR="001407B7" w:rsidRDefault="00D75974">
            <w:pPr>
              <w:widowControl w:val="0"/>
              <w:spacing w:after="0"/>
              <w:jc w:val="both"/>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作者姓名：</w:t>
            </w:r>
          </w:p>
        </w:tc>
        <w:tc>
          <w:tcPr>
            <w:tcW w:w="5103" w:type="dxa"/>
            <w:tcBorders>
              <w:top w:val="single" w:sz="4" w:space="0" w:color="auto"/>
              <w:bottom w:val="single" w:sz="4" w:space="0" w:color="auto"/>
            </w:tcBorders>
          </w:tcPr>
          <w:p w:rsidR="001407B7" w:rsidRDefault="00D75974">
            <w:pPr>
              <w:widowControl w:val="0"/>
              <w:spacing w:after="0"/>
              <w:jc w:val="center"/>
              <w:rPr>
                <w:rFonts w:ascii="Times New Roman" w:eastAsia="楷体_GB2312" w:hAnsi="Times New Roman" w:cs="Times New Roman"/>
                <w:b/>
                <w:kern w:val="2"/>
                <w:sz w:val="44"/>
                <w:szCs w:val="44"/>
              </w:rPr>
            </w:pPr>
            <w:r>
              <w:rPr>
                <w:rFonts w:ascii="Times New Roman" w:eastAsia="楷体_GB2312" w:hAnsi="Times New Roman" w:cs="Times New Roman"/>
                <w:b/>
                <w:kern w:val="2"/>
                <w:sz w:val="44"/>
                <w:szCs w:val="44"/>
              </w:rPr>
              <w:t>陈伟杰</w:t>
            </w:r>
          </w:p>
        </w:tc>
      </w:tr>
      <w:tr w:rsidR="001407B7">
        <w:trPr>
          <w:trHeight w:val="552"/>
          <w:jc w:val="center"/>
        </w:trPr>
        <w:tc>
          <w:tcPr>
            <w:tcW w:w="2695" w:type="dxa"/>
          </w:tcPr>
          <w:p w:rsidR="001407B7" w:rsidRDefault="00D75974">
            <w:pPr>
              <w:widowControl w:val="0"/>
              <w:spacing w:after="0"/>
              <w:jc w:val="both"/>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指导老师：</w:t>
            </w:r>
          </w:p>
        </w:tc>
        <w:tc>
          <w:tcPr>
            <w:tcW w:w="5103" w:type="dxa"/>
            <w:tcBorders>
              <w:top w:val="single" w:sz="4" w:space="0" w:color="auto"/>
              <w:bottom w:val="single" w:sz="4" w:space="0" w:color="auto"/>
            </w:tcBorders>
          </w:tcPr>
          <w:p w:rsidR="001407B7" w:rsidRDefault="00D75974">
            <w:pPr>
              <w:widowControl w:val="0"/>
              <w:spacing w:after="0"/>
              <w:jc w:val="center"/>
              <w:rPr>
                <w:rFonts w:ascii="Times New Roman" w:eastAsia="楷体_GB2312" w:hAnsi="Times New Roman" w:cs="Times New Roman"/>
                <w:b/>
                <w:kern w:val="2"/>
                <w:sz w:val="44"/>
                <w:szCs w:val="44"/>
              </w:rPr>
            </w:pPr>
            <w:r>
              <w:rPr>
                <w:rFonts w:ascii="Times New Roman" w:eastAsia="楷体_GB2312" w:hAnsi="Times New Roman" w:cs="Times New Roman"/>
                <w:b/>
                <w:kern w:val="2"/>
                <w:sz w:val="44"/>
                <w:szCs w:val="44"/>
              </w:rPr>
              <w:t>李钢</w:t>
            </w:r>
          </w:p>
        </w:tc>
      </w:tr>
      <w:tr w:rsidR="001407B7">
        <w:trPr>
          <w:trHeight w:val="565"/>
          <w:jc w:val="center"/>
        </w:trPr>
        <w:tc>
          <w:tcPr>
            <w:tcW w:w="2695" w:type="dxa"/>
          </w:tcPr>
          <w:p w:rsidR="001407B7" w:rsidRDefault="00D75974">
            <w:pPr>
              <w:widowControl w:val="0"/>
              <w:spacing w:after="0"/>
              <w:jc w:val="both"/>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完成日期</w:t>
            </w:r>
            <w:r>
              <w:rPr>
                <w:rFonts w:ascii="Times New Roman" w:eastAsia="楷体_GB2312" w:hAnsi="Times New Roman" w:cs="Times New Roman"/>
                <w:b/>
                <w:kern w:val="2"/>
                <w:sz w:val="44"/>
                <w:szCs w:val="44"/>
              </w:rPr>
              <w:t>:</w:t>
            </w:r>
          </w:p>
        </w:tc>
        <w:tc>
          <w:tcPr>
            <w:tcW w:w="5103" w:type="dxa"/>
            <w:tcBorders>
              <w:top w:val="single" w:sz="4" w:space="0" w:color="auto"/>
              <w:bottom w:val="single" w:sz="4" w:space="0" w:color="auto"/>
            </w:tcBorders>
          </w:tcPr>
          <w:p w:rsidR="001407B7" w:rsidRDefault="00D75974">
            <w:pPr>
              <w:widowControl w:val="0"/>
              <w:spacing w:after="0"/>
              <w:jc w:val="center"/>
              <w:rPr>
                <w:rFonts w:ascii="Times New Roman" w:eastAsia="楷体_GB2312" w:hAnsi="Times New Roman" w:cs="Times New Roman"/>
                <w:b/>
                <w:kern w:val="2"/>
                <w:sz w:val="44"/>
                <w:szCs w:val="44"/>
              </w:rPr>
            </w:pPr>
            <w:r>
              <w:rPr>
                <w:rFonts w:ascii="Times New Roman" w:eastAsia="楷体_GB2312" w:hAnsi="Times New Roman" w:cs="Times New Roman" w:hint="eastAsia"/>
                <w:b/>
                <w:kern w:val="2"/>
                <w:sz w:val="44"/>
                <w:szCs w:val="44"/>
              </w:rPr>
              <w:t>二〇一七年五月</w:t>
            </w:r>
          </w:p>
        </w:tc>
      </w:tr>
    </w:tbl>
    <w:p w:rsidR="001407B7" w:rsidRDefault="001407B7"/>
    <w:p w:rsidR="001407B7" w:rsidRDefault="001407B7"/>
    <w:p w:rsidR="001407B7" w:rsidRDefault="001407B7"/>
    <w:p w:rsidR="001407B7" w:rsidRDefault="001407B7"/>
    <w:p w:rsidR="001407B7" w:rsidRDefault="001407B7"/>
    <w:p w:rsidR="001407B7" w:rsidRDefault="001407B7"/>
    <w:p w:rsidR="001407B7" w:rsidRDefault="001407B7"/>
    <w:p w:rsidR="001407B7" w:rsidRDefault="00D75974">
      <w:pPr>
        <w:jc w:val="center"/>
      </w:pPr>
      <w:r>
        <w:rPr>
          <w:rFonts w:hint="eastAsia"/>
        </w:rPr>
        <w:t>论文独创性声明</w:t>
      </w:r>
    </w:p>
    <w:p w:rsidR="001407B7" w:rsidRDefault="001407B7"/>
    <w:p w:rsidR="001407B7" w:rsidRDefault="00D75974">
      <w:pPr>
        <w:ind w:firstLine="420"/>
      </w:pPr>
      <w:r>
        <w:rPr>
          <w:rFonts w:hint="eastAsia"/>
        </w:rPr>
        <w:t>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w:t>
      </w:r>
      <w:r>
        <w:rPr>
          <w:rFonts w:hint="eastAsia"/>
        </w:rPr>
        <w:t xml:space="preserve"> </w:t>
      </w:r>
    </w:p>
    <w:p w:rsidR="001407B7" w:rsidRDefault="00D75974">
      <w:pPr>
        <w:jc w:val="right"/>
        <w:rPr>
          <w:u w:val="single"/>
        </w:rPr>
      </w:pPr>
      <w:r>
        <w:rPr>
          <w:rFonts w:hint="eastAsia"/>
        </w:rPr>
        <w:t>作者签名：</w:t>
      </w:r>
      <w:r>
        <w:rPr>
          <w:rFonts w:hint="eastAsia"/>
        </w:rPr>
        <w:t>__________</w:t>
      </w:r>
      <w:r>
        <w:rPr>
          <w:rFonts w:hint="eastAsia"/>
        </w:rPr>
        <w:t>日期：</w:t>
      </w:r>
      <w:r>
        <w:rPr>
          <w:rFonts w:hint="eastAsia"/>
        </w:rPr>
        <w:t>__________</w:t>
      </w:r>
    </w:p>
    <w:p w:rsidR="001407B7" w:rsidRDefault="001407B7">
      <w:pPr>
        <w:rPr>
          <w:u w:val="single"/>
        </w:rPr>
      </w:pPr>
    </w:p>
    <w:p w:rsidR="001407B7" w:rsidRDefault="001407B7">
      <w:pPr>
        <w:rPr>
          <w:u w:val="single"/>
        </w:rPr>
      </w:pPr>
    </w:p>
    <w:p w:rsidR="001407B7" w:rsidRDefault="001407B7">
      <w:pPr>
        <w:rPr>
          <w:u w:val="single"/>
        </w:rPr>
      </w:pPr>
    </w:p>
    <w:p w:rsidR="001407B7" w:rsidRDefault="001407B7">
      <w:pPr>
        <w:rPr>
          <w:u w:val="single"/>
        </w:rPr>
      </w:pPr>
    </w:p>
    <w:p w:rsidR="001407B7" w:rsidRDefault="001407B7">
      <w:pPr>
        <w:rPr>
          <w:u w:val="single"/>
        </w:rPr>
      </w:pPr>
    </w:p>
    <w:p w:rsidR="001407B7" w:rsidRDefault="001407B7">
      <w:pPr>
        <w:rPr>
          <w:u w:val="single"/>
        </w:rPr>
      </w:pPr>
    </w:p>
    <w:p w:rsidR="001407B7" w:rsidRDefault="001407B7">
      <w:pPr>
        <w:rPr>
          <w:u w:val="single"/>
        </w:rPr>
      </w:pPr>
    </w:p>
    <w:p w:rsidR="001407B7" w:rsidRDefault="00D75974">
      <w:pPr>
        <w:jc w:val="center"/>
      </w:pPr>
      <w:r>
        <w:rPr>
          <w:rFonts w:hint="eastAsia"/>
        </w:rPr>
        <w:t>论文使用授权声明</w:t>
      </w:r>
    </w:p>
    <w:p w:rsidR="001407B7" w:rsidRDefault="001407B7"/>
    <w:p w:rsidR="001407B7" w:rsidRDefault="00D75974">
      <w:pPr>
        <w:ind w:firstLineChars="200" w:firstLine="533"/>
      </w:pPr>
      <w:r>
        <w:rPr>
          <w:rFonts w:hint="eastAsia"/>
        </w:rPr>
        <w:t>本人同意上海海事大学有关保留、使用学位论文的规定，即：学校有权保留送交论文复印件，允许论文被查阅和借阅；学校可以上网公布论文的全部和部分内容，可以采用影印、缩印或者其他复制手段保存论文。保密的论文在解密后遵守此规定。</w:t>
      </w:r>
    </w:p>
    <w:p w:rsidR="001407B7" w:rsidRDefault="00D75974">
      <w:pPr>
        <w:jc w:val="right"/>
        <w:rPr>
          <w:u w:val="single"/>
        </w:rPr>
      </w:pPr>
      <w:r>
        <w:rPr>
          <w:rFonts w:hint="eastAsia"/>
        </w:rPr>
        <w:t>作者签名：</w:t>
      </w:r>
      <w:r>
        <w:rPr>
          <w:rFonts w:hint="eastAsia"/>
        </w:rPr>
        <w:t>__________</w:t>
      </w:r>
      <w:r>
        <w:rPr>
          <w:rFonts w:hint="eastAsia"/>
        </w:rPr>
        <w:t>导师签名：</w:t>
      </w:r>
      <w:r>
        <w:rPr>
          <w:rFonts w:hint="eastAsia"/>
        </w:rPr>
        <w:t>__________</w:t>
      </w:r>
      <w:r>
        <w:rPr>
          <w:rFonts w:hint="eastAsia"/>
        </w:rPr>
        <w:t>日期：</w:t>
      </w:r>
      <w:r>
        <w:rPr>
          <w:rFonts w:hint="eastAsia"/>
        </w:rPr>
        <w:t>__________</w:t>
      </w:r>
    </w:p>
    <w:p w:rsidR="001407B7" w:rsidRDefault="001407B7"/>
    <w:p w:rsidR="001407B7" w:rsidRDefault="001407B7"/>
    <w:p w:rsidR="001407B7" w:rsidRDefault="001407B7"/>
    <w:p w:rsidR="001407B7" w:rsidRDefault="001407B7">
      <w:pPr>
        <w:sectPr w:rsidR="001407B7">
          <w:footerReference w:type="default" r:id="rId12"/>
          <w:pgSz w:w="11906" w:h="16838"/>
          <w:pgMar w:top="1531" w:right="1418" w:bottom="1701" w:left="1701" w:header="709" w:footer="709" w:gutter="0"/>
          <w:pgNumType w:fmt="upperRoman" w:start="1"/>
          <w:cols w:space="708"/>
          <w:docGrid w:type="linesAndChars" w:linePitch="377" w:charSpace="9476"/>
        </w:sectPr>
      </w:pPr>
    </w:p>
    <w:p w:rsidR="001407B7" w:rsidRDefault="00D75974">
      <w:pPr>
        <w:pStyle w:val="1"/>
        <w:rPr>
          <w:snapToGrid w:val="0"/>
          <w:kern w:val="0"/>
        </w:rPr>
      </w:pPr>
      <w:bookmarkStart w:id="1" w:name="_Toc483906771"/>
      <w:r>
        <w:rPr>
          <w:rFonts w:hint="eastAsia"/>
          <w:snapToGrid w:val="0"/>
          <w:kern w:val="0"/>
        </w:rPr>
        <w:lastRenderedPageBreak/>
        <w:t>摘</w:t>
      </w:r>
      <w:r>
        <w:rPr>
          <w:rFonts w:hint="eastAsia"/>
          <w:snapToGrid w:val="0"/>
          <w:kern w:val="0"/>
        </w:rPr>
        <w:t xml:space="preserve">  </w:t>
      </w:r>
      <w:r>
        <w:rPr>
          <w:rFonts w:hint="eastAsia"/>
          <w:snapToGrid w:val="0"/>
          <w:kern w:val="0"/>
        </w:rPr>
        <w:t>要</w:t>
      </w:r>
      <w:bookmarkEnd w:id="0"/>
      <w:bookmarkEnd w:id="1"/>
    </w:p>
    <w:p w:rsidR="001407B7" w:rsidRDefault="001407B7"/>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snapToGrid w:val="0"/>
          <w:sz w:val="24"/>
          <w:szCs w:val="24"/>
        </w:rPr>
        <w:t>在国家“一带一路”、长江经济地等开放型发展战略背景下，武汉新港空港综合保税区依托国家长江黄金水道建设长江经济带的战略部署，围绕建设武汉长江中游航运中心的总体目标，打造“横贯中西、纵通南北”的空、江、海、铁、公联运外向型物流大通道。因此，对武汉新港</w:t>
      </w:r>
      <w:proofErr w:type="gramStart"/>
      <w:r>
        <w:rPr>
          <w:rFonts w:asciiTheme="minorEastAsia" w:eastAsiaTheme="minorEastAsia" w:hAnsiTheme="minorEastAsia"/>
          <w:snapToGrid w:val="0"/>
          <w:sz w:val="24"/>
          <w:szCs w:val="24"/>
        </w:rPr>
        <w:t>空港综保区</w:t>
      </w:r>
      <w:proofErr w:type="gramEnd"/>
      <w:r>
        <w:rPr>
          <w:rFonts w:asciiTheme="minorEastAsia" w:eastAsiaTheme="minorEastAsia" w:hAnsiTheme="minorEastAsia"/>
          <w:snapToGrid w:val="0"/>
          <w:sz w:val="24"/>
          <w:szCs w:val="24"/>
        </w:rPr>
        <w:t>进行功能区布局优化是十分必要的，通过对武汉新港空港的基本情况分析，确定综合保税区主要功能，依托实际数据</w:t>
      </w:r>
      <w:proofErr w:type="gramStart"/>
      <w:r>
        <w:rPr>
          <w:rFonts w:asciiTheme="minorEastAsia" w:eastAsiaTheme="minorEastAsia" w:hAnsiTheme="minorEastAsia"/>
          <w:snapToGrid w:val="0"/>
          <w:sz w:val="24"/>
          <w:szCs w:val="24"/>
        </w:rPr>
        <w:t>进行综保区</w:t>
      </w:r>
      <w:proofErr w:type="gramEnd"/>
      <w:r>
        <w:rPr>
          <w:rFonts w:asciiTheme="minorEastAsia" w:eastAsiaTheme="minorEastAsia" w:hAnsiTheme="minorEastAsia"/>
          <w:snapToGrid w:val="0"/>
          <w:sz w:val="24"/>
          <w:szCs w:val="24"/>
        </w:rPr>
        <w:t>功能区布局规划，为武汉新港空港建设提供有效意见。</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通过阅读多篇国内外研究综述，文章总结归纳了物流园区功能区布局规划理论和方法，通过比较和筛选，选出一套适合武汉新港空港物流园区布局规划的方法。在第三章中，先是介绍了武汉新港空港的空间布局和地理区位，详细分析了周边公路、水路、铁路、航空等交通方面的区位优势。接着基于SWOT分析法对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基本情况进行客观、系统的剖析。结合基本情况进行功能定位和产业定位，确定武汉新港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的主要功能。然后详细阐述了武汉新港空港功能区划分情况，基于重点业务，分析主要作业流程。</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第四章确定物流园区布局总体目的和方向，详细介绍了物流园区布局所要遵循的布局原则。基于布局目的和布局原则建立布局规划模型，采用SLP法确定物流园区功能区之间的综合关系，基于割树理论对物流园区进行切割划分，以获取最大土地利用率，最后采用遗传算法进行求得一组或多组最优解。第五章以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“两园一区”中的阳</w:t>
      </w:r>
      <w:proofErr w:type="gramStart"/>
      <w:r>
        <w:rPr>
          <w:rFonts w:asciiTheme="minorEastAsia" w:eastAsiaTheme="minorEastAsia" w:hAnsiTheme="minorEastAsia" w:hint="eastAsia"/>
          <w:snapToGrid w:val="0"/>
          <w:sz w:val="24"/>
          <w:szCs w:val="24"/>
        </w:rPr>
        <w:t>逻</w:t>
      </w:r>
      <w:proofErr w:type="gramEnd"/>
      <w:r>
        <w:rPr>
          <w:rFonts w:asciiTheme="minorEastAsia" w:eastAsiaTheme="minorEastAsia" w:hAnsiTheme="minorEastAsia" w:hint="eastAsia"/>
          <w:snapToGrid w:val="0"/>
          <w:sz w:val="24"/>
          <w:szCs w:val="24"/>
        </w:rPr>
        <w:t>港园区为例，建立数学模型，根据作业流程和专家小组讨论确定物流园区各个功能区之间的综合关系，代入模型进行求解，得出多个武汉新港空港阳</w:t>
      </w:r>
      <w:proofErr w:type="gramStart"/>
      <w:r>
        <w:rPr>
          <w:rFonts w:asciiTheme="minorEastAsia" w:eastAsiaTheme="minorEastAsia" w:hAnsiTheme="minorEastAsia" w:hint="eastAsia"/>
          <w:snapToGrid w:val="0"/>
          <w:sz w:val="24"/>
          <w:szCs w:val="24"/>
        </w:rPr>
        <w:t>逻</w:t>
      </w:r>
      <w:proofErr w:type="gramEnd"/>
      <w:r>
        <w:rPr>
          <w:rFonts w:asciiTheme="minorEastAsia" w:eastAsiaTheme="minorEastAsia" w:hAnsiTheme="minorEastAsia" w:hint="eastAsia"/>
          <w:snapToGrid w:val="0"/>
          <w:sz w:val="24"/>
          <w:szCs w:val="24"/>
        </w:rPr>
        <w:t>港园区功能区平面布局方案，经过比对和筛选选出最适合阳</w:t>
      </w:r>
      <w:proofErr w:type="gramStart"/>
      <w:r>
        <w:rPr>
          <w:rFonts w:asciiTheme="minorEastAsia" w:eastAsiaTheme="minorEastAsia" w:hAnsiTheme="minorEastAsia" w:hint="eastAsia"/>
          <w:snapToGrid w:val="0"/>
          <w:sz w:val="24"/>
          <w:szCs w:val="24"/>
        </w:rPr>
        <w:t>逻</w:t>
      </w:r>
      <w:proofErr w:type="gramEnd"/>
      <w:r>
        <w:rPr>
          <w:rFonts w:asciiTheme="minorEastAsia" w:eastAsiaTheme="minorEastAsia" w:hAnsiTheme="minorEastAsia" w:hint="eastAsia"/>
          <w:snapToGrid w:val="0"/>
          <w:sz w:val="24"/>
          <w:szCs w:val="24"/>
        </w:rPr>
        <w:t>港区的功能区布局方案。</w:t>
      </w:r>
    </w:p>
    <w:p w:rsidR="001407B7" w:rsidRDefault="00D75974">
      <w:pPr>
        <w:widowControl w:val="0"/>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最后得出结论：①本文建立武汉新港</w:t>
      </w:r>
      <w:proofErr w:type="gramStart"/>
      <w:r>
        <w:rPr>
          <w:rFonts w:asciiTheme="minorEastAsia" w:eastAsiaTheme="minorEastAsia" w:hAnsiTheme="minorEastAsia" w:hint="eastAsia"/>
          <w:snapToGrid w:val="0"/>
          <w:sz w:val="24"/>
          <w:szCs w:val="24"/>
        </w:rPr>
        <w:t>空港双</w:t>
      </w:r>
      <w:proofErr w:type="gramEnd"/>
      <w:r>
        <w:rPr>
          <w:rFonts w:asciiTheme="minorEastAsia" w:eastAsiaTheme="minorEastAsia" w:hAnsiTheme="minorEastAsia" w:hint="eastAsia"/>
          <w:snapToGrid w:val="0"/>
          <w:sz w:val="24"/>
          <w:szCs w:val="24"/>
        </w:rPr>
        <w:t>目标模型，分别以物流成本费用最低和邻接关系度最大为目标，并对该模型进行简化，变成单目标模型，简化遗传算法求解过程，达到相同的规划目的；②割树理论可以简化模型，减少武汉新港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功能区布局规划模型建立的约束条件，方便遗传算法编码和求解；③在进行</w:t>
      </w:r>
      <w:r>
        <w:rPr>
          <w:rFonts w:asciiTheme="minorEastAsia" w:eastAsiaTheme="minorEastAsia" w:hAnsiTheme="minorEastAsia" w:hint="eastAsia"/>
          <w:snapToGrid w:val="0"/>
          <w:sz w:val="24"/>
          <w:szCs w:val="24"/>
        </w:rPr>
        <w:lastRenderedPageBreak/>
        <w:t>遗传算法求解过程中，采用三段式编码方式编码染色体，使求解过程更加直观，从所求最优解便可知道详细切割方式。</w:t>
      </w:r>
    </w:p>
    <w:p w:rsidR="001407B7" w:rsidRDefault="001407B7">
      <w:pPr>
        <w:widowControl w:val="0"/>
        <w:spacing w:after="0" w:line="360" w:lineRule="auto"/>
        <w:ind w:firstLineChars="200" w:firstLine="573"/>
        <w:jc w:val="both"/>
        <w:rPr>
          <w:rFonts w:asciiTheme="minorEastAsia" w:eastAsiaTheme="minorEastAsia" w:hAnsiTheme="minorEastAsia"/>
          <w:snapToGrid w:val="0"/>
          <w:sz w:val="24"/>
          <w:szCs w:val="24"/>
        </w:rPr>
      </w:pPr>
    </w:p>
    <w:p w:rsidR="001407B7" w:rsidRDefault="00D75974">
      <w:pPr>
        <w:spacing w:line="360" w:lineRule="auto"/>
        <w:rPr>
          <w:rFonts w:asciiTheme="minorEastAsia" w:eastAsiaTheme="minorEastAsia" w:hAnsiTheme="minorEastAsia"/>
          <w:snapToGrid w:val="0"/>
          <w:sz w:val="24"/>
          <w:szCs w:val="24"/>
        </w:rPr>
      </w:pPr>
      <w:r>
        <w:rPr>
          <w:rFonts w:ascii="黑体" w:eastAsia="黑体" w:hAnsi="黑体" w:hint="eastAsia"/>
          <w:snapToGrid w:val="0"/>
          <w:sz w:val="24"/>
          <w:szCs w:val="24"/>
        </w:rPr>
        <w:t>关键词</w:t>
      </w:r>
      <w:r>
        <w:rPr>
          <w:rFonts w:ascii="黑体" w:eastAsia="黑体" w:hAnsi="黑体" w:hint="eastAsia"/>
          <w:snapToGrid w:val="0"/>
          <w:sz w:val="21"/>
          <w:szCs w:val="21"/>
        </w:rPr>
        <w:t>：</w:t>
      </w:r>
      <w:r>
        <w:rPr>
          <w:rFonts w:asciiTheme="minorEastAsia" w:eastAsiaTheme="minorEastAsia" w:hAnsiTheme="minorEastAsia" w:hint="eastAsia"/>
          <w:snapToGrid w:val="0"/>
          <w:sz w:val="24"/>
          <w:szCs w:val="24"/>
        </w:rPr>
        <w:t>SLP方法，SWOT分析法，割树理论，遗传算法</w:t>
      </w: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spacing w:line="220" w:lineRule="atLeast"/>
      </w:pPr>
    </w:p>
    <w:p w:rsidR="001407B7" w:rsidRDefault="001407B7">
      <w:pPr>
        <w:pStyle w:val="1"/>
        <w:jc w:val="left"/>
        <w:rPr>
          <w:b/>
        </w:rPr>
        <w:sectPr w:rsidR="001407B7">
          <w:headerReference w:type="default" r:id="rId13"/>
          <w:footerReference w:type="default" r:id="rId14"/>
          <w:pgSz w:w="11906" w:h="16838"/>
          <w:pgMar w:top="1531" w:right="1418" w:bottom="1701" w:left="1701" w:header="709" w:footer="709" w:gutter="0"/>
          <w:pgNumType w:fmt="upperRoman" w:start="1"/>
          <w:cols w:space="708"/>
          <w:docGrid w:type="linesAndChars" w:linePitch="377" w:charSpace="9476"/>
        </w:sectPr>
      </w:pPr>
      <w:bookmarkStart w:id="2" w:name="_Toc481399896"/>
    </w:p>
    <w:p w:rsidR="001407B7" w:rsidRDefault="001407B7">
      <w:pPr>
        <w:pStyle w:val="1"/>
        <w:jc w:val="left"/>
        <w:rPr>
          <w:b/>
        </w:rPr>
        <w:sectPr w:rsidR="001407B7">
          <w:type w:val="continuous"/>
          <w:pgSz w:w="11906" w:h="16838"/>
          <w:pgMar w:top="1531" w:right="1418" w:bottom="1701" w:left="1701" w:header="709" w:footer="709" w:gutter="0"/>
          <w:pgNumType w:fmt="upperRoman" w:start="1"/>
          <w:cols w:space="708"/>
          <w:docGrid w:type="linesAndChars" w:linePitch="377" w:charSpace="9476"/>
        </w:sectPr>
      </w:pPr>
    </w:p>
    <w:p w:rsidR="001407B7" w:rsidRDefault="00D75974">
      <w:pPr>
        <w:pStyle w:val="1"/>
        <w:rPr>
          <w:rFonts w:ascii="Arial" w:eastAsia="Arial Unicode MS" w:hAnsi="Arial" w:cs="Arial"/>
          <w:b/>
          <w:bCs w:val="0"/>
          <w:snapToGrid w:val="0"/>
          <w:kern w:val="0"/>
          <w:szCs w:val="32"/>
        </w:rPr>
      </w:pPr>
      <w:bookmarkStart w:id="3" w:name="_Toc483906772"/>
      <w:bookmarkStart w:id="4" w:name="_Toc481407823"/>
      <w:bookmarkEnd w:id="2"/>
      <w:r>
        <w:rPr>
          <w:rFonts w:ascii="Arial" w:eastAsia="Arial Unicode MS" w:hAnsi="Arial" w:cs="Arial"/>
          <w:b/>
          <w:bCs w:val="0"/>
          <w:snapToGrid w:val="0"/>
          <w:kern w:val="0"/>
          <w:szCs w:val="32"/>
        </w:rPr>
        <w:lastRenderedPageBreak/>
        <w:t>Abstract</w:t>
      </w:r>
      <w:bookmarkEnd w:id="3"/>
      <w:bookmarkEnd w:id="4"/>
    </w:p>
    <w:p w:rsidR="001407B7" w:rsidRDefault="001407B7">
      <w:pPr>
        <w:rPr>
          <w:snapToGrid w:val="0"/>
        </w:rPr>
      </w:pPr>
    </w:p>
    <w:p w:rsidR="001407B7" w:rsidRDefault="00D75974">
      <w:pPr>
        <w:spacing w:after="0" w:line="360" w:lineRule="auto"/>
        <w:ind w:firstLineChars="200" w:firstLine="573"/>
        <w:jc w:val="both"/>
        <w:rPr>
          <w:rFonts w:ascii="Arial" w:eastAsia="Arial Unicode MS" w:hAnsi="Arial" w:cs="Arial"/>
          <w:snapToGrid w:val="0"/>
          <w:sz w:val="24"/>
          <w:szCs w:val="24"/>
        </w:rPr>
      </w:pPr>
      <w:r>
        <w:rPr>
          <w:rFonts w:ascii="Arial" w:eastAsia="Arial Unicode MS" w:hAnsi="Arial" w:cs="Arial"/>
          <w:snapToGrid w:val="0"/>
          <w:sz w:val="24"/>
          <w:szCs w:val="24"/>
        </w:rPr>
        <w:t>Under</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 xml:space="preserve">the background of the One Belt One </w:t>
      </w:r>
      <w:proofErr w:type="gramStart"/>
      <w:r>
        <w:rPr>
          <w:rFonts w:ascii="Arial" w:eastAsia="Arial Unicode MS" w:hAnsi="Arial" w:cs="Arial"/>
          <w:snapToGrid w:val="0"/>
          <w:sz w:val="24"/>
          <w:szCs w:val="24"/>
        </w:rPr>
        <w:t>road ,</w:t>
      </w:r>
      <w:proofErr w:type="gramEnd"/>
      <w:r>
        <w:rPr>
          <w:rFonts w:ascii="Arial" w:eastAsia="Arial Unicode MS" w:hAnsi="Arial" w:cs="Arial"/>
          <w:snapToGrid w:val="0"/>
          <w:sz w:val="24"/>
          <w:szCs w:val="24"/>
        </w:rPr>
        <w:t>the Yangtze River Economic Belt and other open development strategy,</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Wuhan Newport Comprehensive Bonded Zone relies on the strategic plan of the Yangtze River Economic</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 xml:space="preserve">Zone to build Yangtze River Economic Zone .The overall goal is to create the </w:t>
      </w:r>
      <w:r>
        <w:rPr>
          <w:rStyle w:val="shorttext"/>
          <w:rFonts w:ascii="Arial" w:eastAsia="Arial Unicode MS" w:hAnsi="Arial" w:cs="Arial"/>
          <w:snapToGrid w:val="0"/>
          <w:sz w:val="24"/>
          <w:szCs w:val="24"/>
        </w:rPr>
        <w:t>transport - oriented logistics channel whic</w:t>
      </w:r>
      <w:r>
        <w:rPr>
          <w:rStyle w:val="shorttext"/>
          <w:rFonts w:ascii="Arial" w:eastAsia="Arial Unicode MS" w:hAnsi="Arial" w:cs="Arial" w:hint="eastAsia"/>
          <w:snapToGrid w:val="0"/>
          <w:sz w:val="24"/>
          <w:szCs w:val="24"/>
        </w:rPr>
        <w:t>h</w:t>
      </w:r>
      <w:r>
        <w:rPr>
          <w:rStyle w:val="shorttext"/>
          <w:rFonts w:ascii="Arial" w:eastAsia="Arial Unicode MS" w:hAnsi="Arial" w:cs="Arial"/>
          <w:snapToGrid w:val="0"/>
          <w:sz w:val="24"/>
          <w:szCs w:val="24"/>
        </w:rPr>
        <w:t xml:space="preserve"> can “</w:t>
      </w:r>
      <w:r>
        <w:rPr>
          <w:rFonts w:ascii="Arial" w:eastAsia="Arial Unicode MS" w:hAnsi="Arial" w:cs="Arial"/>
          <w:snapToGrid w:val="0"/>
          <w:sz w:val="24"/>
          <w:szCs w:val="24"/>
        </w:rPr>
        <w:t xml:space="preserve">across the east and west”  by  </w:t>
      </w:r>
      <w:r>
        <w:rPr>
          <w:rStyle w:val="shorttext"/>
          <w:rFonts w:ascii="Arial" w:eastAsia="Arial Unicode MS" w:hAnsi="Arial" w:cs="Arial"/>
          <w:snapToGrid w:val="0"/>
          <w:sz w:val="24"/>
          <w:szCs w:val="24"/>
        </w:rPr>
        <w:t>air, river, sea, railway and highway.</w:t>
      </w:r>
      <w:r>
        <w:rPr>
          <w:rFonts w:ascii="Arial" w:eastAsia="Arial Unicode MS" w:hAnsi="Arial" w:cs="Arial"/>
          <w:snapToGrid w:val="0"/>
          <w:sz w:val="24"/>
          <w:szCs w:val="24"/>
        </w:rPr>
        <w:t xml:space="preserve"> Therefore, it is necessary to optimize the functional area layout of Wuhan Newport Comprehensive Protection Zone.</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The paper analyzes the basic situation of Wuhan Newport Comprehensive Bonded Zone and determines the main functions of the comprehensive bonded area.</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Relying on the actual data,</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the article makes the planning of the functional area layout and provides effective advice for Wuhan Newport Comprehensive Bonded Zone.</w:t>
      </w:r>
    </w:p>
    <w:p w:rsidR="001407B7" w:rsidRDefault="00D75974">
      <w:pPr>
        <w:spacing w:after="0" w:line="360" w:lineRule="auto"/>
        <w:ind w:firstLineChars="200" w:firstLine="573"/>
        <w:jc w:val="both"/>
        <w:rPr>
          <w:rFonts w:ascii="Arial" w:eastAsia="Arial Unicode MS" w:hAnsi="Arial" w:cs="Arial"/>
          <w:snapToGrid w:val="0"/>
          <w:sz w:val="24"/>
          <w:szCs w:val="24"/>
        </w:rPr>
      </w:pPr>
      <w:r>
        <w:rPr>
          <w:rFonts w:ascii="Arial" w:eastAsia="Arial Unicode MS" w:hAnsi="Arial" w:cs="Arial"/>
          <w:snapToGrid w:val="0"/>
          <w:sz w:val="24"/>
          <w:szCs w:val="24"/>
        </w:rPr>
        <w:t xml:space="preserve">This paper summarizes the theory and method of the layout of the functional area of the logistics park by reading a large number of research reports at home and abroad. Through the comparison and screening, the article selects a set of suitable for Wuhan </w:t>
      </w:r>
      <w:r>
        <w:rPr>
          <w:rFonts w:ascii="Arial" w:eastAsia="Arial Unicode MS" w:hAnsi="Arial" w:cs="Arial" w:hint="eastAsia"/>
          <w:snapToGrid w:val="0"/>
          <w:sz w:val="24"/>
          <w:szCs w:val="24"/>
        </w:rPr>
        <w:t>Newport</w:t>
      </w:r>
      <w:r>
        <w:rPr>
          <w:rFonts w:ascii="Arial" w:eastAsia="Arial Unicode MS" w:hAnsi="Arial" w:cs="Arial"/>
          <w:snapToGrid w:val="0"/>
          <w:sz w:val="24"/>
          <w:szCs w:val="24"/>
        </w:rPr>
        <w:t xml:space="preserve"> </w:t>
      </w:r>
      <w:r>
        <w:rPr>
          <w:rFonts w:ascii="Arial" w:eastAsia="Arial Unicode MS" w:hAnsi="Arial" w:cs="Arial" w:hint="eastAsia"/>
          <w:snapToGrid w:val="0"/>
          <w:sz w:val="24"/>
          <w:szCs w:val="24"/>
        </w:rPr>
        <w:t>A</w:t>
      </w:r>
      <w:r>
        <w:rPr>
          <w:rFonts w:ascii="Arial" w:eastAsia="Arial Unicode MS" w:hAnsi="Arial" w:cs="Arial"/>
          <w:snapToGrid w:val="0"/>
          <w:sz w:val="24"/>
          <w:szCs w:val="24"/>
        </w:rPr>
        <w:t>irport logistics park layout planning method. In the third chapter, the paper introduces the spatial layout and geographical location of Wuhan Newport, and analyzes the advantages of the surrounding roads, waterways, railways and aviation. Then, this paper makes an objective and systematic analysis of the basic situation of Wuhan Newport Comprehensive Management Zone relying on SWOT analysis method. We combine the basic situation of functional positioning and industry positioning to determine the main functions of Wuhan Newport Airport comprehensive management area. Then I introduce the Wuhan Newport Airport functional area division, based on key business, analysis of the main operating processes. According to the job flow chart and excellent domestic and international reference data, I determined the comprehensive relationship between the various functional areas.</w:t>
      </w:r>
    </w:p>
    <w:p w:rsidR="001407B7" w:rsidRDefault="00D75974">
      <w:pPr>
        <w:spacing w:after="0" w:line="360" w:lineRule="auto"/>
        <w:ind w:firstLineChars="200" w:firstLine="573"/>
        <w:jc w:val="both"/>
        <w:rPr>
          <w:rFonts w:ascii="Arial" w:eastAsia="Arial Unicode MS" w:hAnsi="Arial" w:cs="Arial"/>
          <w:snapToGrid w:val="0"/>
          <w:sz w:val="24"/>
          <w:szCs w:val="24"/>
        </w:rPr>
      </w:pPr>
      <w:r>
        <w:rPr>
          <w:rFonts w:ascii="Arial" w:eastAsia="Arial Unicode MS" w:hAnsi="Arial" w:cs="Arial"/>
          <w:snapToGrid w:val="0"/>
          <w:sz w:val="24"/>
          <w:szCs w:val="24"/>
        </w:rPr>
        <w:t>The fourth chapter determines the layout direction of the logistics park, and introduces the layout principle of the logistics park layout.</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 xml:space="preserve">Basing on the purpose </w:t>
      </w:r>
      <w:r>
        <w:rPr>
          <w:rFonts w:ascii="Arial" w:eastAsia="Arial Unicode MS" w:hAnsi="Arial" w:cs="Arial"/>
          <w:snapToGrid w:val="0"/>
          <w:sz w:val="24"/>
          <w:szCs w:val="24"/>
        </w:rPr>
        <w:lastRenderedPageBreak/>
        <w:t>of layout and the principle of layout, we establish the layout model and use SLP method to determine the comprehensive relationship between the functional areas of the logistics park, and use the cutting tree theory to cut and divide the logistics park with maximum land use rate.</w:t>
      </w:r>
      <w:r>
        <w:rPr>
          <w:rStyle w:val="shorttext"/>
          <w:rFonts w:ascii="Arial" w:eastAsia="Arial Unicode MS" w:hAnsi="Arial" w:cs="Arial"/>
          <w:snapToGrid w:val="0"/>
          <w:sz w:val="24"/>
          <w:szCs w:val="24"/>
        </w:rPr>
        <w:t xml:space="preserve"> Then we use genetic algorithm to solve.</w:t>
      </w:r>
      <w:r>
        <w:rPr>
          <w:rFonts w:ascii="Arial" w:eastAsia="Arial Unicode MS" w:hAnsi="Arial" w:cs="Arial"/>
          <w:snapToGrid w:val="0"/>
          <w:sz w:val="24"/>
          <w:szCs w:val="24"/>
        </w:rPr>
        <w:t xml:space="preserve"> The fifth chapter takes the Yangluo Port Park in the "two parks and one district" of Wuhan Newport Airport Comprehensive Management Area as an example, establishes the model, determines the comprehensive relationship between the logistics parks according to the operational process and the historical expert data, carries on the model to solve.</w:t>
      </w:r>
      <w:r>
        <w:rPr>
          <w:rFonts w:ascii="Arial" w:eastAsia="Arial Unicode MS" w:hAnsi="Arial" w:cs="Arial" w:hint="eastAsia"/>
          <w:snapToGrid w:val="0"/>
          <w:sz w:val="24"/>
          <w:szCs w:val="24"/>
        </w:rPr>
        <w:t xml:space="preserve"> </w:t>
      </w:r>
      <w:r>
        <w:rPr>
          <w:rFonts w:ascii="Arial" w:eastAsia="Arial Unicode MS" w:hAnsi="Arial" w:cs="Arial"/>
          <w:snapToGrid w:val="0"/>
          <w:sz w:val="24"/>
          <w:szCs w:val="24"/>
        </w:rPr>
        <w:t>And finally, the solution of the functional area layout of Yangluo Port Park in Wuhan Newport Airport is selected and compared with the screening and selection of the functional area layout scheme which is most suitable for Yangluo Port area.</w:t>
      </w:r>
    </w:p>
    <w:p w:rsidR="001407B7" w:rsidRDefault="00D75974">
      <w:pPr>
        <w:spacing w:after="0" w:line="360" w:lineRule="auto"/>
        <w:ind w:firstLineChars="200" w:firstLine="573"/>
        <w:jc w:val="both"/>
        <w:rPr>
          <w:rFonts w:ascii="Arial" w:eastAsia="Arial Unicode MS" w:hAnsi="Arial" w:cs="Arial"/>
          <w:snapToGrid w:val="0"/>
          <w:sz w:val="24"/>
          <w:szCs w:val="24"/>
        </w:rPr>
      </w:pPr>
      <w:r>
        <w:rPr>
          <w:rFonts w:ascii="Arial" w:eastAsia="Arial Unicode MS" w:hAnsi="Arial" w:cs="Arial"/>
          <w:snapToGrid w:val="0"/>
          <w:sz w:val="24"/>
          <w:szCs w:val="24"/>
        </w:rPr>
        <w:t xml:space="preserve">Finally, the conclusion is drawn: (1) </w:t>
      </w:r>
      <w:proofErr w:type="gramStart"/>
      <w:r>
        <w:rPr>
          <w:rFonts w:ascii="Arial" w:eastAsia="Arial Unicode MS" w:hAnsi="Arial" w:cs="Arial" w:hint="eastAsia"/>
          <w:snapToGrid w:val="0"/>
          <w:sz w:val="24"/>
          <w:szCs w:val="24"/>
        </w:rPr>
        <w:t>The</w:t>
      </w:r>
      <w:proofErr w:type="gramEnd"/>
      <w:r>
        <w:rPr>
          <w:rFonts w:ascii="Arial" w:eastAsia="Arial Unicode MS" w:hAnsi="Arial" w:cs="Arial"/>
          <w:snapToGrid w:val="0"/>
          <w:sz w:val="24"/>
          <w:szCs w:val="24"/>
        </w:rPr>
        <w:t xml:space="preserve"> paper establishes the dual-target model of Wuhan Xingang airport, simplifies the model and becomes a single-objective model, simplifies the process of genetic algorithm to achieve the same planning purpose. (2) The tree-cutting theory can simplify the model, reduce the constraints of the model established by Wuhan Newport Comprehensive Bonded Zone, facilitate the coding and solving of genetic algorithm; (3) In the process of solving the genetic algorithm, the chromosome is coded by the three-stage coding method, so that the solution process is more intuitive and the detailed solution can be known from the optimal solution.</w:t>
      </w:r>
    </w:p>
    <w:p w:rsidR="001407B7" w:rsidRDefault="001407B7">
      <w:pPr>
        <w:spacing w:after="0" w:line="360" w:lineRule="auto"/>
        <w:ind w:firstLineChars="200" w:firstLine="573"/>
        <w:jc w:val="both"/>
        <w:rPr>
          <w:rFonts w:ascii="Arial" w:eastAsia="Arial Unicode MS" w:hAnsi="Arial" w:cs="Arial"/>
          <w:snapToGrid w:val="0"/>
          <w:sz w:val="24"/>
          <w:szCs w:val="24"/>
        </w:rPr>
      </w:pPr>
    </w:p>
    <w:p w:rsidR="001407B7" w:rsidRDefault="001407B7">
      <w:pPr>
        <w:spacing w:after="0" w:line="360" w:lineRule="auto"/>
        <w:ind w:firstLineChars="200" w:firstLine="573"/>
        <w:jc w:val="both"/>
        <w:rPr>
          <w:rFonts w:ascii="Arial" w:eastAsia="Arial Unicode MS" w:hAnsi="Arial" w:cs="Arial"/>
          <w:snapToGrid w:val="0"/>
          <w:sz w:val="24"/>
          <w:szCs w:val="24"/>
        </w:rPr>
      </w:pPr>
    </w:p>
    <w:p w:rsidR="001407B7" w:rsidRDefault="00D75974">
      <w:pPr>
        <w:jc w:val="both"/>
        <w:rPr>
          <w:rFonts w:asciiTheme="majorHAnsi" w:eastAsia="黑体" w:hAnsiTheme="majorHAnsi" w:cstheme="majorBidi"/>
          <w:snapToGrid w:val="0"/>
          <w:kern w:val="44"/>
          <w:sz w:val="32"/>
          <w:szCs w:val="44"/>
        </w:rPr>
      </w:pPr>
      <w:r>
        <w:rPr>
          <w:rFonts w:ascii="Arial" w:hAnsi="Arial" w:cs="Arial"/>
          <w:b/>
          <w:snapToGrid w:val="0"/>
          <w:color w:val="000000"/>
          <w:sz w:val="24"/>
          <w:szCs w:val="24"/>
        </w:rPr>
        <w:t>KEYWORDS</w:t>
      </w:r>
      <w:r>
        <w:rPr>
          <w:rFonts w:ascii="Arial" w:hAnsi="Arial" w:cs="Arial"/>
          <w:b/>
          <w:snapToGrid w:val="0"/>
          <w:sz w:val="24"/>
          <w:szCs w:val="24"/>
        </w:rPr>
        <w:t>:</w:t>
      </w:r>
      <w:r>
        <w:rPr>
          <w:rFonts w:ascii="Arial" w:hAnsi="Arial" w:cs="Arial"/>
          <w:snapToGrid w:val="0"/>
          <w:sz w:val="21"/>
          <w:szCs w:val="21"/>
        </w:rPr>
        <w:t xml:space="preserve"> </w:t>
      </w:r>
      <w:r>
        <w:rPr>
          <w:rFonts w:ascii="Arial" w:hAnsi="Arial" w:cs="Arial"/>
          <w:snapToGrid w:val="0"/>
          <w:sz w:val="24"/>
          <w:szCs w:val="24"/>
        </w:rPr>
        <w:t>SLP method</w:t>
      </w:r>
      <w:r>
        <w:rPr>
          <w:rFonts w:ascii="Arial" w:hAnsi="Arial" w:cs="Arial" w:hint="eastAsia"/>
          <w:snapToGrid w:val="0"/>
          <w:sz w:val="24"/>
          <w:szCs w:val="24"/>
        </w:rPr>
        <w:t>，</w:t>
      </w:r>
      <w:r>
        <w:rPr>
          <w:rFonts w:ascii="Arial" w:hAnsi="Arial" w:cs="Arial"/>
          <w:snapToGrid w:val="0"/>
          <w:sz w:val="24"/>
          <w:szCs w:val="24"/>
        </w:rPr>
        <w:t>SWOT analysis</w:t>
      </w:r>
      <w:r>
        <w:rPr>
          <w:rFonts w:ascii="Arial" w:hAnsi="Arial" w:cs="Arial" w:hint="eastAsia"/>
          <w:snapToGrid w:val="0"/>
          <w:sz w:val="24"/>
          <w:szCs w:val="24"/>
        </w:rPr>
        <w:t>，</w:t>
      </w:r>
      <w:r>
        <w:rPr>
          <w:rFonts w:ascii="Arial" w:hAnsi="Arial" w:cs="Arial"/>
          <w:snapToGrid w:val="0"/>
          <w:sz w:val="24"/>
          <w:szCs w:val="24"/>
        </w:rPr>
        <w:t>Tree cutting theory</w:t>
      </w:r>
      <w:r>
        <w:rPr>
          <w:rFonts w:ascii="Arial" w:hAnsi="Arial" w:cs="Arial" w:hint="eastAsia"/>
          <w:snapToGrid w:val="0"/>
          <w:sz w:val="24"/>
          <w:szCs w:val="24"/>
        </w:rPr>
        <w:t>，</w:t>
      </w:r>
      <w:r>
        <w:rPr>
          <w:rFonts w:ascii="Arial" w:hAnsi="Arial" w:cs="Arial"/>
          <w:snapToGrid w:val="0"/>
          <w:sz w:val="24"/>
          <w:szCs w:val="24"/>
        </w:rPr>
        <w:t>Genetic algorithm</w:t>
      </w:r>
    </w:p>
    <w:p w:rsidR="001407B7" w:rsidRDefault="001407B7">
      <w:pPr>
        <w:jc w:val="both"/>
        <w:rPr>
          <w:rFonts w:asciiTheme="majorHAnsi" w:eastAsia="黑体" w:hAnsiTheme="majorHAnsi" w:cstheme="majorBidi"/>
          <w:snapToGrid w:val="0"/>
          <w:kern w:val="44"/>
          <w:sz w:val="32"/>
          <w:szCs w:val="44"/>
        </w:rPr>
      </w:pPr>
    </w:p>
    <w:p w:rsidR="001407B7" w:rsidRDefault="001407B7">
      <w:pPr>
        <w:jc w:val="both"/>
        <w:rPr>
          <w:rFonts w:asciiTheme="majorHAnsi" w:eastAsia="黑体" w:hAnsiTheme="majorHAnsi" w:cstheme="majorBidi"/>
          <w:snapToGrid w:val="0"/>
          <w:kern w:val="44"/>
          <w:sz w:val="32"/>
          <w:szCs w:val="44"/>
        </w:rPr>
      </w:pPr>
    </w:p>
    <w:p w:rsidR="001407B7" w:rsidRDefault="001407B7">
      <w:pPr>
        <w:jc w:val="both"/>
        <w:rPr>
          <w:rFonts w:asciiTheme="majorHAnsi" w:eastAsia="黑体" w:hAnsiTheme="majorHAnsi" w:cstheme="majorBidi"/>
          <w:kern w:val="44"/>
          <w:sz w:val="32"/>
          <w:szCs w:val="44"/>
        </w:rPr>
      </w:pPr>
    </w:p>
    <w:p w:rsidR="001407B7" w:rsidRDefault="001407B7">
      <w:pPr>
        <w:jc w:val="both"/>
        <w:rPr>
          <w:rFonts w:asciiTheme="majorHAnsi" w:eastAsia="黑体" w:hAnsiTheme="majorHAnsi" w:cstheme="majorBidi"/>
          <w:kern w:val="44"/>
          <w:sz w:val="32"/>
          <w:szCs w:val="44"/>
        </w:rPr>
      </w:pPr>
    </w:p>
    <w:p w:rsidR="001407B7" w:rsidRDefault="001407B7">
      <w:pPr>
        <w:jc w:val="both"/>
        <w:rPr>
          <w:rFonts w:asciiTheme="majorHAnsi" w:eastAsia="黑体" w:hAnsiTheme="majorHAnsi" w:cstheme="majorBidi"/>
          <w:kern w:val="44"/>
          <w:sz w:val="32"/>
          <w:szCs w:val="44"/>
        </w:rPr>
      </w:pPr>
    </w:p>
    <w:p w:rsidR="001407B7" w:rsidRDefault="001407B7">
      <w:pPr>
        <w:sectPr w:rsidR="001407B7">
          <w:headerReference w:type="default" r:id="rId15"/>
          <w:type w:val="continuous"/>
          <w:pgSz w:w="11906" w:h="16838"/>
          <w:pgMar w:top="1531" w:right="1418" w:bottom="1701" w:left="1701" w:header="709" w:footer="709" w:gutter="0"/>
          <w:pgNumType w:fmt="upperRoman" w:start="3"/>
          <w:cols w:space="708"/>
          <w:docGrid w:type="linesAndChars" w:linePitch="377" w:charSpace="9476"/>
        </w:sectPr>
      </w:pPr>
    </w:p>
    <w:p w:rsidR="001407B7" w:rsidRDefault="00D75974">
      <w:pPr>
        <w:pStyle w:val="1"/>
      </w:pPr>
      <w:bookmarkStart w:id="5" w:name="_Toc483906773"/>
      <w:r>
        <w:rPr>
          <w:rFonts w:hint="eastAsia"/>
        </w:rPr>
        <w:lastRenderedPageBreak/>
        <w:t>目</w:t>
      </w:r>
      <w:r>
        <w:rPr>
          <w:rFonts w:hint="eastAsia"/>
        </w:rPr>
        <w:t xml:space="preserve">  </w:t>
      </w:r>
      <w:r>
        <w:rPr>
          <w:rFonts w:hint="eastAsia"/>
        </w:rPr>
        <w:t>录</w:t>
      </w:r>
      <w:bookmarkEnd w:id="5"/>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TOC \o "1-3" \h \z \u </w:instrText>
      </w:r>
      <w:r>
        <w:rPr>
          <w:rFonts w:asciiTheme="minorEastAsia" w:eastAsiaTheme="minorEastAsia" w:hAnsiTheme="minorEastAsia"/>
          <w:sz w:val="24"/>
          <w:szCs w:val="24"/>
        </w:rPr>
        <w:fldChar w:fldCharType="separate"/>
      </w:r>
      <w:hyperlink w:anchor="_Toc483906771" w:history="1">
        <w:r>
          <w:rPr>
            <w:rStyle w:val="a9"/>
            <w:rFonts w:asciiTheme="minorEastAsia" w:eastAsiaTheme="minorEastAsia" w:hAnsiTheme="minorEastAsia" w:hint="eastAsia"/>
            <w:snapToGrid w:val="0"/>
            <w:sz w:val="24"/>
            <w:szCs w:val="24"/>
          </w:rPr>
          <w:t>摘</w:t>
        </w:r>
        <w:r>
          <w:rPr>
            <w:rStyle w:val="a9"/>
            <w:rFonts w:asciiTheme="minorEastAsia" w:eastAsiaTheme="minorEastAsia" w:hAnsiTheme="minorEastAsia"/>
            <w:snapToGrid w:val="0"/>
            <w:sz w:val="24"/>
            <w:szCs w:val="24"/>
          </w:rPr>
          <w:t xml:space="preserve">  </w:t>
        </w:r>
        <w:r>
          <w:rPr>
            <w:rStyle w:val="a9"/>
            <w:rFonts w:asciiTheme="minorEastAsia" w:eastAsiaTheme="minorEastAsia" w:hAnsiTheme="minorEastAsia" w:hint="eastAsia"/>
            <w:snapToGrid w:val="0"/>
            <w:sz w:val="24"/>
            <w:szCs w:val="24"/>
          </w:rPr>
          <w:t>要</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_Toc483906771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I</w:t>
        </w:r>
        <w:r>
          <w:rPr>
            <w:rFonts w:asciiTheme="minorEastAsia" w:eastAsiaTheme="minorEastAsia" w:hAnsiTheme="minorEastAsia"/>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772" w:history="1">
        <w:r>
          <w:rPr>
            <w:rStyle w:val="a9"/>
            <w:rFonts w:asciiTheme="minorEastAsia" w:eastAsiaTheme="minorEastAsia" w:hAnsiTheme="minorEastAsia" w:cs="Arial"/>
            <w:snapToGrid w:val="0"/>
            <w:sz w:val="24"/>
            <w:szCs w:val="24"/>
          </w:rPr>
          <w:t>Abstract</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_Toc483906772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III</w:t>
        </w:r>
        <w:r>
          <w:rPr>
            <w:rFonts w:asciiTheme="minorEastAsia" w:eastAsiaTheme="minorEastAsia" w:hAnsiTheme="minorEastAsia"/>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773" w:history="1">
        <w:r>
          <w:rPr>
            <w:rStyle w:val="a9"/>
            <w:rFonts w:asciiTheme="minorEastAsia" w:eastAsiaTheme="minorEastAsia" w:hAnsiTheme="minorEastAsia" w:hint="eastAsia"/>
            <w:sz w:val="24"/>
            <w:szCs w:val="24"/>
          </w:rPr>
          <w:t>目</w:t>
        </w:r>
        <w:r>
          <w:rPr>
            <w:rStyle w:val="a9"/>
            <w:rFonts w:asciiTheme="minorEastAsia" w:eastAsiaTheme="minorEastAsia" w:hAnsiTheme="minorEastAsia"/>
            <w:sz w:val="24"/>
            <w:szCs w:val="24"/>
          </w:rPr>
          <w:t xml:space="preserve">  </w:t>
        </w:r>
        <w:r>
          <w:rPr>
            <w:rStyle w:val="a9"/>
            <w:rFonts w:asciiTheme="minorEastAsia" w:eastAsiaTheme="minorEastAsia" w:hAnsiTheme="minorEastAsia" w:hint="eastAsia"/>
            <w:sz w:val="24"/>
            <w:szCs w:val="24"/>
          </w:rPr>
          <w:t>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_Toc483906773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VI</w:t>
        </w:r>
        <w:r>
          <w:rPr>
            <w:rFonts w:asciiTheme="minorEastAsia" w:eastAsiaTheme="minorEastAsia" w:hAnsiTheme="minorEastAsia"/>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774" w:history="1">
        <w:r>
          <w:rPr>
            <w:rStyle w:val="a9"/>
            <w:rFonts w:asciiTheme="minorEastAsia" w:eastAsiaTheme="minorEastAsia" w:hAnsiTheme="minorEastAsia" w:hint="eastAsia"/>
            <w:snapToGrid w:val="0"/>
            <w:sz w:val="24"/>
            <w:szCs w:val="24"/>
          </w:rPr>
          <w:t>第一章</w:t>
        </w:r>
        <w:r>
          <w:rPr>
            <w:rStyle w:val="a9"/>
            <w:rFonts w:asciiTheme="minorEastAsia" w:eastAsiaTheme="minorEastAsia" w:hAnsiTheme="minorEastAsia"/>
            <w:snapToGrid w:val="0"/>
            <w:sz w:val="24"/>
            <w:szCs w:val="24"/>
          </w:rPr>
          <w:t xml:space="preserve"> </w:t>
        </w:r>
        <w:r>
          <w:rPr>
            <w:rStyle w:val="a9"/>
            <w:rFonts w:asciiTheme="minorEastAsia" w:eastAsiaTheme="minorEastAsia" w:hAnsiTheme="minorEastAsia" w:hint="eastAsia"/>
            <w:snapToGrid w:val="0"/>
            <w:sz w:val="24"/>
            <w:szCs w:val="24"/>
          </w:rPr>
          <w:t>绪论</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_Toc483906774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75" w:history="1">
        <w:r>
          <w:rPr>
            <w:rStyle w:val="a9"/>
            <w:rFonts w:asciiTheme="minorEastAsia" w:eastAsiaTheme="minorEastAsia" w:hAnsiTheme="minorEastAsia"/>
            <w:snapToGrid w:val="0"/>
            <w:sz w:val="24"/>
            <w:szCs w:val="24"/>
          </w:rPr>
          <w:t xml:space="preserve">1.1  </w:t>
        </w:r>
        <w:r>
          <w:rPr>
            <w:rStyle w:val="a9"/>
            <w:rFonts w:asciiTheme="minorEastAsia" w:eastAsiaTheme="minorEastAsia" w:hAnsiTheme="minorEastAsia" w:hint="eastAsia"/>
            <w:snapToGrid w:val="0"/>
            <w:sz w:val="24"/>
            <w:szCs w:val="24"/>
          </w:rPr>
          <w:t>研究背景</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_Toc483906775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76" w:history="1">
        <w:r>
          <w:rPr>
            <w:rStyle w:val="a9"/>
            <w:rFonts w:asciiTheme="minorEastAsia" w:eastAsiaTheme="minorEastAsia" w:hAnsiTheme="minorEastAsia"/>
            <w:snapToGrid w:val="0"/>
            <w:sz w:val="24"/>
            <w:szCs w:val="24"/>
          </w:rPr>
          <w:t xml:space="preserve">1.2  </w:t>
        </w:r>
        <w:r>
          <w:rPr>
            <w:rStyle w:val="a9"/>
            <w:rFonts w:asciiTheme="minorEastAsia" w:eastAsiaTheme="minorEastAsia" w:hAnsiTheme="minorEastAsia" w:hint="eastAsia"/>
            <w:snapToGrid w:val="0"/>
            <w:sz w:val="24"/>
            <w:szCs w:val="24"/>
          </w:rPr>
          <w:t>研究意义</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_Toc483906776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77" w:history="1">
        <w:r>
          <w:rPr>
            <w:rStyle w:val="a9"/>
            <w:rFonts w:asciiTheme="minorEastAsia" w:eastAsiaTheme="minorEastAsia" w:hAnsiTheme="minorEastAsia"/>
            <w:snapToGrid w:val="0"/>
            <w:sz w:val="24"/>
            <w:szCs w:val="24"/>
          </w:rPr>
          <w:t xml:space="preserve">1.3  </w:t>
        </w:r>
        <w:r>
          <w:rPr>
            <w:rStyle w:val="a9"/>
            <w:rFonts w:asciiTheme="minorEastAsia" w:eastAsiaTheme="minorEastAsia" w:hAnsiTheme="minorEastAsia" w:hint="eastAsia"/>
            <w:snapToGrid w:val="0"/>
            <w:sz w:val="24"/>
            <w:szCs w:val="24"/>
          </w:rPr>
          <w:t>国内外研究综述</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_Toc483906777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2</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78" w:history="1">
        <w:r>
          <w:rPr>
            <w:rStyle w:val="a9"/>
            <w:rFonts w:asciiTheme="minorEastAsia" w:eastAsiaTheme="minorEastAsia" w:hAnsiTheme="minorEastAsia"/>
            <w:i w:val="0"/>
            <w:snapToGrid w:val="0"/>
            <w:sz w:val="24"/>
            <w:szCs w:val="24"/>
          </w:rPr>
          <w:t xml:space="preserve">1.3.1  </w:t>
        </w:r>
        <w:r>
          <w:rPr>
            <w:rStyle w:val="a9"/>
            <w:rFonts w:asciiTheme="minorEastAsia" w:eastAsiaTheme="minorEastAsia" w:hAnsiTheme="minorEastAsia" w:hint="eastAsia"/>
            <w:i w:val="0"/>
            <w:snapToGrid w:val="0"/>
            <w:sz w:val="24"/>
            <w:szCs w:val="24"/>
          </w:rPr>
          <w:t>国外研究综述</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_Toc483906778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79" w:history="1">
        <w:r>
          <w:rPr>
            <w:rStyle w:val="a9"/>
            <w:rFonts w:asciiTheme="minorEastAsia" w:eastAsiaTheme="minorEastAsia" w:hAnsiTheme="minorEastAsia"/>
            <w:i w:val="0"/>
            <w:snapToGrid w:val="0"/>
            <w:sz w:val="24"/>
            <w:szCs w:val="24"/>
          </w:rPr>
          <w:t xml:space="preserve">1.3.2  </w:t>
        </w:r>
        <w:r>
          <w:rPr>
            <w:rStyle w:val="a9"/>
            <w:rFonts w:asciiTheme="minorEastAsia" w:eastAsiaTheme="minorEastAsia" w:hAnsiTheme="minorEastAsia" w:hint="eastAsia"/>
            <w:i w:val="0"/>
            <w:snapToGrid w:val="0"/>
            <w:sz w:val="24"/>
            <w:szCs w:val="24"/>
          </w:rPr>
          <w:t>国内研究综述</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_Toc483906779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80" w:history="1">
        <w:r>
          <w:rPr>
            <w:rStyle w:val="a9"/>
            <w:rFonts w:asciiTheme="minorEastAsia" w:eastAsiaTheme="minorEastAsia" w:hAnsiTheme="minorEastAsia"/>
            <w:snapToGrid w:val="0"/>
            <w:sz w:val="24"/>
            <w:szCs w:val="24"/>
          </w:rPr>
          <w:t xml:space="preserve">1.4  </w:t>
        </w:r>
        <w:r>
          <w:rPr>
            <w:rStyle w:val="a9"/>
            <w:rFonts w:asciiTheme="minorEastAsia" w:eastAsiaTheme="minorEastAsia" w:hAnsiTheme="minorEastAsia" w:hint="eastAsia"/>
            <w:snapToGrid w:val="0"/>
            <w:sz w:val="24"/>
            <w:szCs w:val="24"/>
          </w:rPr>
          <w:t>研究内容及技术路线</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_Toc483906780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5</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81" w:history="1">
        <w:r>
          <w:rPr>
            <w:rStyle w:val="a9"/>
            <w:rFonts w:asciiTheme="minorEastAsia" w:eastAsiaTheme="minorEastAsia" w:hAnsiTheme="minorEastAsia"/>
            <w:i w:val="0"/>
            <w:snapToGrid w:val="0"/>
            <w:sz w:val="24"/>
            <w:szCs w:val="24"/>
          </w:rPr>
          <w:t xml:space="preserve">1.4.1  </w:t>
        </w:r>
        <w:r>
          <w:rPr>
            <w:rStyle w:val="a9"/>
            <w:rFonts w:asciiTheme="minorEastAsia" w:eastAsiaTheme="minorEastAsia" w:hAnsiTheme="minorEastAsia" w:hint="eastAsia"/>
            <w:i w:val="0"/>
            <w:snapToGrid w:val="0"/>
            <w:sz w:val="24"/>
            <w:szCs w:val="24"/>
          </w:rPr>
          <w:t>研究内容</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_Toc483906781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5</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82" w:history="1">
        <w:r>
          <w:rPr>
            <w:rStyle w:val="a9"/>
            <w:rFonts w:asciiTheme="minorEastAsia" w:eastAsiaTheme="minorEastAsia" w:hAnsiTheme="minorEastAsia"/>
            <w:i w:val="0"/>
            <w:snapToGrid w:val="0"/>
            <w:sz w:val="24"/>
            <w:szCs w:val="24"/>
          </w:rPr>
          <w:t xml:space="preserve">1.4.2  </w:t>
        </w:r>
        <w:r>
          <w:rPr>
            <w:rStyle w:val="a9"/>
            <w:rFonts w:asciiTheme="minorEastAsia" w:eastAsiaTheme="minorEastAsia" w:hAnsiTheme="minorEastAsia" w:hint="eastAsia"/>
            <w:i w:val="0"/>
            <w:snapToGrid w:val="0"/>
            <w:sz w:val="24"/>
            <w:szCs w:val="24"/>
          </w:rPr>
          <w:t>技术路线</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_Toc483906782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6</w:t>
        </w:r>
        <w:r>
          <w:rPr>
            <w:rFonts w:asciiTheme="minorEastAsia" w:eastAsiaTheme="minorEastAsia" w:hAnsiTheme="minorEastAsia"/>
            <w:i w:val="0"/>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783" w:history="1">
        <w:r>
          <w:rPr>
            <w:rStyle w:val="a9"/>
            <w:rFonts w:asciiTheme="minorEastAsia" w:eastAsiaTheme="minorEastAsia" w:hAnsiTheme="minorEastAsia" w:hint="eastAsia"/>
            <w:snapToGrid w:val="0"/>
            <w:sz w:val="24"/>
            <w:szCs w:val="24"/>
          </w:rPr>
          <w:t>第二章</w:t>
        </w:r>
        <w:r>
          <w:rPr>
            <w:rStyle w:val="a9"/>
            <w:rFonts w:asciiTheme="minorEastAsia" w:eastAsiaTheme="minorEastAsia" w:hAnsiTheme="minorEastAsia"/>
            <w:snapToGrid w:val="0"/>
            <w:sz w:val="24"/>
            <w:szCs w:val="24"/>
          </w:rPr>
          <w:t xml:space="preserve"> </w:t>
        </w:r>
        <w:r>
          <w:rPr>
            <w:rStyle w:val="a9"/>
            <w:rFonts w:asciiTheme="minorEastAsia" w:eastAsiaTheme="minorEastAsia" w:hAnsiTheme="minorEastAsia" w:hint="eastAsia"/>
            <w:snapToGrid w:val="0"/>
            <w:sz w:val="24"/>
            <w:szCs w:val="24"/>
          </w:rPr>
          <w:t>相关方法论述</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_Toc483906783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8</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84" w:history="1">
        <w:r>
          <w:rPr>
            <w:rStyle w:val="a9"/>
            <w:rFonts w:asciiTheme="minorEastAsia" w:eastAsiaTheme="minorEastAsia" w:hAnsiTheme="minorEastAsia"/>
            <w:snapToGrid w:val="0"/>
            <w:sz w:val="24"/>
            <w:szCs w:val="24"/>
          </w:rPr>
          <w:t xml:space="preserve">2.1  </w:t>
        </w:r>
        <w:r>
          <w:rPr>
            <w:rStyle w:val="a9"/>
            <w:rFonts w:asciiTheme="minorEastAsia" w:eastAsiaTheme="minorEastAsia" w:hAnsiTheme="minorEastAsia" w:hint="eastAsia"/>
            <w:snapToGrid w:val="0"/>
            <w:sz w:val="24"/>
            <w:szCs w:val="24"/>
          </w:rPr>
          <w:t>设施布局问题的研究</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_Toc483906784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8</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85" w:history="1">
        <w:r>
          <w:rPr>
            <w:rStyle w:val="a9"/>
            <w:rFonts w:asciiTheme="minorEastAsia" w:eastAsiaTheme="minorEastAsia" w:hAnsiTheme="minorEastAsia"/>
            <w:i w:val="0"/>
            <w:snapToGrid w:val="0"/>
            <w:sz w:val="24"/>
            <w:szCs w:val="24"/>
          </w:rPr>
          <w:t xml:space="preserve">2.1.1  </w:t>
        </w:r>
        <w:r>
          <w:rPr>
            <w:rStyle w:val="a9"/>
            <w:rFonts w:asciiTheme="minorEastAsia" w:eastAsiaTheme="minorEastAsia" w:hAnsiTheme="minorEastAsia" w:hint="eastAsia"/>
            <w:i w:val="0"/>
            <w:snapToGrid w:val="0"/>
            <w:sz w:val="24"/>
            <w:szCs w:val="24"/>
          </w:rPr>
          <w:t>等面积设施布局问题模型</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_Toc483906785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8</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86" w:history="1">
        <w:r>
          <w:rPr>
            <w:rStyle w:val="a9"/>
            <w:rFonts w:asciiTheme="minorEastAsia" w:eastAsiaTheme="minorEastAsia" w:hAnsiTheme="minorEastAsia"/>
            <w:i w:val="0"/>
            <w:snapToGrid w:val="0"/>
            <w:sz w:val="24"/>
            <w:szCs w:val="24"/>
          </w:rPr>
          <w:t xml:space="preserve">2.1.2  </w:t>
        </w:r>
        <w:r>
          <w:rPr>
            <w:rStyle w:val="a9"/>
            <w:rFonts w:asciiTheme="minorEastAsia" w:eastAsiaTheme="minorEastAsia" w:hAnsiTheme="minorEastAsia" w:hint="eastAsia"/>
            <w:i w:val="0"/>
            <w:snapToGrid w:val="0"/>
            <w:sz w:val="24"/>
            <w:szCs w:val="24"/>
          </w:rPr>
          <w:t>不等面积设施布局问题模型</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_Toc483906786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10</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87" w:history="1">
        <w:r>
          <w:rPr>
            <w:rStyle w:val="a9"/>
            <w:rFonts w:asciiTheme="minorEastAsia" w:eastAsiaTheme="minorEastAsia" w:hAnsiTheme="minorEastAsia"/>
            <w:snapToGrid w:val="0"/>
            <w:sz w:val="24"/>
            <w:szCs w:val="24"/>
          </w:rPr>
          <w:t xml:space="preserve">2.2  </w:t>
        </w:r>
        <w:r>
          <w:rPr>
            <w:rStyle w:val="a9"/>
            <w:rFonts w:asciiTheme="minorEastAsia" w:eastAsiaTheme="minorEastAsia" w:hAnsiTheme="minorEastAsia" w:hint="eastAsia"/>
            <w:snapToGrid w:val="0"/>
            <w:sz w:val="24"/>
            <w:szCs w:val="24"/>
          </w:rPr>
          <w:t>物流园区功能区布局步骤</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_Toc483906787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12</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88" w:history="1">
        <w:r>
          <w:rPr>
            <w:rStyle w:val="a9"/>
            <w:rFonts w:asciiTheme="minorEastAsia" w:eastAsiaTheme="minorEastAsia" w:hAnsiTheme="minorEastAsia"/>
            <w:snapToGrid w:val="0"/>
            <w:sz w:val="24"/>
            <w:szCs w:val="24"/>
          </w:rPr>
          <w:t xml:space="preserve">2.3  </w:t>
        </w:r>
        <w:r>
          <w:rPr>
            <w:rStyle w:val="a9"/>
            <w:rFonts w:asciiTheme="minorEastAsia" w:eastAsiaTheme="minorEastAsia" w:hAnsiTheme="minorEastAsia" w:hint="eastAsia"/>
            <w:snapToGrid w:val="0"/>
            <w:sz w:val="24"/>
            <w:szCs w:val="24"/>
          </w:rPr>
          <w:t>物流园区功能区布局方法研究</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_Toc483906788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13</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89" w:history="1">
        <w:r>
          <w:rPr>
            <w:rStyle w:val="a9"/>
            <w:rFonts w:asciiTheme="minorEastAsia" w:eastAsiaTheme="minorEastAsia" w:hAnsiTheme="minorEastAsia"/>
            <w:i w:val="0"/>
            <w:snapToGrid w:val="0"/>
            <w:sz w:val="24"/>
            <w:szCs w:val="24"/>
          </w:rPr>
          <w:t>2.3.1  SWOT</w:t>
        </w:r>
        <w:r>
          <w:rPr>
            <w:rStyle w:val="a9"/>
            <w:rFonts w:asciiTheme="minorEastAsia" w:eastAsiaTheme="minorEastAsia" w:hAnsiTheme="minorEastAsia" w:hint="eastAsia"/>
            <w:i w:val="0"/>
            <w:snapToGrid w:val="0"/>
            <w:sz w:val="24"/>
            <w:szCs w:val="24"/>
          </w:rPr>
          <w:t>分析法</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_Toc483906789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13</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90" w:history="1">
        <w:r>
          <w:rPr>
            <w:rStyle w:val="a9"/>
            <w:rFonts w:asciiTheme="minorEastAsia" w:eastAsiaTheme="minorEastAsia" w:hAnsiTheme="minorEastAsia"/>
            <w:i w:val="0"/>
            <w:snapToGrid w:val="0"/>
            <w:sz w:val="24"/>
            <w:szCs w:val="24"/>
          </w:rPr>
          <w:t xml:space="preserve">2.3.2  </w:t>
        </w:r>
        <w:r>
          <w:rPr>
            <w:rStyle w:val="a9"/>
            <w:rFonts w:asciiTheme="minorEastAsia" w:eastAsiaTheme="minorEastAsia" w:hAnsiTheme="minorEastAsia" w:hint="eastAsia"/>
            <w:i w:val="0"/>
            <w:snapToGrid w:val="0"/>
            <w:sz w:val="24"/>
            <w:szCs w:val="24"/>
          </w:rPr>
          <w:t>割树理论</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_Toc483906790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14</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91" w:history="1">
        <w:r>
          <w:rPr>
            <w:rStyle w:val="a9"/>
            <w:rFonts w:asciiTheme="minorEastAsia" w:eastAsiaTheme="minorEastAsia" w:hAnsiTheme="minorEastAsia"/>
            <w:i w:val="0"/>
            <w:snapToGrid w:val="0"/>
            <w:sz w:val="24"/>
            <w:szCs w:val="24"/>
          </w:rPr>
          <w:t>2.3.3  SLP</w:t>
        </w:r>
        <w:r>
          <w:rPr>
            <w:rStyle w:val="a9"/>
            <w:rFonts w:asciiTheme="minorEastAsia" w:eastAsiaTheme="minorEastAsia" w:hAnsiTheme="minorEastAsia" w:hint="eastAsia"/>
            <w:i w:val="0"/>
            <w:snapToGrid w:val="0"/>
            <w:sz w:val="24"/>
            <w:szCs w:val="24"/>
          </w:rPr>
          <w:t>方法</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_Toc483906791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15</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92" w:history="1">
        <w:r>
          <w:rPr>
            <w:rStyle w:val="a9"/>
            <w:rFonts w:asciiTheme="minorEastAsia" w:eastAsiaTheme="minorEastAsia" w:hAnsiTheme="minorEastAsia"/>
            <w:snapToGrid w:val="0"/>
            <w:sz w:val="24"/>
            <w:szCs w:val="24"/>
          </w:rPr>
          <w:t xml:space="preserve">2.4  </w:t>
        </w:r>
        <w:r>
          <w:rPr>
            <w:rStyle w:val="a9"/>
            <w:rFonts w:asciiTheme="minorEastAsia" w:eastAsiaTheme="minorEastAsia" w:hAnsiTheme="minorEastAsia" w:hint="eastAsia"/>
            <w:snapToGrid w:val="0"/>
            <w:sz w:val="24"/>
            <w:szCs w:val="24"/>
          </w:rPr>
          <w:t>模型求解方法研究</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_Toc483906792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16</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93" w:history="1">
        <w:r>
          <w:rPr>
            <w:rStyle w:val="a9"/>
            <w:rFonts w:asciiTheme="minorEastAsia" w:eastAsiaTheme="minorEastAsia" w:hAnsiTheme="minorEastAsia"/>
            <w:i w:val="0"/>
            <w:snapToGrid w:val="0"/>
            <w:sz w:val="24"/>
            <w:szCs w:val="24"/>
          </w:rPr>
          <w:t xml:space="preserve">2.4.1  </w:t>
        </w:r>
        <w:r>
          <w:rPr>
            <w:rStyle w:val="a9"/>
            <w:rFonts w:asciiTheme="minorEastAsia" w:eastAsiaTheme="minorEastAsia" w:hAnsiTheme="minorEastAsia" w:hint="eastAsia"/>
            <w:i w:val="0"/>
            <w:snapToGrid w:val="0"/>
            <w:sz w:val="24"/>
            <w:szCs w:val="24"/>
          </w:rPr>
          <w:t>遗传算法</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_Toc483906793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16</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94" w:history="1">
        <w:r>
          <w:rPr>
            <w:rStyle w:val="a9"/>
            <w:rFonts w:asciiTheme="minorEastAsia" w:eastAsiaTheme="minorEastAsia" w:hAnsiTheme="minorEastAsia"/>
            <w:i w:val="0"/>
            <w:snapToGrid w:val="0"/>
            <w:sz w:val="24"/>
            <w:szCs w:val="24"/>
          </w:rPr>
          <w:t xml:space="preserve">2.4.2  </w:t>
        </w:r>
        <w:r>
          <w:rPr>
            <w:rStyle w:val="a9"/>
            <w:rFonts w:asciiTheme="minorEastAsia" w:eastAsiaTheme="minorEastAsia" w:hAnsiTheme="minorEastAsia" w:hint="eastAsia"/>
            <w:i w:val="0"/>
            <w:snapToGrid w:val="0"/>
            <w:sz w:val="24"/>
            <w:szCs w:val="24"/>
          </w:rPr>
          <w:t>禁忌搜索法</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_Toc483906794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16</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95" w:history="1">
        <w:r>
          <w:rPr>
            <w:rStyle w:val="a9"/>
            <w:rFonts w:asciiTheme="minorEastAsia" w:eastAsiaTheme="minorEastAsia" w:hAnsiTheme="minorEastAsia"/>
            <w:i w:val="0"/>
            <w:snapToGrid w:val="0"/>
            <w:sz w:val="24"/>
            <w:szCs w:val="24"/>
          </w:rPr>
          <w:t xml:space="preserve">2.4.3  </w:t>
        </w:r>
        <w:r>
          <w:rPr>
            <w:rStyle w:val="a9"/>
            <w:rFonts w:asciiTheme="minorEastAsia" w:eastAsiaTheme="minorEastAsia" w:hAnsiTheme="minorEastAsia" w:hint="eastAsia"/>
            <w:i w:val="0"/>
            <w:snapToGrid w:val="0"/>
            <w:sz w:val="24"/>
            <w:szCs w:val="24"/>
          </w:rPr>
          <w:t>模拟退火法</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_Toc483906795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17</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96" w:history="1">
        <w:r>
          <w:rPr>
            <w:rStyle w:val="a9"/>
            <w:rFonts w:asciiTheme="minorEastAsia" w:eastAsiaTheme="minorEastAsia" w:hAnsiTheme="minorEastAsia"/>
            <w:i w:val="0"/>
            <w:snapToGrid w:val="0"/>
            <w:sz w:val="24"/>
            <w:szCs w:val="24"/>
          </w:rPr>
          <w:t xml:space="preserve">2.4.4  </w:t>
        </w:r>
        <w:r>
          <w:rPr>
            <w:rStyle w:val="a9"/>
            <w:rFonts w:asciiTheme="minorEastAsia" w:eastAsiaTheme="minorEastAsia" w:hAnsiTheme="minorEastAsia" w:hint="eastAsia"/>
            <w:i w:val="0"/>
            <w:snapToGrid w:val="0"/>
            <w:sz w:val="24"/>
            <w:szCs w:val="24"/>
          </w:rPr>
          <w:t>爬山法</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_Toc483906796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17</w:t>
        </w:r>
        <w:r>
          <w:rPr>
            <w:rFonts w:asciiTheme="minorEastAsia" w:eastAsiaTheme="minorEastAsia" w:hAnsiTheme="minorEastAsia"/>
            <w:i w:val="0"/>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797" w:history="1">
        <w:r>
          <w:rPr>
            <w:rStyle w:val="a9"/>
            <w:rFonts w:asciiTheme="minorEastAsia" w:eastAsiaTheme="minorEastAsia" w:hAnsiTheme="minorEastAsia" w:hint="eastAsia"/>
            <w:snapToGrid w:val="0"/>
            <w:sz w:val="24"/>
            <w:szCs w:val="24"/>
          </w:rPr>
          <w:t>第三章</w:t>
        </w:r>
        <w:r>
          <w:rPr>
            <w:rStyle w:val="a9"/>
            <w:rFonts w:asciiTheme="minorEastAsia" w:eastAsiaTheme="minorEastAsia" w:hAnsiTheme="minorEastAsia"/>
            <w:snapToGrid w:val="0"/>
            <w:sz w:val="24"/>
            <w:szCs w:val="24"/>
          </w:rPr>
          <w:t xml:space="preserve"> </w:t>
        </w:r>
        <w:r>
          <w:rPr>
            <w:rStyle w:val="a9"/>
            <w:rFonts w:asciiTheme="minorEastAsia" w:eastAsiaTheme="minorEastAsia" w:hAnsiTheme="minorEastAsia" w:hint="eastAsia"/>
            <w:snapToGrid w:val="0"/>
            <w:sz w:val="24"/>
            <w:szCs w:val="24"/>
          </w:rPr>
          <w:t>武汉新港空港综合保税区发展现状研究</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_Toc483906797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18</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798" w:history="1">
        <w:r>
          <w:rPr>
            <w:rStyle w:val="a9"/>
            <w:rFonts w:asciiTheme="minorEastAsia" w:eastAsiaTheme="minorEastAsia" w:hAnsiTheme="minorEastAsia"/>
            <w:snapToGrid w:val="0"/>
            <w:sz w:val="24"/>
            <w:szCs w:val="24"/>
          </w:rPr>
          <w:t xml:space="preserve">3.1   </w:t>
        </w:r>
        <w:r>
          <w:rPr>
            <w:rStyle w:val="a9"/>
            <w:rFonts w:asciiTheme="minorEastAsia" w:eastAsiaTheme="minorEastAsia" w:hAnsiTheme="minorEastAsia" w:hint="eastAsia"/>
            <w:snapToGrid w:val="0"/>
            <w:sz w:val="24"/>
            <w:szCs w:val="24"/>
          </w:rPr>
          <w:t>武汉新港空港综合保税区地理概况</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_Toc483906798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18</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799" w:history="1">
        <w:r>
          <w:rPr>
            <w:rStyle w:val="a9"/>
            <w:rFonts w:asciiTheme="minorEastAsia" w:eastAsiaTheme="minorEastAsia" w:hAnsiTheme="minorEastAsia"/>
            <w:i w:val="0"/>
            <w:snapToGrid w:val="0"/>
            <w:sz w:val="24"/>
            <w:szCs w:val="24"/>
          </w:rPr>
          <w:t xml:space="preserve">3.1.1  </w:t>
        </w:r>
        <w:r>
          <w:rPr>
            <w:rStyle w:val="a9"/>
            <w:rFonts w:asciiTheme="minorEastAsia" w:eastAsiaTheme="minorEastAsia" w:hAnsiTheme="minorEastAsia" w:hint="eastAsia"/>
            <w:i w:val="0"/>
            <w:snapToGrid w:val="0"/>
            <w:sz w:val="24"/>
            <w:szCs w:val="24"/>
          </w:rPr>
          <w:t>空间布局</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_Toc483906799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18</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0" w:history="1">
        <w:r>
          <w:rPr>
            <w:rStyle w:val="a9"/>
            <w:rFonts w:asciiTheme="minorEastAsia" w:eastAsiaTheme="minorEastAsia" w:hAnsiTheme="minorEastAsia"/>
            <w:i w:val="0"/>
            <w:snapToGrid w:val="0"/>
            <w:sz w:val="24"/>
            <w:szCs w:val="24"/>
          </w:rPr>
          <w:t xml:space="preserve">3.1.2  </w:t>
        </w:r>
        <w:r>
          <w:rPr>
            <w:rStyle w:val="a9"/>
            <w:rFonts w:asciiTheme="minorEastAsia" w:eastAsiaTheme="minorEastAsia" w:hAnsiTheme="minorEastAsia" w:hint="eastAsia"/>
            <w:i w:val="0"/>
            <w:snapToGrid w:val="0"/>
            <w:sz w:val="24"/>
            <w:szCs w:val="24"/>
          </w:rPr>
          <w:t>地理区位</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_Toc483906800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19</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01" w:history="1">
        <w:r>
          <w:rPr>
            <w:rStyle w:val="a9"/>
            <w:rFonts w:asciiTheme="minorEastAsia" w:eastAsiaTheme="minorEastAsia" w:hAnsiTheme="minorEastAsia"/>
            <w:snapToGrid w:val="0"/>
            <w:sz w:val="24"/>
            <w:szCs w:val="24"/>
          </w:rPr>
          <w:t xml:space="preserve">3.2  </w:t>
        </w:r>
        <w:r>
          <w:rPr>
            <w:rStyle w:val="a9"/>
            <w:rFonts w:asciiTheme="minorEastAsia" w:eastAsiaTheme="minorEastAsia" w:hAnsiTheme="minorEastAsia" w:hint="eastAsia"/>
            <w:snapToGrid w:val="0"/>
            <w:sz w:val="24"/>
            <w:szCs w:val="24"/>
          </w:rPr>
          <w:t>武汉新港空港综合保税区的</w:t>
        </w:r>
        <w:r>
          <w:rPr>
            <w:rStyle w:val="a9"/>
            <w:rFonts w:asciiTheme="minorEastAsia" w:eastAsiaTheme="minorEastAsia" w:hAnsiTheme="minorEastAsia"/>
            <w:snapToGrid w:val="0"/>
            <w:sz w:val="24"/>
            <w:szCs w:val="24"/>
          </w:rPr>
          <w:t>SWOT</w:t>
        </w:r>
        <w:r>
          <w:rPr>
            <w:rStyle w:val="a9"/>
            <w:rFonts w:asciiTheme="minorEastAsia" w:eastAsiaTheme="minorEastAsia" w:hAnsiTheme="minorEastAsia" w:hint="eastAsia"/>
            <w:snapToGrid w:val="0"/>
            <w:sz w:val="24"/>
            <w:szCs w:val="24"/>
          </w:rPr>
          <w:t>分析</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_Toc483906801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20</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2" w:history="1">
        <w:r>
          <w:rPr>
            <w:rStyle w:val="a9"/>
            <w:rFonts w:asciiTheme="minorEastAsia" w:eastAsiaTheme="minorEastAsia" w:hAnsiTheme="minorEastAsia"/>
            <w:i w:val="0"/>
            <w:snapToGrid w:val="0"/>
            <w:sz w:val="24"/>
            <w:szCs w:val="24"/>
          </w:rPr>
          <w:t xml:space="preserve">3.2.1  </w:t>
        </w:r>
        <w:r>
          <w:rPr>
            <w:rStyle w:val="a9"/>
            <w:rFonts w:asciiTheme="minorEastAsia" w:eastAsiaTheme="minorEastAsia" w:hAnsiTheme="minorEastAsia" w:hint="eastAsia"/>
            <w:i w:val="0"/>
            <w:snapToGrid w:val="0"/>
            <w:sz w:val="24"/>
            <w:szCs w:val="24"/>
          </w:rPr>
          <w:t>优势分析</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_Toc483906802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20</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3" w:history="1">
        <w:r>
          <w:rPr>
            <w:rStyle w:val="a9"/>
            <w:rFonts w:asciiTheme="minorEastAsia" w:eastAsiaTheme="minorEastAsia" w:hAnsiTheme="minorEastAsia"/>
            <w:i w:val="0"/>
            <w:snapToGrid w:val="0"/>
            <w:sz w:val="24"/>
            <w:szCs w:val="24"/>
          </w:rPr>
          <w:t xml:space="preserve">3.2.2  </w:t>
        </w:r>
        <w:r>
          <w:rPr>
            <w:rStyle w:val="a9"/>
            <w:rFonts w:asciiTheme="minorEastAsia" w:eastAsiaTheme="minorEastAsia" w:hAnsiTheme="minorEastAsia" w:hint="eastAsia"/>
            <w:i w:val="0"/>
            <w:snapToGrid w:val="0"/>
            <w:sz w:val="24"/>
            <w:szCs w:val="24"/>
          </w:rPr>
          <w:t>劣势分析</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_Toc483906803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22</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4" w:history="1">
        <w:r>
          <w:rPr>
            <w:rStyle w:val="a9"/>
            <w:rFonts w:asciiTheme="minorEastAsia" w:eastAsiaTheme="minorEastAsia" w:hAnsiTheme="minorEastAsia"/>
            <w:i w:val="0"/>
            <w:snapToGrid w:val="0"/>
            <w:sz w:val="24"/>
            <w:szCs w:val="24"/>
          </w:rPr>
          <w:t xml:space="preserve">3.2.3 </w:t>
        </w:r>
        <w:r>
          <w:rPr>
            <w:rStyle w:val="a9"/>
            <w:rFonts w:asciiTheme="minorEastAsia" w:eastAsiaTheme="minorEastAsia" w:hAnsiTheme="minorEastAsia" w:hint="eastAsia"/>
            <w:i w:val="0"/>
            <w:snapToGrid w:val="0"/>
            <w:sz w:val="24"/>
            <w:szCs w:val="24"/>
          </w:rPr>
          <w:t>机遇分析</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_Toc483906804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23</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5" w:history="1">
        <w:r>
          <w:rPr>
            <w:rStyle w:val="a9"/>
            <w:rFonts w:asciiTheme="minorEastAsia" w:eastAsiaTheme="minorEastAsia" w:hAnsiTheme="minorEastAsia"/>
            <w:i w:val="0"/>
            <w:snapToGrid w:val="0"/>
            <w:sz w:val="24"/>
            <w:szCs w:val="24"/>
          </w:rPr>
          <w:t xml:space="preserve">3.2.4  </w:t>
        </w:r>
        <w:r>
          <w:rPr>
            <w:rStyle w:val="a9"/>
            <w:rFonts w:asciiTheme="minorEastAsia" w:eastAsiaTheme="minorEastAsia" w:hAnsiTheme="minorEastAsia" w:hint="eastAsia"/>
            <w:i w:val="0"/>
            <w:snapToGrid w:val="0"/>
            <w:sz w:val="24"/>
            <w:szCs w:val="24"/>
          </w:rPr>
          <w:t>挑战分析</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_Toc483906805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24</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6" w:history="1">
        <w:r>
          <w:rPr>
            <w:rStyle w:val="a9"/>
            <w:rFonts w:asciiTheme="minorEastAsia" w:eastAsiaTheme="minorEastAsia" w:hAnsiTheme="minorEastAsia"/>
            <w:i w:val="0"/>
            <w:snapToGrid w:val="0"/>
            <w:sz w:val="24"/>
            <w:szCs w:val="24"/>
          </w:rPr>
          <w:t xml:space="preserve">3.2.5  </w:t>
        </w:r>
        <w:r>
          <w:rPr>
            <w:rStyle w:val="a9"/>
            <w:rFonts w:asciiTheme="minorEastAsia" w:eastAsiaTheme="minorEastAsia" w:hAnsiTheme="minorEastAsia" w:hint="eastAsia"/>
            <w:i w:val="0"/>
            <w:snapToGrid w:val="0"/>
            <w:sz w:val="24"/>
            <w:szCs w:val="24"/>
          </w:rPr>
          <w:t>战略定位</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_Toc483906806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25</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07" w:history="1">
        <w:r>
          <w:rPr>
            <w:rStyle w:val="a9"/>
            <w:rFonts w:asciiTheme="minorEastAsia" w:eastAsiaTheme="minorEastAsia" w:hAnsiTheme="minorEastAsia"/>
            <w:snapToGrid w:val="0"/>
            <w:sz w:val="24"/>
            <w:szCs w:val="24"/>
          </w:rPr>
          <w:t xml:space="preserve">3.3  </w:t>
        </w:r>
        <w:r>
          <w:rPr>
            <w:rStyle w:val="a9"/>
            <w:rFonts w:asciiTheme="minorEastAsia" w:eastAsiaTheme="minorEastAsia" w:hAnsiTheme="minorEastAsia" w:hint="eastAsia"/>
            <w:snapToGrid w:val="0"/>
            <w:sz w:val="24"/>
            <w:szCs w:val="24"/>
          </w:rPr>
          <w:t>武汉新港空港综合保税区主要功能</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_Toc483906807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28</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8" w:history="1">
        <w:r>
          <w:rPr>
            <w:rStyle w:val="a9"/>
            <w:rFonts w:asciiTheme="minorEastAsia" w:eastAsiaTheme="minorEastAsia" w:hAnsiTheme="minorEastAsia"/>
            <w:i w:val="0"/>
            <w:snapToGrid w:val="0"/>
            <w:sz w:val="24"/>
            <w:szCs w:val="24"/>
          </w:rPr>
          <w:t xml:space="preserve">3.3.1  </w:t>
        </w:r>
        <w:r>
          <w:rPr>
            <w:rStyle w:val="a9"/>
            <w:rFonts w:asciiTheme="minorEastAsia" w:eastAsiaTheme="minorEastAsia" w:hAnsiTheme="minorEastAsia" w:hint="eastAsia"/>
            <w:i w:val="0"/>
            <w:snapToGrid w:val="0"/>
            <w:sz w:val="24"/>
            <w:szCs w:val="24"/>
          </w:rPr>
          <w:t>功能定位</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_Toc483906808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28</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09" w:history="1">
        <w:r>
          <w:rPr>
            <w:rStyle w:val="a9"/>
            <w:rFonts w:asciiTheme="minorEastAsia" w:eastAsiaTheme="minorEastAsia" w:hAnsiTheme="minorEastAsia"/>
            <w:i w:val="0"/>
            <w:snapToGrid w:val="0"/>
            <w:sz w:val="24"/>
            <w:szCs w:val="24"/>
          </w:rPr>
          <w:t xml:space="preserve">3.3.2  </w:t>
        </w:r>
        <w:r>
          <w:rPr>
            <w:rStyle w:val="a9"/>
            <w:rFonts w:asciiTheme="minorEastAsia" w:eastAsiaTheme="minorEastAsia" w:hAnsiTheme="minorEastAsia" w:hint="eastAsia"/>
            <w:i w:val="0"/>
            <w:snapToGrid w:val="0"/>
            <w:sz w:val="24"/>
            <w:szCs w:val="24"/>
          </w:rPr>
          <w:t>产业定位</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_Toc483906809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29</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10" w:history="1">
        <w:r>
          <w:rPr>
            <w:rStyle w:val="a9"/>
            <w:rFonts w:asciiTheme="minorEastAsia" w:eastAsiaTheme="minorEastAsia" w:hAnsiTheme="minorEastAsia"/>
            <w:snapToGrid w:val="0"/>
            <w:sz w:val="24"/>
            <w:szCs w:val="24"/>
          </w:rPr>
          <w:t xml:space="preserve">3.4  </w:t>
        </w:r>
        <w:r>
          <w:rPr>
            <w:rStyle w:val="a9"/>
            <w:rFonts w:asciiTheme="minorEastAsia" w:eastAsiaTheme="minorEastAsia" w:hAnsiTheme="minorEastAsia" w:hint="eastAsia"/>
            <w:snapToGrid w:val="0"/>
            <w:sz w:val="24"/>
            <w:szCs w:val="24"/>
          </w:rPr>
          <w:t>武汉新港空港阳逻港功能区划分及作业流程</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_Toc483906810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30</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11" w:history="1">
        <w:r>
          <w:rPr>
            <w:rStyle w:val="a9"/>
            <w:rFonts w:asciiTheme="minorEastAsia" w:eastAsiaTheme="minorEastAsia" w:hAnsiTheme="minorEastAsia"/>
            <w:i w:val="0"/>
            <w:snapToGrid w:val="0"/>
            <w:sz w:val="24"/>
            <w:szCs w:val="24"/>
          </w:rPr>
          <w:t xml:space="preserve">3.4.1  </w:t>
        </w:r>
        <w:r>
          <w:rPr>
            <w:rStyle w:val="a9"/>
            <w:rFonts w:asciiTheme="minorEastAsia" w:eastAsiaTheme="minorEastAsia" w:hAnsiTheme="minorEastAsia" w:hint="eastAsia"/>
            <w:i w:val="0"/>
            <w:snapToGrid w:val="0"/>
            <w:sz w:val="24"/>
            <w:szCs w:val="24"/>
          </w:rPr>
          <w:t>阳逻港功能区块划分</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_Toc483906811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30</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12" w:history="1">
        <w:r>
          <w:rPr>
            <w:rStyle w:val="a9"/>
            <w:rFonts w:asciiTheme="minorEastAsia" w:eastAsiaTheme="minorEastAsia" w:hAnsiTheme="minorEastAsia"/>
            <w:i w:val="0"/>
            <w:snapToGrid w:val="0"/>
            <w:sz w:val="24"/>
            <w:szCs w:val="24"/>
          </w:rPr>
          <w:t xml:space="preserve">3.4.2  </w:t>
        </w:r>
        <w:r>
          <w:rPr>
            <w:rStyle w:val="a9"/>
            <w:rFonts w:asciiTheme="minorEastAsia" w:eastAsiaTheme="minorEastAsia" w:hAnsiTheme="minorEastAsia" w:hint="eastAsia"/>
            <w:i w:val="0"/>
            <w:snapToGrid w:val="0"/>
            <w:sz w:val="24"/>
            <w:szCs w:val="24"/>
          </w:rPr>
          <w:t>武汉新港空港综保区阳逻港重点业务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_Toc483906812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31</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13" w:history="1">
        <w:r>
          <w:rPr>
            <w:rStyle w:val="a9"/>
            <w:rFonts w:asciiTheme="minorEastAsia" w:eastAsiaTheme="minorEastAsia" w:hAnsiTheme="minorEastAsia"/>
            <w:i w:val="0"/>
            <w:snapToGrid w:val="0"/>
            <w:sz w:val="24"/>
            <w:szCs w:val="24"/>
          </w:rPr>
          <w:t xml:space="preserve">3.4.3  </w:t>
        </w:r>
        <w:r>
          <w:rPr>
            <w:rStyle w:val="a9"/>
            <w:rFonts w:asciiTheme="minorEastAsia" w:eastAsiaTheme="minorEastAsia" w:hAnsiTheme="minorEastAsia" w:hint="eastAsia"/>
            <w:i w:val="0"/>
            <w:snapToGrid w:val="0"/>
            <w:sz w:val="24"/>
            <w:szCs w:val="24"/>
          </w:rPr>
          <w:t>武汉新港空港综保区主要业务作业流程</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_Toc483906813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32</w:t>
        </w:r>
        <w:r>
          <w:rPr>
            <w:rFonts w:asciiTheme="minorEastAsia" w:eastAsiaTheme="minorEastAsia" w:hAnsiTheme="minorEastAsia"/>
            <w:i w:val="0"/>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814" w:history="1">
        <w:r>
          <w:rPr>
            <w:rStyle w:val="a9"/>
            <w:rFonts w:asciiTheme="minorEastAsia" w:eastAsiaTheme="minorEastAsia" w:hAnsiTheme="minorEastAsia" w:hint="eastAsia"/>
            <w:snapToGrid w:val="0"/>
            <w:sz w:val="24"/>
            <w:szCs w:val="24"/>
          </w:rPr>
          <w:t>第</w:t>
        </w:r>
        <w:r>
          <w:rPr>
            <w:rStyle w:val="a9"/>
            <w:rFonts w:asciiTheme="minorEastAsia" w:eastAsiaTheme="minorEastAsia" w:hAnsiTheme="minorEastAsia"/>
            <w:snapToGrid w:val="0"/>
            <w:sz w:val="24"/>
            <w:szCs w:val="24"/>
          </w:rPr>
          <w:t>4</w:t>
        </w:r>
        <w:r>
          <w:rPr>
            <w:rStyle w:val="a9"/>
            <w:rFonts w:asciiTheme="minorEastAsia" w:eastAsiaTheme="minorEastAsia" w:hAnsiTheme="minorEastAsia" w:hint="eastAsia"/>
            <w:snapToGrid w:val="0"/>
            <w:sz w:val="24"/>
            <w:szCs w:val="24"/>
          </w:rPr>
          <w:t>章</w:t>
        </w:r>
        <w:r>
          <w:rPr>
            <w:rStyle w:val="a9"/>
            <w:rFonts w:asciiTheme="minorEastAsia" w:eastAsiaTheme="minorEastAsia" w:hAnsiTheme="minorEastAsia"/>
            <w:snapToGrid w:val="0"/>
            <w:sz w:val="24"/>
            <w:szCs w:val="24"/>
          </w:rPr>
          <w:t xml:space="preserve">  </w:t>
        </w:r>
        <w:r>
          <w:rPr>
            <w:rStyle w:val="a9"/>
            <w:rFonts w:asciiTheme="minorEastAsia" w:eastAsiaTheme="minorEastAsia" w:hAnsiTheme="minorEastAsia" w:hint="eastAsia"/>
            <w:snapToGrid w:val="0"/>
            <w:sz w:val="24"/>
            <w:szCs w:val="24"/>
          </w:rPr>
          <w:t>物流园区功能区布局优化模型</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_Toc483906814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34</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15" w:history="1">
        <w:r>
          <w:rPr>
            <w:rStyle w:val="a9"/>
            <w:rFonts w:asciiTheme="minorEastAsia" w:eastAsiaTheme="minorEastAsia" w:hAnsiTheme="minorEastAsia"/>
            <w:snapToGrid w:val="0"/>
            <w:sz w:val="24"/>
            <w:szCs w:val="24"/>
          </w:rPr>
          <w:t xml:space="preserve">4.1   </w:t>
        </w:r>
        <w:r>
          <w:rPr>
            <w:rStyle w:val="a9"/>
            <w:rFonts w:asciiTheme="minorEastAsia" w:eastAsiaTheme="minorEastAsia" w:hAnsiTheme="minorEastAsia" w:hint="eastAsia"/>
            <w:snapToGrid w:val="0"/>
            <w:sz w:val="24"/>
            <w:szCs w:val="24"/>
          </w:rPr>
          <w:t>物流园区布局方向及布局原则</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_Toc483906815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34</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16" w:history="1">
        <w:r>
          <w:rPr>
            <w:rStyle w:val="a9"/>
            <w:rFonts w:asciiTheme="minorEastAsia" w:eastAsiaTheme="minorEastAsia" w:hAnsiTheme="minorEastAsia"/>
            <w:i w:val="0"/>
            <w:snapToGrid w:val="0"/>
            <w:sz w:val="24"/>
            <w:szCs w:val="24"/>
          </w:rPr>
          <w:t xml:space="preserve">4.1.1  </w:t>
        </w:r>
        <w:r>
          <w:rPr>
            <w:rStyle w:val="a9"/>
            <w:rFonts w:asciiTheme="minorEastAsia" w:eastAsiaTheme="minorEastAsia" w:hAnsiTheme="minorEastAsia" w:hint="eastAsia"/>
            <w:i w:val="0"/>
            <w:snapToGrid w:val="0"/>
            <w:sz w:val="24"/>
            <w:szCs w:val="24"/>
          </w:rPr>
          <w:t>物流园区布局目的</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_Toc483906816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34</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17" w:history="1">
        <w:r>
          <w:rPr>
            <w:rStyle w:val="a9"/>
            <w:rFonts w:asciiTheme="minorEastAsia" w:eastAsiaTheme="minorEastAsia" w:hAnsiTheme="minorEastAsia"/>
            <w:i w:val="0"/>
            <w:snapToGrid w:val="0"/>
            <w:sz w:val="24"/>
            <w:szCs w:val="24"/>
          </w:rPr>
          <w:t xml:space="preserve">4.1.2  </w:t>
        </w:r>
        <w:r>
          <w:rPr>
            <w:rStyle w:val="a9"/>
            <w:rFonts w:asciiTheme="minorEastAsia" w:eastAsiaTheme="minorEastAsia" w:hAnsiTheme="minorEastAsia" w:hint="eastAsia"/>
            <w:i w:val="0"/>
            <w:snapToGrid w:val="0"/>
            <w:sz w:val="24"/>
            <w:szCs w:val="24"/>
          </w:rPr>
          <w:t>物流园区布局原则</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_Toc483906817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34</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18" w:history="1">
        <w:r>
          <w:rPr>
            <w:rStyle w:val="a9"/>
            <w:rFonts w:asciiTheme="minorEastAsia" w:eastAsiaTheme="minorEastAsia" w:hAnsiTheme="minorEastAsia"/>
            <w:snapToGrid w:val="0"/>
            <w:sz w:val="24"/>
            <w:szCs w:val="24"/>
          </w:rPr>
          <w:t xml:space="preserve">4.2  </w:t>
        </w:r>
        <w:r>
          <w:rPr>
            <w:rStyle w:val="a9"/>
            <w:rFonts w:asciiTheme="minorEastAsia" w:eastAsiaTheme="minorEastAsia" w:hAnsiTheme="minorEastAsia" w:hint="eastAsia"/>
            <w:snapToGrid w:val="0"/>
            <w:sz w:val="24"/>
            <w:szCs w:val="24"/>
          </w:rPr>
          <w:t>建立模型</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_Toc483906818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35</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19" w:history="1">
        <w:r>
          <w:rPr>
            <w:rStyle w:val="a9"/>
            <w:rFonts w:asciiTheme="minorEastAsia" w:eastAsiaTheme="minorEastAsia" w:hAnsiTheme="minorEastAsia"/>
            <w:i w:val="0"/>
            <w:snapToGrid w:val="0"/>
            <w:sz w:val="24"/>
            <w:szCs w:val="24"/>
          </w:rPr>
          <w:t xml:space="preserve">4.2.1  </w:t>
        </w:r>
        <w:r>
          <w:rPr>
            <w:rStyle w:val="a9"/>
            <w:rFonts w:asciiTheme="minorEastAsia" w:eastAsiaTheme="minorEastAsia" w:hAnsiTheme="minorEastAsia" w:hint="eastAsia"/>
            <w:i w:val="0"/>
            <w:snapToGrid w:val="0"/>
            <w:sz w:val="24"/>
            <w:szCs w:val="24"/>
          </w:rPr>
          <w:t>模型假设及已知数据</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_Toc483906819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35</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20" w:history="1">
        <w:r>
          <w:rPr>
            <w:rStyle w:val="a9"/>
            <w:rFonts w:asciiTheme="minorEastAsia" w:eastAsiaTheme="minorEastAsia" w:hAnsiTheme="minorEastAsia"/>
            <w:i w:val="0"/>
            <w:snapToGrid w:val="0"/>
            <w:sz w:val="24"/>
            <w:szCs w:val="24"/>
          </w:rPr>
          <w:t xml:space="preserve">4.2.2  </w:t>
        </w:r>
        <w:r>
          <w:rPr>
            <w:rStyle w:val="a9"/>
            <w:rFonts w:asciiTheme="minorEastAsia" w:eastAsiaTheme="minorEastAsia" w:hAnsiTheme="minorEastAsia" w:hint="eastAsia"/>
            <w:i w:val="0"/>
            <w:snapToGrid w:val="0"/>
            <w:sz w:val="24"/>
            <w:szCs w:val="24"/>
          </w:rPr>
          <w:t>建立模型及模型</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_Toc483906820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35</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21" w:history="1">
        <w:r>
          <w:rPr>
            <w:rStyle w:val="a9"/>
            <w:rFonts w:asciiTheme="minorEastAsia" w:eastAsiaTheme="minorEastAsia" w:hAnsiTheme="minorEastAsia"/>
            <w:snapToGrid w:val="0"/>
            <w:sz w:val="24"/>
            <w:szCs w:val="24"/>
          </w:rPr>
          <w:t xml:space="preserve">4.3  </w:t>
        </w:r>
        <w:r>
          <w:rPr>
            <w:rStyle w:val="a9"/>
            <w:rFonts w:asciiTheme="minorEastAsia" w:eastAsiaTheme="minorEastAsia" w:hAnsiTheme="minorEastAsia" w:hint="eastAsia"/>
            <w:snapToGrid w:val="0"/>
            <w:sz w:val="24"/>
            <w:szCs w:val="24"/>
          </w:rPr>
          <w:t>遗传算法求解优化模型</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_Toc483906821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40</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22" w:history="1">
        <w:r>
          <w:rPr>
            <w:rStyle w:val="a9"/>
            <w:rFonts w:asciiTheme="minorEastAsia" w:eastAsiaTheme="minorEastAsia" w:hAnsiTheme="minorEastAsia"/>
            <w:i w:val="0"/>
            <w:snapToGrid w:val="0"/>
            <w:sz w:val="24"/>
            <w:szCs w:val="24"/>
          </w:rPr>
          <w:t xml:space="preserve">4.3.1  </w:t>
        </w:r>
        <w:r>
          <w:rPr>
            <w:rStyle w:val="a9"/>
            <w:rFonts w:asciiTheme="minorEastAsia" w:eastAsiaTheme="minorEastAsia" w:hAnsiTheme="minorEastAsia" w:hint="eastAsia"/>
            <w:i w:val="0"/>
            <w:snapToGrid w:val="0"/>
            <w:sz w:val="24"/>
            <w:szCs w:val="24"/>
          </w:rPr>
          <w:t>遗传算法基本概念</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_Toc483906822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40</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23" w:history="1">
        <w:r>
          <w:rPr>
            <w:rStyle w:val="a9"/>
            <w:rFonts w:asciiTheme="minorEastAsia" w:eastAsiaTheme="minorEastAsia" w:hAnsiTheme="minorEastAsia"/>
            <w:i w:val="0"/>
            <w:snapToGrid w:val="0"/>
            <w:sz w:val="24"/>
            <w:szCs w:val="24"/>
          </w:rPr>
          <w:t xml:space="preserve">4.3.2  </w:t>
        </w:r>
        <w:r>
          <w:rPr>
            <w:rStyle w:val="a9"/>
            <w:rFonts w:asciiTheme="minorEastAsia" w:eastAsiaTheme="minorEastAsia" w:hAnsiTheme="minorEastAsia" w:hint="eastAsia"/>
            <w:i w:val="0"/>
            <w:snapToGrid w:val="0"/>
            <w:sz w:val="24"/>
            <w:szCs w:val="24"/>
          </w:rPr>
          <w:t>遗传算法运算过程</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_Toc483906823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41</w:t>
        </w:r>
        <w:r>
          <w:rPr>
            <w:rFonts w:asciiTheme="minorEastAsia" w:eastAsiaTheme="minorEastAsia" w:hAnsiTheme="minorEastAsia"/>
            <w:i w:val="0"/>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824" w:history="1">
        <w:r>
          <w:rPr>
            <w:rStyle w:val="a9"/>
            <w:rFonts w:asciiTheme="minorEastAsia" w:eastAsiaTheme="minorEastAsia" w:hAnsiTheme="minorEastAsia" w:hint="eastAsia"/>
            <w:snapToGrid w:val="0"/>
            <w:sz w:val="24"/>
            <w:szCs w:val="24"/>
          </w:rPr>
          <w:t>第</w:t>
        </w:r>
        <w:r>
          <w:rPr>
            <w:rStyle w:val="a9"/>
            <w:rFonts w:asciiTheme="minorEastAsia" w:eastAsiaTheme="minorEastAsia" w:hAnsiTheme="minorEastAsia"/>
            <w:snapToGrid w:val="0"/>
            <w:sz w:val="24"/>
            <w:szCs w:val="24"/>
          </w:rPr>
          <w:t>5</w:t>
        </w:r>
        <w:r>
          <w:rPr>
            <w:rStyle w:val="a9"/>
            <w:rFonts w:asciiTheme="minorEastAsia" w:eastAsiaTheme="minorEastAsia" w:hAnsiTheme="minorEastAsia" w:hint="eastAsia"/>
            <w:snapToGrid w:val="0"/>
            <w:sz w:val="24"/>
            <w:szCs w:val="24"/>
          </w:rPr>
          <w:t>章</w:t>
        </w:r>
        <w:r>
          <w:rPr>
            <w:rStyle w:val="a9"/>
            <w:rFonts w:asciiTheme="minorEastAsia" w:eastAsiaTheme="minorEastAsia" w:hAnsiTheme="minorEastAsia"/>
            <w:snapToGrid w:val="0"/>
            <w:sz w:val="24"/>
            <w:szCs w:val="24"/>
          </w:rPr>
          <w:t xml:space="preserve">  </w:t>
        </w:r>
        <w:r>
          <w:rPr>
            <w:rStyle w:val="a9"/>
            <w:rFonts w:asciiTheme="minorEastAsia" w:eastAsiaTheme="minorEastAsia" w:hAnsiTheme="minorEastAsia" w:hint="eastAsia"/>
            <w:snapToGrid w:val="0"/>
            <w:sz w:val="24"/>
            <w:szCs w:val="24"/>
          </w:rPr>
          <w:t>武汉新港空港阳逻港区功能区布局</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_Toc483906824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45</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25" w:history="1">
        <w:r>
          <w:rPr>
            <w:rStyle w:val="a9"/>
            <w:rFonts w:asciiTheme="minorEastAsia" w:eastAsiaTheme="minorEastAsia" w:hAnsiTheme="minorEastAsia"/>
            <w:snapToGrid w:val="0"/>
            <w:sz w:val="24"/>
            <w:szCs w:val="24"/>
          </w:rPr>
          <w:t xml:space="preserve">5.1  </w:t>
        </w:r>
        <w:r>
          <w:rPr>
            <w:rStyle w:val="a9"/>
            <w:rFonts w:asciiTheme="minorEastAsia" w:eastAsiaTheme="minorEastAsia" w:hAnsiTheme="minorEastAsia" w:hint="eastAsia"/>
            <w:snapToGrid w:val="0"/>
            <w:sz w:val="24"/>
            <w:szCs w:val="24"/>
          </w:rPr>
          <w:t>阳逻港区功能区之间综合关系分析</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_Toc483906825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45</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26" w:history="1">
        <w:r>
          <w:rPr>
            <w:rStyle w:val="a9"/>
            <w:rFonts w:asciiTheme="minorEastAsia" w:eastAsiaTheme="minorEastAsia" w:hAnsiTheme="minorEastAsia"/>
            <w:snapToGrid w:val="0"/>
            <w:sz w:val="24"/>
            <w:szCs w:val="24"/>
          </w:rPr>
          <w:t xml:space="preserve">5.2  </w:t>
        </w:r>
        <w:r>
          <w:rPr>
            <w:rStyle w:val="a9"/>
            <w:rFonts w:asciiTheme="minorEastAsia" w:eastAsiaTheme="minorEastAsia" w:hAnsiTheme="minorEastAsia" w:hint="eastAsia"/>
            <w:snapToGrid w:val="0"/>
            <w:sz w:val="24"/>
            <w:szCs w:val="24"/>
          </w:rPr>
          <w:t>阳逻港区功能区布局模型建立</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_Toc483906826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47</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27" w:history="1">
        <w:r>
          <w:rPr>
            <w:rStyle w:val="a9"/>
            <w:rFonts w:asciiTheme="minorEastAsia" w:eastAsiaTheme="minorEastAsia" w:hAnsiTheme="minorEastAsia"/>
            <w:i w:val="0"/>
            <w:snapToGrid w:val="0"/>
            <w:sz w:val="24"/>
            <w:szCs w:val="24"/>
          </w:rPr>
          <w:t xml:space="preserve">5.2.1  </w:t>
        </w:r>
        <w:r>
          <w:rPr>
            <w:rStyle w:val="a9"/>
            <w:rFonts w:asciiTheme="minorEastAsia" w:eastAsiaTheme="minorEastAsia" w:hAnsiTheme="minorEastAsia" w:hint="eastAsia"/>
            <w:i w:val="0"/>
            <w:snapToGrid w:val="0"/>
            <w:sz w:val="24"/>
            <w:szCs w:val="24"/>
          </w:rPr>
          <w:t>目标函数</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_Toc483906827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47</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28" w:history="1">
        <w:r>
          <w:rPr>
            <w:rStyle w:val="a9"/>
            <w:rFonts w:asciiTheme="minorEastAsia" w:eastAsiaTheme="minorEastAsia" w:hAnsiTheme="minorEastAsia"/>
            <w:i w:val="0"/>
            <w:snapToGrid w:val="0"/>
            <w:sz w:val="24"/>
            <w:szCs w:val="24"/>
          </w:rPr>
          <w:t xml:space="preserve">5.2.2  </w:t>
        </w:r>
        <w:r>
          <w:rPr>
            <w:rStyle w:val="a9"/>
            <w:rFonts w:asciiTheme="minorEastAsia" w:eastAsiaTheme="minorEastAsia" w:hAnsiTheme="minorEastAsia" w:hint="eastAsia"/>
            <w:i w:val="0"/>
            <w:snapToGrid w:val="0"/>
            <w:sz w:val="24"/>
            <w:szCs w:val="24"/>
          </w:rPr>
          <w:t>算法参数设置</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_Toc483906828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47</w:t>
        </w:r>
        <w:r>
          <w:rPr>
            <w:rFonts w:asciiTheme="minorEastAsia" w:eastAsiaTheme="minorEastAsia" w:hAnsiTheme="minorEastAsia"/>
            <w:i w:val="0"/>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29" w:history="1">
        <w:r>
          <w:rPr>
            <w:rStyle w:val="a9"/>
            <w:rFonts w:asciiTheme="minorEastAsia" w:eastAsiaTheme="minorEastAsia" w:hAnsiTheme="minorEastAsia"/>
            <w:snapToGrid w:val="0"/>
            <w:sz w:val="24"/>
            <w:szCs w:val="24"/>
          </w:rPr>
          <w:t xml:space="preserve">5.3   </w:t>
        </w:r>
        <w:r>
          <w:rPr>
            <w:rStyle w:val="a9"/>
            <w:rFonts w:asciiTheme="minorEastAsia" w:eastAsiaTheme="minorEastAsia" w:hAnsiTheme="minorEastAsia" w:hint="eastAsia"/>
            <w:snapToGrid w:val="0"/>
            <w:sz w:val="24"/>
            <w:szCs w:val="24"/>
          </w:rPr>
          <w:t>阳逻港区功能区模型求解</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_Toc483906829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48</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30" w:history="1">
        <w:r>
          <w:rPr>
            <w:rStyle w:val="a9"/>
            <w:rFonts w:asciiTheme="minorEastAsia" w:eastAsiaTheme="minorEastAsia" w:hAnsiTheme="minorEastAsia"/>
            <w:snapToGrid w:val="0"/>
            <w:sz w:val="24"/>
            <w:szCs w:val="24"/>
          </w:rPr>
          <w:t xml:space="preserve">5.4   </w:t>
        </w:r>
        <w:r>
          <w:rPr>
            <w:rStyle w:val="a9"/>
            <w:rFonts w:asciiTheme="minorEastAsia" w:eastAsiaTheme="minorEastAsia" w:hAnsiTheme="minorEastAsia" w:hint="eastAsia"/>
            <w:snapToGrid w:val="0"/>
            <w:sz w:val="24"/>
            <w:szCs w:val="24"/>
          </w:rPr>
          <w:t>布局方案比较与选择</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_Toc483906830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51</w:t>
        </w:r>
        <w:r>
          <w:rPr>
            <w:rFonts w:asciiTheme="minorEastAsia" w:eastAsiaTheme="minorEastAsia" w:hAnsiTheme="minorEastAsia"/>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31" w:history="1">
        <w:r>
          <w:rPr>
            <w:rStyle w:val="a9"/>
            <w:rFonts w:asciiTheme="minorEastAsia" w:eastAsiaTheme="minorEastAsia" w:hAnsiTheme="minorEastAsia"/>
            <w:i w:val="0"/>
            <w:snapToGrid w:val="0"/>
            <w:sz w:val="24"/>
            <w:szCs w:val="24"/>
          </w:rPr>
          <w:t xml:space="preserve">5.4.1  </w:t>
        </w:r>
        <w:r>
          <w:rPr>
            <w:rStyle w:val="a9"/>
            <w:rFonts w:asciiTheme="minorEastAsia" w:eastAsiaTheme="minorEastAsia" w:hAnsiTheme="minorEastAsia" w:hint="eastAsia"/>
            <w:i w:val="0"/>
            <w:snapToGrid w:val="0"/>
            <w:sz w:val="24"/>
            <w:szCs w:val="24"/>
          </w:rPr>
          <w:t>输出结果</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_Toc483906831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51</w:t>
        </w:r>
        <w:r>
          <w:rPr>
            <w:rFonts w:asciiTheme="minorEastAsia" w:eastAsiaTheme="minorEastAsia" w:hAnsiTheme="minorEastAsia"/>
            <w:i w:val="0"/>
            <w:sz w:val="24"/>
            <w:szCs w:val="24"/>
          </w:rPr>
          <w:fldChar w:fldCharType="end"/>
        </w:r>
      </w:hyperlink>
    </w:p>
    <w:p w:rsidR="001407B7" w:rsidRDefault="00D75974">
      <w:pPr>
        <w:pStyle w:val="30"/>
        <w:tabs>
          <w:tab w:val="right" w:leader="dot" w:pos="8777"/>
        </w:tabs>
        <w:rPr>
          <w:rFonts w:asciiTheme="minorEastAsia" w:eastAsiaTheme="minorEastAsia" w:hAnsiTheme="minorEastAsia"/>
          <w:i w:val="0"/>
          <w:iCs w:val="0"/>
          <w:kern w:val="2"/>
          <w:sz w:val="24"/>
          <w:szCs w:val="24"/>
        </w:rPr>
      </w:pPr>
      <w:hyperlink w:anchor="_Toc483906832" w:history="1">
        <w:r>
          <w:rPr>
            <w:rStyle w:val="a9"/>
            <w:rFonts w:asciiTheme="minorEastAsia" w:eastAsiaTheme="minorEastAsia" w:hAnsiTheme="minorEastAsia"/>
            <w:i w:val="0"/>
            <w:snapToGrid w:val="0"/>
            <w:sz w:val="24"/>
            <w:szCs w:val="24"/>
          </w:rPr>
          <w:t xml:space="preserve">5.4.2  </w:t>
        </w:r>
        <w:r>
          <w:rPr>
            <w:rStyle w:val="a9"/>
            <w:rFonts w:asciiTheme="minorEastAsia" w:eastAsiaTheme="minorEastAsia" w:hAnsiTheme="minorEastAsia" w:hint="eastAsia"/>
            <w:i w:val="0"/>
            <w:snapToGrid w:val="0"/>
            <w:sz w:val="24"/>
            <w:szCs w:val="24"/>
          </w:rPr>
          <w:t>布局方案比较与选择</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_Toc483906832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55</w:t>
        </w:r>
        <w:r>
          <w:rPr>
            <w:rFonts w:asciiTheme="minorEastAsia" w:eastAsiaTheme="minorEastAsia" w:hAnsiTheme="minorEastAsia"/>
            <w:i w:val="0"/>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833" w:history="1">
        <w:r>
          <w:rPr>
            <w:rStyle w:val="a9"/>
            <w:rFonts w:asciiTheme="minorEastAsia" w:eastAsiaTheme="minorEastAsia" w:hAnsiTheme="minorEastAsia" w:hint="eastAsia"/>
            <w:snapToGrid w:val="0"/>
            <w:sz w:val="24"/>
            <w:szCs w:val="24"/>
          </w:rPr>
          <w:t>第</w:t>
        </w:r>
        <w:r>
          <w:rPr>
            <w:rStyle w:val="a9"/>
            <w:rFonts w:asciiTheme="minorEastAsia" w:eastAsiaTheme="minorEastAsia" w:hAnsiTheme="minorEastAsia"/>
            <w:snapToGrid w:val="0"/>
            <w:sz w:val="24"/>
            <w:szCs w:val="24"/>
          </w:rPr>
          <w:t>6</w:t>
        </w:r>
        <w:r>
          <w:rPr>
            <w:rStyle w:val="a9"/>
            <w:rFonts w:asciiTheme="minorEastAsia" w:eastAsiaTheme="minorEastAsia" w:hAnsiTheme="minorEastAsia" w:hint="eastAsia"/>
            <w:snapToGrid w:val="0"/>
            <w:sz w:val="24"/>
            <w:szCs w:val="24"/>
          </w:rPr>
          <w:t>章</w:t>
        </w:r>
        <w:r>
          <w:rPr>
            <w:rStyle w:val="a9"/>
            <w:rFonts w:asciiTheme="minorEastAsia" w:eastAsiaTheme="minorEastAsia" w:hAnsiTheme="minorEastAsia"/>
            <w:snapToGrid w:val="0"/>
            <w:sz w:val="24"/>
            <w:szCs w:val="24"/>
          </w:rPr>
          <w:t xml:space="preserve">  </w:t>
        </w:r>
        <w:r>
          <w:rPr>
            <w:rStyle w:val="a9"/>
            <w:rFonts w:asciiTheme="minorEastAsia" w:eastAsiaTheme="minorEastAsia" w:hAnsiTheme="minorEastAsia" w:hint="eastAsia"/>
            <w:snapToGrid w:val="0"/>
            <w:sz w:val="24"/>
            <w:szCs w:val="24"/>
          </w:rPr>
          <w:t>结论与展望</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_Toc483906833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59</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34" w:history="1">
        <w:r>
          <w:rPr>
            <w:rStyle w:val="a9"/>
            <w:rFonts w:asciiTheme="minorEastAsia" w:eastAsiaTheme="minorEastAsia" w:hAnsiTheme="minorEastAsia"/>
            <w:snapToGrid w:val="0"/>
            <w:sz w:val="24"/>
            <w:szCs w:val="24"/>
          </w:rPr>
          <w:t xml:space="preserve">6.1  </w:t>
        </w:r>
        <w:r>
          <w:rPr>
            <w:rStyle w:val="a9"/>
            <w:rFonts w:asciiTheme="minorEastAsia" w:eastAsiaTheme="minorEastAsia" w:hAnsiTheme="minorEastAsia" w:hint="eastAsia"/>
            <w:snapToGrid w:val="0"/>
            <w:sz w:val="24"/>
            <w:szCs w:val="24"/>
          </w:rPr>
          <w:t>结论</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_Toc483906834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59</w:t>
        </w:r>
        <w:r>
          <w:rPr>
            <w:rFonts w:asciiTheme="minorEastAsia" w:eastAsiaTheme="minorEastAsia" w:hAnsiTheme="minorEastAsia"/>
            <w:sz w:val="24"/>
            <w:szCs w:val="24"/>
          </w:rPr>
          <w:fldChar w:fldCharType="end"/>
        </w:r>
      </w:hyperlink>
    </w:p>
    <w:p w:rsidR="001407B7" w:rsidRDefault="00D75974">
      <w:pPr>
        <w:pStyle w:val="20"/>
        <w:tabs>
          <w:tab w:val="right" w:leader="dot" w:pos="8777"/>
        </w:tabs>
        <w:rPr>
          <w:rFonts w:asciiTheme="minorEastAsia" w:eastAsiaTheme="minorEastAsia" w:hAnsiTheme="minorEastAsia"/>
          <w:smallCaps w:val="0"/>
          <w:kern w:val="2"/>
          <w:sz w:val="24"/>
          <w:szCs w:val="24"/>
        </w:rPr>
      </w:pPr>
      <w:hyperlink w:anchor="_Toc483906835" w:history="1">
        <w:r>
          <w:rPr>
            <w:rStyle w:val="a9"/>
            <w:rFonts w:asciiTheme="minorEastAsia" w:eastAsiaTheme="minorEastAsia" w:hAnsiTheme="minorEastAsia"/>
            <w:snapToGrid w:val="0"/>
            <w:sz w:val="24"/>
            <w:szCs w:val="24"/>
          </w:rPr>
          <w:t xml:space="preserve">6.2  </w:t>
        </w:r>
        <w:r>
          <w:rPr>
            <w:rStyle w:val="a9"/>
            <w:rFonts w:asciiTheme="minorEastAsia" w:eastAsiaTheme="minorEastAsia" w:hAnsiTheme="minorEastAsia" w:hint="eastAsia"/>
            <w:snapToGrid w:val="0"/>
            <w:sz w:val="24"/>
            <w:szCs w:val="24"/>
          </w:rPr>
          <w:t>展望</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_Toc483906835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60</w:t>
        </w:r>
        <w:r>
          <w:rPr>
            <w:rFonts w:asciiTheme="minorEastAsia" w:eastAsiaTheme="minorEastAsia" w:hAnsiTheme="minorEastAsia"/>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836" w:history="1">
        <w:r>
          <w:rPr>
            <w:rStyle w:val="a9"/>
            <w:rFonts w:asciiTheme="minorEastAsia" w:eastAsiaTheme="minorEastAsia" w:hAnsiTheme="minorEastAsia" w:hint="eastAsia"/>
            <w:snapToGrid w:val="0"/>
            <w:sz w:val="24"/>
            <w:szCs w:val="24"/>
          </w:rPr>
          <w:t>参考文献</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_Toc483906836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61</w:t>
        </w:r>
        <w:r>
          <w:rPr>
            <w:rFonts w:asciiTheme="minorEastAsia" w:eastAsiaTheme="minorEastAsia" w:hAnsiTheme="minorEastAsia"/>
            <w:sz w:val="24"/>
            <w:szCs w:val="24"/>
          </w:rPr>
          <w:fldChar w:fldCharType="end"/>
        </w:r>
      </w:hyperlink>
    </w:p>
    <w:p w:rsidR="001407B7" w:rsidRDefault="00D75974">
      <w:pPr>
        <w:pStyle w:val="10"/>
        <w:tabs>
          <w:tab w:val="right" w:leader="dot" w:pos="8777"/>
        </w:tabs>
        <w:rPr>
          <w:rFonts w:asciiTheme="minorEastAsia" w:eastAsiaTheme="minorEastAsia" w:hAnsiTheme="minorEastAsia"/>
          <w:b w:val="0"/>
          <w:bCs w:val="0"/>
          <w:caps w:val="0"/>
          <w:kern w:val="2"/>
          <w:sz w:val="24"/>
          <w:szCs w:val="24"/>
        </w:rPr>
      </w:pPr>
      <w:hyperlink w:anchor="_Toc483906837" w:history="1">
        <w:r>
          <w:rPr>
            <w:rStyle w:val="a9"/>
            <w:rFonts w:asciiTheme="minorEastAsia" w:eastAsiaTheme="minorEastAsia" w:hAnsiTheme="minorEastAsia" w:hint="eastAsia"/>
            <w:sz w:val="24"/>
            <w:szCs w:val="24"/>
          </w:rPr>
          <w:t>附件一</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_Toc483906837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64</w:t>
        </w:r>
        <w:r>
          <w:rPr>
            <w:rFonts w:asciiTheme="minorEastAsia" w:eastAsiaTheme="minorEastAsia" w:hAnsiTheme="minorEastAsia"/>
            <w:sz w:val="24"/>
            <w:szCs w:val="24"/>
          </w:rPr>
          <w:fldChar w:fldCharType="end"/>
        </w:r>
      </w:hyperlink>
    </w:p>
    <w:p w:rsidR="001407B7" w:rsidRDefault="00D75974">
      <w:pPr>
        <w:rPr>
          <w:rFonts w:asciiTheme="minorEastAsia" w:eastAsiaTheme="minorEastAsia" w:hAnsiTheme="minorEastAsia"/>
          <w:sz w:val="24"/>
          <w:szCs w:val="24"/>
        </w:rPr>
      </w:pPr>
      <w:r>
        <w:rPr>
          <w:rFonts w:asciiTheme="minorEastAsia" w:eastAsiaTheme="minorEastAsia" w:hAnsiTheme="minorEastAsia"/>
          <w:sz w:val="24"/>
          <w:szCs w:val="24"/>
        </w:rPr>
        <w:fldChar w:fldCharType="end"/>
      </w:r>
    </w:p>
    <w:p w:rsidR="001407B7" w:rsidRDefault="001407B7"/>
    <w:p w:rsidR="001407B7" w:rsidRDefault="001407B7">
      <w:pPr>
        <w:sectPr w:rsidR="001407B7">
          <w:headerReference w:type="default" r:id="rId16"/>
          <w:type w:val="continuous"/>
          <w:pgSz w:w="11906" w:h="16838"/>
          <w:pgMar w:top="1531" w:right="1418" w:bottom="1701" w:left="1701" w:header="709" w:footer="709" w:gutter="0"/>
          <w:pgNumType w:fmt="upperRoman" w:start="6"/>
          <w:cols w:space="708"/>
          <w:docGrid w:type="linesAndChars" w:linePitch="377" w:charSpace="9476"/>
        </w:sectPr>
      </w:pPr>
    </w:p>
    <w:p w:rsidR="001407B7" w:rsidRDefault="00D75974">
      <w:pPr>
        <w:pStyle w:val="1"/>
        <w:rPr>
          <w:snapToGrid w:val="0"/>
          <w:kern w:val="0"/>
        </w:rPr>
      </w:pPr>
      <w:bookmarkStart w:id="6" w:name="_Toc483906774"/>
      <w:bookmarkStart w:id="7" w:name="_Toc481399898"/>
      <w:r>
        <w:rPr>
          <w:rFonts w:hint="eastAsia"/>
          <w:snapToGrid w:val="0"/>
          <w:kern w:val="0"/>
        </w:rPr>
        <w:lastRenderedPageBreak/>
        <w:t>第一章</w:t>
      </w:r>
      <w:r>
        <w:rPr>
          <w:rFonts w:hint="eastAsia"/>
          <w:snapToGrid w:val="0"/>
          <w:kern w:val="0"/>
        </w:rPr>
        <w:t xml:space="preserve"> </w:t>
      </w:r>
      <w:r>
        <w:rPr>
          <w:rFonts w:hint="eastAsia"/>
          <w:snapToGrid w:val="0"/>
          <w:kern w:val="0"/>
        </w:rPr>
        <w:t>绪论</w:t>
      </w:r>
      <w:bookmarkEnd w:id="6"/>
      <w:bookmarkEnd w:id="7"/>
    </w:p>
    <w:p w:rsidR="001407B7" w:rsidRDefault="001407B7">
      <w:pPr>
        <w:rPr>
          <w:snapToGrid w:val="0"/>
        </w:rPr>
      </w:pPr>
    </w:p>
    <w:p w:rsidR="001407B7" w:rsidRDefault="001407B7">
      <w:pPr>
        <w:rPr>
          <w:snapToGrid w:val="0"/>
        </w:rPr>
      </w:pPr>
    </w:p>
    <w:p w:rsidR="001407B7" w:rsidRDefault="00D75974">
      <w:pPr>
        <w:pStyle w:val="2"/>
        <w:rPr>
          <w:snapToGrid w:val="0"/>
        </w:rPr>
      </w:pPr>
      <w:bookmarkStart w:id="8" w:name="_Toc481399899"/>
      <w:bookmarkStart w:id="9" w:name="_Toc483906775"/>
      <w:r>
        <w:rPr>
          <w:rFonts w:ascii="Times New Roman" w:hAnsi="Times New Roman"/>
          <w:snapToGrid w:val="0"/>
        </w:rPr>
        <w:t>1.1</w:t>
      </w:r>
      <w:r>
        <w:rPr>
          <w:rFonts w:ascii="Times New Roman" w:hAnsi="Times New Roman" w:hint="eastAsia"/>
          <w:snapToGrid w:val="0"/>
        </w:rPr>
        <w:t xml:space="preserve">  </w:t>
      </w:r>
      <w:r>
        <w:rPr>
          <w:snapToGrid w:val="0"/>
        </w:rPr>
        <w:t>研究背景</w:t>
      </w:r>
      <w:bookmarkEnd w:id="8"/>
      <w:bookmarkEnd w:id="9"/>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目前，武汉长江中游航运中心建设已步入</w:t>
      </w:r>
      <w:r>
        <w:rPr>
          <w:rFonts w:ascii="Times New Roman" w:eastAsiaTheme="minorEastAsia" w:hAnsi="Times New Roman" w:cs="Times New Roman" w:hint="eastAsia"/>
          <w:snapToGrid w:val="0"/>
          <w:sz w:val="24"/>
          <w:szCs w:val="24"/>
        </w:rPr>
        <w:t>迅速</w:t>
      </w:r>
      <w:r>
        <w:rPr>
          <w:rFonts w:ascii="Times New Roman" w:eastAsiaTheme="minorEastAsia" w:hAnsi="Times New Roman" w:cs="Times New Roman"/>
          <w:snapToGrid w:val="0"/>
          <w:sz w:val="24"/>
          <w:szCs w:val="24"/>
        </w:rPr>
        <w:t>发展时期，成为了构筑中部崛起战略支点的</w:t>
      </w:r>
      <w:r>
        <w:rPr>
          <w:rFonts w:ascii="Times New Roman" w:eastAsiaTheme="minorEastAsia" w:hAnsi="Times New Roman" w:cs="Times New Roman" w:hint="eastAsia"/>
          <w:snapToGrid w:val="0"/>
          <w:sz w:val="24"/>
          <w:szCs w:val="24"/>
        </w:rPr>
        <w:t>核心</w:t>
      </w:r>
      <w:r>
        <w:rPr>
          <w:rFonts w:ascii="Times New Roman" w:eastAsiaTheme="minorEastAsia" w:hAnsi="Times New Roman" w:cs="Times New Roman"/>
          <w:snapToGrid w:val="0"/>
          <w:sz w:val="24"/>
          <w:szCs w:val="24"/>
        </w:rPr>
        <w:t>支撑。自武汉长江中游航运中心总体规划实施以来，武汉航运中心建设呈现良好的发展态势，重大规划编制全面加速，自贸区</w:t>
      </w:r>
      <w:proofErr w:type="gramStart"/>
      <w:r>
        <w:rPr>
          <w:rFonts w:ascii="Times New Roman" w:eastAsiaTheme="minorEastAsia" w:hAnsi="Times New Roman" w:cs="Times New Roman"/>
          <w:snapToGrid w:val="0"/>
          <w:sz w:val="24"/>
          <w:szCs w:val="24"/>
        </w:rPr>
        <w:t>及综保区</w:t>
      </w:r>
      <w:proofErr w:type="gramEnd"/>
      <w:r>
        <w:rPr>
          <w:rFonts w:ascii="Times New Roman" w:eastAsiaTheme="minorEastAsia" w:hAnsi="Times New Roman" w:cs="Times New Roman"/>
          <w:snapToGrid w:val="0"/>
          <w:sz w:val="24"/>
          <w:szCs w:val="24"/>
        </w:rPr>
        <w:t>建设稳步推进。其中，武汉新港空港综合保税区的建设不但强化了阳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港在长江中上游地区的核心</w:t>
      </w:r>
      <w:r>
        <w:rPr>
          <w:rFonts w:ascii="Times New Roman" w:eastAsiaTheme="minorEastAsia" w:hAnsi="Times New Roman" w:cs="Times New Roman" w:hint="eastAsia"/>
          <w:snapToGrid w:val="0"/>
          <w:sz w:val="24"/>
          <w:szCs w:val="24"/>
        </w:rPr>
        <w:t>港、</w:t>
      </w:r>
      <w:r>
        <w:rPr>
          <w:rFonts w:ascii="Times New Roman" w:eastAsiaTheme="minorEastAsia" w:hAnsi="Times New Roman" w:cs="Times New Roman"/>
          <w:snapToGrid w:val="0"/>
          <w:sz w:val="24"/>
          <w:szCs w:val="24"/>
        </w:rPr>
        <w:t>枢纽港地位，而且突出了东西湖</w:t>
      </w:r>
      <w:proofErr w:type="gramStart"/>
      <w:r>
        <w:rPr>
          <w:rFonts w:ascii="Times New Roman" w:eastAsiaTheme="minorEastAsia" w:hAnsi="Times New Roman" w:cs="Times New Roman"/>
          <w:snapToGrid w:val="0"/>
          <w:sz w:val="24"/>
          <w:szCs w:val="24"/>
        </w:rPr>
        <w:t>区依</w:t>
      </w:r>
      <w:r>
        <w:rPr>
          <w:rFonts w:ascii="Times New Roman" w:eastAsiaTheme="minorEastAsia" w:hAnsi="Times New Roman" w:cs="Times New Roman" w:hint="eastAsia"/>
          <w:snapToGrid w:val="0"/>
          <w:sz w:val="24"/>
          <w:szCs w:val="24"/>
        </w:rPr>
        <w:t>靠</w:t>
      </w:r>
      <w:proofErr w:type="gramEnd"/>
      <w:r>
        <w:rPr>
          <w:rFonts w:ascii="Times New Roman" w:eastAsiaTheme="minorEastAsia" w:hAnsi="Times New Roman" w:cs="Times New Roman"/>
          <w:snapToGrid w:val="0"/>
          <w:sz w:val="24"/>
          <w:szCs w:val="24"/>
        </w:rPr>
        <w:t>铁路、空港进行中部对外开放的新格局，在航运中心建设中扮演重要角色。</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国务院于</w:t>
      </w:r>
      <w:r>
        <w:rPr>
          <w:rFonts w:ascii="Times New Roman" w:eastAsiaTheme="minorEastAsia" w:hAnsi="Times New Roman" w:cs="Times New Roman"/>
          <w:snapToGrid w:val="0"/>
          <w:sz w:val="24"/>
          <w:szCs w:val="24"/>
        </w:rPr>
        <w:t>2016</w:t>
      </w:r>
      <w:r>
        <w:rPr>
          <w:rFonts w:ascii="Times New Roman" w:eastAsiaTheme="minorEastAsia" w:hAnsi="Times New Roman" w:cs="Times New Roman"/>
          <w:snapToGrid w:val="0"/>
          <w:sz w:val="24"/>
          <w:szCs w:val="24"/>
        </w:rPr>
        <w:t>年</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月</w:t>
      </w:r>
      <w:r>
        <w:rPr>
          <w:rFonts w:ascii="Times New Roman" w:eastAsiaTheme="minorEastAsia" w:hAnsi="Times New Roman" w:cs="Times New Roman"/>
          <w:snapToGrid w:val="0"/>
          <w:sz w:val="24"/>
          <w:szCs w:val="24"/>
        </w:rPr>
        <w:t>11</w:t>
      </w:r>
      <w:r>
        <w:rPr>
          <w:rFonts w:ascii="Times New Roman" w:eastAsiaTheme="minorEastAsia" w:hAnsi="Times New Roman" w:cs="Times New Roman"/>
          <w:snapToGrid w:val="0"/>
          <w:sz w:val="24"/>
          <w:szCs w:val="24"/>
        </w:rPr>
        <w:t>日颁发了《国务院关于同意设立武汉新港空港综合保税区的批复》（国函</w:t>
      </w:r>
      <w:r>
        <w:rPr>
          <w:rFonts w:ascii="Times New Roman" w:eastAsiaTheme="minorEastAsia" w:hAnsi="Times New Roman" w:cs="Times New Roman"/>
          <w:snapToGrid w:val="0"/>
          <w:sz w:val="24"/>
          <w:szCs w:val="24"/>
        </w:rPr>
        <w:t>[2016]51</w:t>
      </w:r>
      <w:r>
        <w:rPr>
          <w:rFonts w:ascii="Times New Roman" w:eastAsiaTheme="minorEastAsia" w:hAnsi="Times New Roman" w:cs="Times New Roman"/>
          <w:snapToGrid w:val="0"/>
          <w:sz w:val="24"/>
          <w:szCs w:val="24"/>
        </w:rPr>
        <w:t>号），湖北省将开展第二个综合保税区</w:t>
      </w:r>
      <w:r>
        <w:rPr>
          <w:rFonts w:ascii="Times New Roman" w:eastAsiaTheme="minorEastAsia" w:hAnsi="Times New Roman" w:cs="Times New Roman" w:hint="eastAsia"/>
          <w:snapToGrid w:val="0"/>
          <w:sz w:val="24"/>
          <w:szCs w:val="24"/>
        </w:rPr>
        <w:t>——武汉新港空港综合保税区</w:t>
      </w:r>
      <w:r>
        <w:rPr>
          <w:rFonts w:ascii="Times New Roman" w:eastAsiaTheme="minorEastAsia" w:hAnsi="Times New Roman" w:cs="Times New Roman"/>
          <w:snapToGrid w:val="0"/>
          <w:sz w:val="24"/>
          <w:szCs w:val="24"/>
        </w:rPr>
        <w:t>的建设。</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在</w:t>
      </w:r>
      <w:r>
        <w:rPr>
          <w:rFonts w:ascii="Times New Roman" w:eastAsiaTheme="minorEastAsia" w:hAnsi="Times New Roman" w:cs="Times New Roman"/>
          <w:snapToGrid w:val="0"/>
          <w:sz w:val="24"/>
          <w:szCs w:val="24"/>
        </w:rPr>
        <w:t>国家长江黄金水道建设长江经济带的战略背景下，湖北省第二个综合保税区</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武汉新港空港综合保税区的建设将推进武汉长江中游航运中心快速发展，同时</w:t>
      </w:r>
      <w:r>
        <w:rPr>
          <w:rFonts w:ascii="Times New Roman" w:eastAsiaTheme="minorEastAsia" w:hAnsi="Times New Roman" w:cs="Times New Roman" w:hint="eastAsia"/>
          <w:snapToGrid w:val="0"/>
          <w:sz w:val="24"/>
          <w:szCs w:val="24"/>
        </w:rPr>
        <w:t>紧紧</w:t>
      </w:r>
      <w:r>
        <w:rPr>
          <w:rFonts w:ascii="Times New Roman" w:eastAsiaTheme="minorEastAsia" w:hAnsi="Times New Roman" w:cs="Times New Roman"/>
          <w:snapToGrid w:val="0"/>
          <w:sz w:val="24"/>
          <w:szCs w:val="24"/>
        </w:rPr>
        <w:t>围绕国家</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一带一路</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战略，</w:t>
      </w:r>
      <w:r>
        <w:rPr>
          <w:rFonts w:ascii="Times New Roman" w:eastAsiaTheme="minorEastAsia" w:hAnsi="Times New Roman" w:cs="Times New Roman"/>
          <w:snapToGrid w:val="0"/>
          <w:sz w:val="24"/>
          <w:szCs w:val="24"/>
        </w:rPr>
        <w:t>长江经济地等开放型发展战略，打造</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四通八达</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的空、江、海、铁、公</w:t>
      </w:r>
      <w:r>
        <w:rPr>
          <w:rFonts w:ascii="Times New Roman" w:eastAsiaTheme="minorEastAsia" w:hAnsi="Times New Roman" w:cs="Times New Roman" w:hint="eastAsia"/>
          <w:snapToGrid w:val="0"/>
          <w:sz w:val="24"/>
          <w:szCs w:val="24"/>
        </w:rPr>
        <w:t>等</w:t>
      </w:r>
      <w:r>
        <w:rPr>
          <w:rFonts w:ascii="Times New Roman" w:eastAsiaTheme="minorEastAsia" w:hAnsi="Times New Roman" w:cs="Times New Roman"/>
          <w:snapToGrid w:val="0"/>
          <w:sz w:val="24"/>
          <w:szCs w:val="24"/>
        </w:rPr>
        <w:t>多式联运外向型物流大通道，推动武汉及周边城市的经济发展。</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2"/>
        <w:rPr>
          <w:snapToGrid w:val="0"/>
        </w:rPr>
      </w:pPr>
      <w:bookmarkStart w:id="10" w:name="_Toc483906776"/>
      <w:bookmarkStart w:id="11" w:name="_Toc481399900"/>
      <w:r>
        <w:rPr>
          <w:rFonts w:ascii="Times New Roman" w:hAnsi="Times New Roman"/>
          <w:snapToGrid w:val="0"/>
        </w:rPr>
        <w:t>1.2</w:t>
      </w:r>
      <w:r>
        <w:rPr>
          <w:rFonts w:ascii="Times New Roman" w:hAnsi="Times New Roman" w:hint="eastAsia"/>
          <w:snapToGrid w:val="0"/>
        </w:rPr>
        <w:t xml:space="preserve">  </w:t>
      </w:r>
      <w:r>
        <w:rPr>
          <w:snapToGrid w:val="0"/>
        </w:rPr>
        <w:t>研究意义</w:t>
      </w:r>
      <w:bookmarkEnd w:id="10"/>
      <w:bookmarkEnd w:id="11"/>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武汉新港空港综合保区的合理规划决定武汉新港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建成之后货物的装卸、仓储、配送、信息处理等各个相关环节的效率。综合保税区功能区设置的合理与否直接影响着综合保税区功能的实现。</w:t>
      </w:r>
      <w:proofErr w:type="gramStart"/>
      <w:r>
        <w:rPr>
          <w:rFonts w:asciiTheme="minorEastAsia" w:eastAsiaTheme="minorEastAsia" w:hAnsiTheme="minorEastAsia" w:hint="eastAsia"/>
          <w:snapToGrid w:val="0"/>
          <w:sz w:val="24"/>
          <w:szCs w:val="24"/>
        </w:rPr>
        <w:t>如果综保区</w:t>
      </w:r>
      <w:proofErr w:type="gramEnd"/>
      <w:r>
        <w:rPr>
          <w:rFonts w:asciiTheme="minorEastAsia" w:eastAsiaTheme="minorEastAsia" w:hAnsiTheme="minorEastAsia" w:hint="eastAsia"/>
          <w:snapToGrid w:val="0"/>
          <w:sz w:val="24"/>
          <w:szCs w:val="24"/>
        </w:rPr>
        <w:t>功能园区布置不合理，可能会增加物流负担，交通堵塞，物流成本提高，不利于物流作业的管理与协调。</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lastRenderedPageBreak/>
        <w:t>因此，本文的研究目的是：</w:t>
      </w:r>
      <w:r>
        <w:rPr>
          <w:rFonts w:asciiTheme="minorEastAsia" w:eastAsiaTheme="minorEastAsia" w:hAnsiTheme="minorEastAsia"/>
          <w:snapToGrid w:val="0"/>
          <w:sz w:val="24"/>
          <w:szCs w:val="24"/>
        </w:rPr>
        <w:t>深入</w:t>
      </w:r>
      <w:r>
        <w:rPr>
          <w:rFonts w:asciiTheme="minorEastAsia" w:eastAsiaTheme="minorEastAsia" w:hAnsiTheme="minorEastAsia" w:hint="eastAsia"/>
          <w:snapToGrid w:val="0"/>
          <w:sz w:val="24"/>
          <w:szCs w:val="24"/>
        </w:rPr>
        <w:t>剖析</w:t>
      </w:r>
      <w:r>
        <w:rPr>
          <w:rFonts w:asciiTheme="minorEastAsia" w:eastAsiaTheme="minorEastAsia" w:hAnsiTheme="minorEastAsia"/>
          <w:snapToGrid w:val="0"/>
          <w:sz w:val="24"/>
          <w:szCs w:val="24"/>
        </w:rPr>
        <w:t>武汉</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发展</w:t>
      </w:r>
      <w:r>
        <w:rPr>
          <w:rFonts w:asciiTheme="minorEastAsia" w:eastAsiaTheme="minorEastAsia" w:hAnsiTheme="minorEastAsia"/>
          <w:snapToGrid w:val="0"/>
          <w:sz w:val="24"/>
          <w:szCs w:val="24"/>
        </w:rPr>
        <w:t>现状，</w:t>
      </w:r>
      <w:r>
        <w:rPr>
          <w:rFonts w:asciiTheme="minorEastAsia" w:eastAsiaTheme="minorEastAsia" w:hAnsiTheme="minorEastAsia" w:hint="eastAsia"/>
          <w:snapToGrid w:val="0"/>
          <w:sz w:val="24"/>
          <w:szCs w:val="24"/>
        </w:rPr>
        <w:t>基于SWOT分析法分析武汉空港</w:t>
      </w:r>
      <w:proofErr w:type="gramStart"/>
      <w:r>
        <w:rPr>
          <w:rFonts w:asciiTheme="minorEastAsia" w:eastAsiaTheme="minorEastAsia" w:hAnsiTheme="minorEastAsia" w:hint="eastAsia"/>
          <w:snapToGrid w:val="0"/>
          <w:sz w:val="24"/>
          <w:szCs w:val="24"/>
        </w:rPr>
        <w:t>新港综保区</w:t>
      </w:r>
      <w:proofErr w:type="gramEnd"/>
      <w:r>
        <w:rPr>
          <w:rFonts w:asciiTheme="minorEastAsia" w:eastAsiaTheme="minorEastAsia" w:hAnsiTheme="minorEastAsia" w:hint="eastAsia"/>
          <w:snapToGrid w:val="0"/>
          <w:sz w:val="24"/>
          <w:szCs w:val="24"/>
        </w:rPr>
        <w:t>发展的优势、劣势以及机遇和挑战，然后阐述了武汉新港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的功能定位和产业定位，确定武汉新港空港主要功能。基于主要功能和重点业务进行武汉新港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功能区综合关系分析</w:t>
      </w:r>
      <w:r>
        <w:rPr>
          <w:rFonts w:asciiTheme="minorEastAsia" w:eastAsiaTheme="minorEastAsia" w:hAnsiTheme="minorEastAsia"/>
          <w:snapToGrid w:val="0"/>
          <w:sz w:val="24"/>
          <w:szCs w:val="24"/>
        </w:rPr>
        <w:t>，</w:t>
      </w:r>
      <w:r>
        <w:rPr>
          <w:rFonts w:asciiTheme="minorEastAsia" w:eastAsiaTheme="minorEastAsia" w:hAnsiTheme="minorEastAsia" w:hint="eastAsia"/>
          <w:snapToGrid w:val="0"/>
          <w:sz w:val="24"/>
          <w:szCs w:val="24"/>
        </w:rPr>
        <w:t>借鉴国内外学术经验，建立数学模型，利用遗传算法进行求解，科学得出</w:t>
      </w:r>
      <w:proofErr w:type="gramStart"/>
      <w:r>
        <w:rPr>
          <w:rFonts w:asciiTheme="minorEastAsia" w:eastAsiaTheme="minorEastAsia" w:hAnsiTheme="minorEastAsia" w:hint="eastAsia"/>
          <w:snapToGrid w:val="0"/>
          <w:sz w:val="24"/>
          <w:szCs w:val="24"/>
        </w:rPr>
        <w:t>多组综保区</w:t>
      </w:r>
      <w:proofErr w:type="gramEnd"/>
      <w:r>
        <w:rPr>
          <w:rFonts w:asciiTheme="minorEastAsia" w:eastAsiaTheme="minorEastAsia" w:hAnsiTheme="minorEastAsia" w:hint="eastAsia"/>
          <w:snapToGrid w:val="0"/>
          <w:sz w:val="24"/>
          <w:szCs w:val="24"/>
        </w:rPr>
        <w:t>功能区布局方案，然后对布局方案进行比对和筛选，挑选出最优布局方案。为武汉新港空港综合保税区的建设提供指导性意见。规划建设好武汉新港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，才能更好的打造现代化物流产业体系，加速推进武汉长江中游航运中心建设，对接长江经济带、“21世纪海上丝绸之路”等国家战略，同时也是武汉长江中游航运中心深化改革与创新发展的重要实践。</w:t>
      </w:r>
    </w:p>
    <w:p w:rsidR="001407B7" w:rsidRDefault="001407B7">
      <w:pPr>
        <w:spacing w:after="0" w:line="360" w:lineRule="auto"/>
        <w:rPr>
          <w:rFonts w:ascii="Times New Roman" w:eastAsiaTheme="minorEastAsia" w:hAnsi="Times New Roman" w:cs="Times New Roman"/>
          <w:snapToGrid w:val="0"/>
          <w:sz w:val="24"/>
          <w:szCs w:val="24"/>
        </w:rPr>
      </w:pPr>
    </w:p>
    <w:p w:rsidR="001407B7" w:rsidRDefault="00D75974">
      <w:pPr>
        <w:pStyle w:val="2"/>
        <w:rPr>
          <w:snapToGrid w:val="0"/>
        </w:rPr>
      </w:pPr>
      <w:bookmarkStart w:id="12" w:name="_Toc483906777"/>
      <w:bookmarkStart w:id="13" w:name="_Toc481399901"/>
      <w:r>
        <w:rPr>
          <w:rFonts w:ascii="Times New Roman" w:hAnsi="Times New Roman"/>
          <w:snapToGrid w:val="0"/>
        </w:rPr>
        <w:t>1.3</w:t>
      </w:r>
      <w:r>
        <w:rPr>
          <w:rFonts w:ascii="Times New Roman" w:hAnsi="Times New Roman" w:hint="eastAsia"/>
          <w:snapToGrid w:val="0"/>
        </w:rPr>
        <w:t xml:space="preserve">  </w:t>
      </w:r>
      <w:r>
        <w:rPr>
          <w:snapToGrid w:val="0"/>
        </w:rPr>
        <w:t>国内外研究综述</w:t>
      </w:r>
      <w:bookmarkEnd w:id="12"/>
      <w:bookmarkEnd w:id="13"/>
    </w:p>
    <w:p w:rsidR="001407B7" w:rsidRDefault="00D75974">
      <w:pPr>
        <w:pStyle w:val="3"/>
        <w:rPr>
          <w:snapToGrid w:val="0"/>
          <w:kern w:val="0"/>
        </w:rPr>
      </w:pPr>
      <w:bookmarkStart w:id="14" w:name="_Toc481399902"/>
      <w:bookmarkStart w:id="15" w:name="_Toc483906778"/>
      <w:r>
        <w:rPr>
          <w:rFonts w:ascii="Times New Roman" w:hAnsi="Times New Roman"/>
          <w:snapToGrid w:val="0"/>
          <w:kern w:val="0"/>
        </w:rPr>
        <w:t>1.3.1</w:t>
      </w:r>
      <w:r>
        <w:rPr>
          <w:rFonts w:ascii="Times New Roman" w:hAnsi="Times New Roman" w:hint="eastAsia"/>
          <w:snapToGrid w:val="0"/>
          <w:kern w:val="0"/>
        </w:rPr>
        <w:t xml:space="preserve">  </w:t>
      </w:r>
      <w:r>
        <w:rPr>
          <w:snapToGrid w:val="0"/>
          <w:kern w:val="0"/>
        </w:rPr>
        <w:t>国外研究综述</w:t>
      </w:r>
      <w:bookmarkEnd w:id="14"/>
      <w:bookmarkEnd w:id="15"/>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早期具有代表性的布局方案是</w:t>
      </w:r>
      <w:r>
        <w:rPr>
          <w:rFonts w:ascii="Times New Roman" w:eastAsia="宋体" w:hAnsi="Times New Roman" w:cs="Times New Roman"/>
          <w:snapToGrid w:val="0"/>
          <w:sz w:val="24"/>
          <w:szCs w:val="24"/>
        </w:rPr>
        <w:t>20</w:t>
      </w:r>
      <w:r>
        <w:rPr>
          <w:rFonts w:ascii="Times New Roman" w:eastAsia="宋体" w:hAnsi="Times New Roman" w:cs="Times New Roman"/>
          <w:snapToGrid w:val="0"/>
          <w:sz w:val="24"/>
          <w:szCs w:val="24"/>
        </w:rPr>
        <w:t>世纪</w:t>
      </w:r>
      <w:r>
        <w:rPr>
          <w:rFonts w:ascii="Times New Roman" w:eastAsia="宋体" w:hAnsi="Times New Roman" w:cs="Times New Roman"/>
          <w:snapToGrid w:val="0"/>
          <w:sz w:val="24"/>
          <w:szCs w:val="24"/>
        </w:rPr>
        <w:t>60</w:t>
      </w:r>
      <w:r>
        <w:rPr>
          <w:rFonts w:ascii="Times New Roman" w:eastAsia="宋体" w:hAnsi="Times New Roman" w:cs="Times New Roman"/>
          <w:snapToGrid w:val="0"/>
          <w:sz w:val="24"/>
          <w:szCs w:val="24"/>
        </w:rPr>
        <w:t>年代由美国查理繆</w:t>
      </w:r>
      <w:proofErr w:type="gramStart"/>
      <w:r>
        <w:rPr>
          <w:rFonts w:ascii="Times New Roman" w:eastAsia="宋体" w:hAnsi="Times New Roman" w:cs="Times New Roman"/>
          <w:snapToGrid w:val="0"/>
          <w:sz w:val="24"/>
          <w:szCs w:val="24"/>
        </w:rPr>
        <w:t>瑟</w:t>
      </w:r>
      <w:proofErr w:type="gramEnd"/>
      <w:r>
        <w:rPr>
          <w:rFonts w:ascii="Times New Roman" w:eastAsia="宋体" w:hAnsi="Times New Roman" w:cs="Times New Roman"/>
          <w:snapToGrid w:val="0"/>
          <w:sz w:val="24"/>
          <w:szCs w:val="24"/>
          <w:vertAlign w:val="superscript"/>
        </w:rPr>
        <w:t>[1]</w:t>
      </w:r>
      <w:r>
        <w:rPr>
          <w:rFonts w:ascii="Times New Roman" w:eastAsia="宋体" w:hAnsi="Times New Roman" w:cs="Times New Roman"/>
          <w:snapToGrid w:val="0"/>
          <w:sz w:val="24"/>
          <w:szCs w:val="24"/>
        </w:rPr>
        <w:t>提出的</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Systematic   Layout  Planning</w:t>
      </w:r>
      <w:r>
        <w:rPr>
          <w:rFonts w:ascii="Times New Roman" w:eastAsia="宋体" w:hAnsi="Times New Roman" w:cs="Times New Roman"/>
          <w:snapToGrid w:val="0"/>
          <w:sz w:val="24"/>
          <w:szCs w:val="24"/>
        </w:rPr>
        <w:t>系统布置设计），</w:t>
      </w:r>
      <w:r>
        <w:rPr>
          <w:rFonts w:ascii="Times New Roman" w:eastAsia="宋体" w:hAnsi="Times New Roman" w:cs="Times New Roman" w:hint="eastAsia"/>
          <w:snapToGrid w:val="0"/>
          <w:sz w:val="24"/>
          <w:szCs w:val="24"/>
        </w:rPr>
        <w:t>此方法较为经典，目前在很多设施布局问题仍然使用该方法。此方法</w:t>
      </w:r>
      <w:r>
        <w:rPr>
          <w:rFonts w:ascii="Times New Roman" w:eastAsia="宋体" w:hAnsi="Times New Roman" w:cs="Times New Roman"/>
          <w:snapToGrid w:val="0"/>
          <w:sz w:val="24"/>
          <w:szCs w:val="24"/>
        </w:rPr>
        <w:t>将作业单位</w:t>
      </w:r>
      <w:r>
        <w:rPr>
          <w:rFonts w:ascii="Times New Roman" w:eastAsia="宋体" w:hAnsi="Times New Roman" w:cs="Times New Roman" w:hint="eastAsia"/>
          <w:snapToGrid w:val="0"/>
          <w:sz w:val="24"/>
          <w:szCs w:val="24"/>
        </w:rPr>
        <w:t>（待布局设施）</w:t>
      </w:r>
      <w:r>
        <w:rPr>
          <w:rFonts w:ascii="Times New Roman" w:eastAsia="宋体" w:hAnsi="Times New Roman" w:cs="Times New Roman"/>
          <w:snapToGrid w:val="0"/>
          <w:sz w:val="24"/>
          <w:szCs w:val="24"/>
        </w:rPr>
        <w:t>之间的相互关系划分等级，将设施布局问题</w:t>
      </w:r>
      <w:r>
        <w:rPr>
          <w:rFonts w:ascii="Times New Roman" w:eastAsia="宋体" w:hAnsi="Times New Roman" w:cs="Times New Roman" w:hint="eastAsia"/>
          <w:snapToGrid w:val="0"/>
          <w:sz w:val="24"/>
          <w:szCs w:val="24"/>
        </w:rPr>
        <w:t>中模糊不清的设施关系转化为</w:t>
      </w:r>
      <w:r>
        <w:rPr>
          <w:rFonts w:ascii="Times New Roman" w:eastAsia="宋体" w:hAnsi="Times New Roman" w:cs="Times New Roman"/>
          <w:snapToGrid w:val="0"/>
          <w:sz w:val="24"/>
          <w:szCs w:val="24"/>
        </w:rPr>
        <w:t>定量研究，</w:t>
      </w:r>
      <w:r>
        <w:rPr>
          <w:rFonts w:ascii="Times New Roman" w:eastAsia="宋体" w:hAnsi="Times New Roman" w:cs="Times New Roman" w:hint="eastAsia"/>
          <w:snapToGrid w:val="0"/>
          <w:sz w:val="24"/>
          <w:szCs w:val="24"/>
        </w:rPr>
        <w:t>从多个因素进行考虑，得出待布局设施之间的物流关系和非物流关系，从而得到彼此之间的综合关系。有利于全面准确的处理设施布局问题，</w:t>
      </w:r>
      <w:r>
        <w:rPr>
          <w:rFonts w:ascii="Times New Roman" w:eastAsia="宋体" w:hAnsi="Times New Roman" w:cs="Times New Roman"/>
          <w:snapToGrid w:val="0"/>
          <w:sz w:val="24"/>
          <w:szCs w:val="24"/>
        </w:rPr>
        <w:t>为设施布局问题提供了更为科学的理论依据。</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德国</w:t>
      </w:r>
      <w:r>
        <w:rPr>
          <w:rFonts w:ascii="Times New Roman" w:eastAsia="宋体" w:hAnsi="Times New Roman" w:cs="Times New Roman"/>
          <w:snapToGrid w:val="0"/>
          <w:sz w:val="24"/>
          <w:szCs w:val="24"/>
        </w:rPr>
        <w:t>Fraunhofer IML</w:t>
      </w:r>
      <w:r>
        <w:rPr>
          <w:rFonts w:ascii="Times New Roman" w:eastAsia="宋体" w:hAnsi="Times New Roman" w:cs="Times New Roman"/>
          <w:snapToGrid w:val="0"/>
          <w:sz w:val="24"/>
          <w:szCs w:val="24"/>
          <w:vertAlign w:val="superscript"/>
        </w:rPr>
        <w:t>[2]</w:t>
      </w:r>
      <w:r>
        <w:rPr>
          <w:rFonts w:ascii="Times New Roman" w:eastAsia="宋体" w:hAnsi="Times New Roman" w:cs="Times New Roman"/>
          <w:snapToGrid w:val="0"/>
          <w:sz w:val="24"/>
          <w:szCs w:val="24"/>
        </w:rPr>
        <w:t>物流研究所，对大量国际性物流中心规划项目进行研究分析，总结了经典的</w:t>
      </w:r>
      <w:r>
        <w:rPr>
          <w:rFonts w:ascii="Times New Roman" w:eastAsia="宋体" w:hAnsi="Times New Roman" w:cs="Times New Roman"/>
          <w:snapToGrid w:val="0"/>
          <w:sz w:val="24"/>
          <w:szCs w:val="24"/>
        </w:rPr>
        <w:t>MSFLB</w:t>
      </w:r>
      <w:r>
        <w:rPr>
          <w:rFonts w:ascii="Times New Roman" w:eastAsia="宋体" w:hAnsi="Times New Roman" w:cs="Times New Roman"/>
          <w:snapToGrid w:val="0"/>
          <w:sz w:val="24"/>
          <w:szCs w:val="24"/>
        </w:rPr>
        <w:t>法（</w:t>
      </w:r>
      <w:r>
        <w:rPr>
          <w:rFonts w:ascii="Times New Roman" w:eastAsia="宋体" w:hAnsi="Times New Roman" w:cs="Times New Roman"/>
          <w:snapToGrid w:val="0"/>
          <w:sz w:val="24"/>
          <w:szCs w:val="24"/>
        </w:rPr>
        <w:t>Market Study</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Strategic Positioning</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Function Design</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Layout Design</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Business Plan</w:t>
      </w:r>
      <w:r>
        <w:rPr>
          <w:rFonts w:ascii="Times New Roman" w:eastAsia="宋体" w:hAnsi="Times New Roman" w:cs="Times New Roman"/>
          <w:snapToGrid w:val="0"/>
          <w:sz w:val="24"/>
          <w:szCs w:val="24"/>
        </w:rPr>
        <w:t>）规划构建物流中心。</w:t>
      </w:r>
      <w:r>
        <w:rPr>
          <w:rFonts w:ascii="Times New Roman" w:eastAsia="宋体" w:hAnsi="Times New Roman" w:cs="Times New Roman" w:hint="eastAsia"/>
          <w:snapToGrid w:val="0"/>
          <w:sz w:val="24"/>
          <w:szCs w:val="24"/>
        </w:rPr>
        <w:t>目前许多物流中心规划项目仍然使用该方法。</w:t>
      </w:r>
      <w:r>
        <w:rPr>
          <w:rFonts w:ascii="Times New Roman" w:eastAsia="宋体" w:hAnsi="Times New Roman" w:cs="Times New Roman"/>
          <w:snapToGrid w:val="0"/>
          <w:sz w:val="24"/>
          <w:szCs w:val="24"/>
        </w:rPr>
        <w:t>MSFLB</w:t>
      </w:r>
      <w:r>
        <w:rPr>
          <w:rFonts w:ascii="Times New Roman" w:eastAsia="宋体" w:hAnsi="Times New Roman" w:cs="Times New Roman"/>
          <w:snapToGrid w:val="0"/>
          <w:sz w:val="24"/>
          <w:szCs w:val="24"/>
        </w:rPr>
        <w:t>法基于市场需求、战略定位来定位物流园区的功能、制定功能区布局和商业规划。由于此方法布局物流园区功能区的科学性和系统性，被国内外学者广泛借鉴和应用。</w:t>
      </w:r>
    </w:p>
    <w:p w:rsidR="001407B7" w:rsidRDefault="00D75974">
      <w:pPr>
        <w:widowControl w:val="0"/>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1960</w:t>
      </w:r>
      <w:r>
        <w:rPr>
          <w:rFonts w:ascii="Times New Roman" w:eastAsia="宋体" w:hAnsi="Times New Roman" w:cs="Times New Roman"/>
          <w:snapToGrid w:val="0"/>
          <w:sz w:val="24"/>
          <w:szCs w:val="24"/>
        </w:rPr>
        <w:t>年以来，随着计算机技术的发展，以</w:t>
      </w:r>
      <w:r>
        <w:rPr>
          <w:rFonts w:ascii="Times New Roman" w:eastAsia="宋体" w:hAnsi="Times New Roman" w:cs="Times New Roman"/>
          <w:snapToGrid w:val="0"/>
          <w:sz w:val="24"/>
          <w:szCs w:val="24"/>
        </w:rPr>
        <w:t>Lee R.C</w:t>
      </w:r>
      <w:r>
        <w:rPr>
          <w:rFonts w:ascii="Times New Roman" w:eastAsia="宋体" w:hAnsi="Times New Roman" w:cs="Times New Roman"/>
          <w:snapToGrid w:val="0"/>
          <w:sz w:val="24"/>
          <w:szCs w:val="24"/>
          <w:vertAlign w:val="superscript"/>
        </w:rPr>
        <w:t>[3]</w:t>
      </w:r>
      <w:r>
        <w:rPr>
          <w:rFonts w:ascii="Times New Roman" w:eastAsia="宋体" w:hAnsi="Times New Roman" w:cs="Times New Roman"/>
          <w:snapToGrid w:val="0"/>
          <w:sz w:val="24"/>
          <w:szCs w:val="24"/>
        </w:rPr>
        <w:t>为代表的国内外研究学者将计算机技术应用于平面设计以及其布局优化方面的问题研究上，催生了越来越多</w:t>
      </w:r>
      <w:r>
        <w:rPr>
          <w:rFonts w:ascii="Times New Roman" w:eastAsia="宋体" w:hAnsi="Times New Roman" w:cs="Times New Roman"/>
          <w:snapToGrid w:val="0"/>
          <w:sz w:val="24"/>
          <w:szCs w:val="24"/>
        </w:rPr>
        <w:lastRenderedPageBreak/>
        <w:t>不同计算机语言的平面布局程序，形成了一套以计算机编程语言为辅助的平面设施布置方法</w:t>
      </w:r>
      <w:r>
        <w:rPr>
          <w:rFonts w:ascii="Times New Roman" w:eastAsia="宋体" w:hAnsi="Times New Roman" w:cs="Times New Roman"/>
          <w:snapToGrid w:val="0"/>
          <w:sz w:val="24"/>
          <w:szCs w:val="24"/>
        </w:rPr>
        <w:t>CAFD</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Computer Aided Facilities Design</w:t>
      </w:r>
      <w:r>
        <w:rPr>
          <w:rFonts w:ascii="Times New Roman" w:eastAsia="宋体" w:hAnsi="Times New Roman" w:cs="Times New Roman"/>
          <w:snapToGrid w:val="0"/>
          <w:sz w:val="24"/>
          <w:szCs w:val="24"/>
        </w:rPr>
        <w:t>）。随着计算机的快速发展，计算功能、视图技术、人工智能的发展，使得原来复杂的布局问题变得简单，原来解不出来的模型也能快速精确的求解，为物流园区功能区布局提供强有力的辅助与支持。</w:t>
      </w:r>
    </w:p>
    <w:p w:rsidR="001407B7" w:rsidRDefault="00D75974">
      <w:pPr>
        <w:widowControl w:val="0"/>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21</w:t>
      </w:r>
      <w:r>
        <w:rPr>
          <w:rFonts w:ascii="Times New Roman" w:eastAsia="宋体" w:hAnsi="Times New Roman" w:cs="Times New Roman"/>
          <w:snapToGrid w:val="0"/>
          <w:sz w:val="24"/>
          <w:szCs w:val="24"/>
        </w:rPr>
        <w:t>世纪后，国内外学者从不同的方面，提供了更多的方法解决布局问题。</w:t>
      </w:r>
      <w:r>
        <w:rPr>
          <w:rFonts w:ascii="Times New Roman" w:eastAsia="宋体" w:hAnsi="Times New Roman" w:cs="Times New Roman"/>
          <w:snapToGrid w:val="0"/>
          <w:sz w:val="24"/>
          <w:szCs w:val="24"/>
        </w:rPr>
        <w:t>Eiichi</w:t>
      </w:r>
      <w:r>
        <w:rPr>
          <w:rFonts w:ascii="Times New Roman" w:eastAsia="宋体" w:hAnsi="Times New Roman" w:cs="Times New Roman"/>
          <w:snapToGrid w:val="0"/>
          <w:sz w:val="24"/>
          <w:szCs w:val="24"/>
          <w:vertAlign w:val="superscript"/>
        </w:rPr>
        <w:t>[4]</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1999</w:t>
      </w:r>
      <w:r>
        <w:rPr>
          <w:rFonts w:ascii="Times New Roman" w:eastAsia="宋体" w:hAnsi="Times New Roman" w:cs="Times New Roman"/>
          <w:snapToGrid w:val="0"/>
          <w:sz w:val="24"/>
          <w:szCs w:val="24"/>
        </w:rPr>
        <w:t>）等先使用排队论和非线性规划模型确定物流园区规模和选址最佳方案。</w:t>
      </w:r>
      <w:r>
        <w:rPr>
          <w:rFonts w:ascii="Times New Roman" w:eastAsia="宋体" w:hAnsi="Times New Roman" w:cs="Times New Roman"/>
          <w:snapToGrid w:val="0"/>
          <w:sz w:val="24"/>
          <w:szCs w:val="24"/>
        </w:rPr>
        <w:t>Agatina La Rosa</w:t>
      </w:r>
      <w:r>
        <w:rPr>
          <w:rFonts w:ascii="Times New Roman" w:eastAsia="宋体" w:hAnsi="Times New Roman" w:cs="Times New Roman"/>
          <w:snapToGrid w:val="0"/>
          <w:sz w:val="24"/>
          <w:szCs w:val="24"/>
          <w:vertAlign w:val="superscript"/>
        </w:rPr>
        <w:t>[5]</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2000</w:t>
      </w:r>
      <w:r>
        <w:rPr>
          <w:rFonts w:ascii="Times New Roman" w:eastAsia="宋体" w:hAnsi="Times New Roman" w:cs="Times New Roman"/>
          <w:snapToGrid w:val="0"/>
          <w:sz w:val="24"/>
          <w:szCs w:val="24"/>
        </w:rPr>
        <w:t>）等利用</w:t>
      </w:r>
      <w:r>
        <w:rPr>
          <w:rFonts w:ascii="Times New Roman" w:eastAsia="宋体" w:hAnsi="Times New Roman" w:cs="Times New Roman"/>
          <w:snapToGrid w:val="0"/>
          <w:sz w:val="24"/>
          <w:szCs w:val="24"/>
        </w:rPr>
        <w:t>GIS</w:t>
      </w:r>
      <w:r>
        <w:rPr>
          <w:rFonts w:ascii="Times New Roman" w:eastAsia="宋体" w:hAnsi="Times New Roman" w:cs="Times New Roman"/>
          <w:snapToGrid w:val="0"/>
          <w:sz w:val="24"/>
          <w:szCs w:val="24"/>
        </w:rPr>
        <w:t>技术，以运输成本最小化为目标，对物流设施的位置等问题采用数学方法进行了研究。</w:t>
      </w:r>
      <w:r>
        <w:rPr>
          <w:rFonts w:ascii="Times New Roman" w:eastAsia="宋体" w:hAnsi="Times New Roman" w:cs="Times New Roman"/>
          <w:snapToGrid w:val="0"/>
          <w:sz w:val="24"/>
          <w:szCs w:val="24"/>
        </w:rPr>
        <w:t>Chen</w:t>
      </w:r>
      <w:r>
        <w:rPr>
          <w:rFonts w:ascii="Times New Roman" w:eastAsia="宋体" w:hAnsi="Times New Roman" w:cs="Times New Roman"/>
          <w:snapToGrid w:val="0"/>
          <w:sz w:val="24"/>
          <w:szCs w:val="24"/>
          <w:vertAlign w:val="superscript"/>
        </w:rPr>
        <w:t>[6]</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2001</w:t>
      </w:r>
      <w:r>
        <w:rPr>
          <w:rFonts w:ascii="Times New Roman" w:eastAsia="宋体" w:hAnsi="Times New Roman" w:cs="Times New Roman"/>
          <w:snapToGrid w:val="0"/>
          <w:sz w:val="24"/>
          <w:szCs w:val="24"/>
        </w:rPr>
        <w:t>）采用模糊综合评价方法，建立多目标优化模型，对物流配送中心选址指标以及园区功能区布局规划问题进行了探讨。</w:t>
      </w:r>
      <w:r>
        <w:rPr>
          <w:rFonts w:ascii="Times New Roman" w:eastAsia="宋体" w:hAnsi="Times New Roman" w:cs="Times New Roman"/>
          <w:snapToGrid w:val="0"/>
          <w:sz w:val="24"/>
          <w:szCs w:val="24"/>
        </w:rPr>
        <w:t>Hyun Jeung Ko</w:t>
      </w:r>
      <w:r>
        <w:rPr>
          <w:rFonts w:ascii="Times New Roman" w:eastAsia="宋体" w:hAnsi="Times New Roman" w:cs="Times New Roman"/>
          <w:snapToGrid w:val="0"/>
          <w:sz w:val="24"/>
          <w:szCs w:val="24"/>
          <w:vertAlign w:val="superscript"/>
        </w:rPr>
        <w:t>[7]</w:t>
      </w:r>
      <w:r>
        <w:rPr>
          <w:rFonts w:ascii="Times New Roman" w:eastAsia="宋体" w:hAnsi="Times New Roman" w:cs="Times New Roman"/>
          <w:snapToGrid w:val="0"/>
          <w:sz w:val="24"/>
          <w:szCs w:val="24"/>
        </w:rPr>
        <w:t>等采用启发式算法，构建动态规划模型，</w:t>
      </w:r>
      <w:proofErr w:type="gramStart"/>
      <w:r>
        <w:rPr>
          <w:rFonts w:ascii="Times New Roman" w:eastAsia="宋体" w:hAnsi="Times New Roman" w:cs="Times New Roman"/>
          <w:snapToGrid w:val="0"/>
          <w:sz w:val="24"/>
          <w:szCs w:val="24"/>
        </w:rPr>
        <w:t>基于第三</w:t>
      </w:r>
      <w:proofErr w:type="gramEnd"/>
      <w:r>
        <w:rPr>
          <w:rFonts w:ascii="Times New Roman" w:eastAsia="宋体" w:hAnsi="Times New Roman" w:cs="Times New Roman"/>
          <w:snapToGrid w:val="0"/>
          <w:sz w:val="24"/>
          <w:szCs w:val="24"/>
        </w:rPr>
        <w:t>方物流企业项目，研究了物流企业一体化设施的布局问题。</w:t>
      </w:r>
      <w:r>
        <w:rPr>
          <w:rFonts w:ascii="Times New Roman" w:eastAsia="宋体" w:hAnsi="Times New Roman" w:cs="Times New Roman"/>
          <w:snapToGrid w:val="0"/>
          <w:sz w:val="24"/>
          <w:szCs w:val="24"/>
        </w:rPr>
        <w:t>Kyu-Yeul Lee</w:t>
      </w:r>
      <w:r>
        <w:rPr>
          <w:rFonts w:ascii="Times New Roman" w:eastAsia="宋体" w:hAnsi="Times New Roman" w:cs="Times New Roman"/>
          <w:snapToGrid w:val="0"/>
          <w:sz w:val="24"/>
          <w:szCs w:val="24"/>
          <w:vertAlign w:val="superscript"/>
        </w:rPr>
        <w:t>[8]</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2005</w:t>
      </w:r>
      <w:r>
        <w:rPr>
          <w:rFonts w:ascii="Times New Roman" w:eastAsia="宋体" w:hAnsi="Times New Roman" w:cs="Times New Roman"/>
          <w:snapToGrid w:val="0"/>
          <w:sz w:val="24"/>
          <w:szCs w:val="24"/>
        </w:rPr>
        <w:t>）</w:t>
      </w:r>
      <w:r>
        <w:rPr>
          <w:rFonts w:ascii="Times New Roman" w:eastAsia="宋体" w:hAnsi="Times New Roman" w:cs="Times New Roman" w:hint="eastAsia"/>
          <w:snapToGrid w:val="0"/>
          <w:sz w:val="24"/>
          <w:szCs w:val="24"/>
        </w:rPr>
        <w:t>研究设施之间的最短路径问题，从最短路径方面着手，</w:t>
      </w:r>
      <w:r>
        <w:rPr>
          <w:rFonts w:ascii="Times New Roman" w:eastAsia="宋体" w:hAnsi="Times New Roman" w:cs="Times New Roman"/>
          <w:snapToGrid w:val="0"/>
          <w:sz w:val="24"/>
          <w:szCs w:val="24"/>
        </w:rPr>
        <w:t>采用</w:t>
      </w:r>
      <w:r>
        <w:rPr>
          <w:rFonts w:ascii="Times New Roman" w:eastAsia="宋体" w:hAnsi="Times New Roman" w:cs="Times New Roman"/>
          <w:snapToGrid w:val="0"/>
          <w:sz w:val="24"/>
          <w:szCs w:val="24"/>
        </w:rPr>
        <w:t>Dijkstra</w:t>
      </w:r>
      <w:r>
        <w:rPr>
          <w:rFonts w:ascii="Times New Roman" w:eastAsia="宋体" w:hAnsi="Times New Roman" w:cs="Times New Roman"/>
          <w:snapToGrid w:val="0"/>
          <w:sz w:val="24"/>
          <w:szCs w:val="24"/>
        </w:rPr>
        <w:t>算法解决设施之间的距离求解</w:t>
      </w:r>
      <w:r>
        <w:rPr>
          <w:rFonts w:ascii="Times New Roman" w:eastAsia="宋体" w:hAnsi="Times New Roman" w:cs="Times New Roman" w:hint="eastAsia"/>
          <w:snapToGrid w:val="0"/>
          <w:sz w:val="24"/>
          <w:szCs w:val="24"/>
        </w:rPr>
        <w:t>，</w:t>
      </w:r>
      <w:r>
        <w:rPr>
          <w:rFonts w:ascii="Times New Roman" w:eastAsia="宋体" w:hAnsi="Times New Roman" w:cs="Times New Roman"/>
          <w:snapToGrid w:val="0"/>
          <w:sz w:val="24"/>
          <w:szCs w:val="24"/>
        </w:rPr>
        <w:t>基于混合遗传算法，用过选择、变异、交叉等基因操作，解决了多层设施的布置问题。</w:t>
      </w:r>
      <w:r>
        <w:rPr>
          <w:rFonts w:ascii="Times New Roman" w:eastAsia="宋体" w:hAnsi="Times New Roman" w:cs="Times New Roman"/>
          <w:snapToGrid w:val="0"/>
          <w:sz w:val="24"/>
          <w:szCs w:val="24"/>
        </w:rPr>
        <w:t>Alessandro</w:t>
      </w:r>
      <w:r>
        <w:rPr>
          <w:rFonts w:ascii="Times New Roman" w:eastAsia="宋体" w:hAnsi="Times New Roman" w:cs="Times New Roman"/>
          <w:snapToGrid w:val="0"/>
          <w:sz w:val="24"/>
          <w:szCs w:val="24"/>
          <w:vertAlign w:val="superscript"/>
        </w:rPr>
        <w:t xml:space="preserve">[9] </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2008</w:t>
      </w:r>
      <w:r>
        <w:rPr>
          <w:rFonts w:ascii="Times New Roman" w:eastAsia="宋体" w:hAnsi="Times New Roman" w:cs="Times New Roman"/>
          <w:snapToGrid w:val="0"/>
          <w:sz w:val="24"/>
          <w:szCs w:val="24"/>
        </w:rPr>
        <w:t>）等从安全评价的角度对设施布局问题进行了深入研究。</w:t>
      </w:r>
      <w:r>
        <w:rPr>
          <w:rFonts w:ascii="Times New Roman" w:eastAsia="宋体" w:hAnsi="Times New Roman" w:cs="Times New Roman" w:hint="eastAsia"/>
          <w:snapToGrid w:val="0"/>
          <w:sz w:val="24"/>
          <w:szCs w:val="24"/>
        </w:rPr>
        <w:t>J.Cagan</w:t>
      </w:r>
      <w:r>
        <w:rPr>
          <w:rFonts w:ascii="Times New Roman" w:eastAsia="宋体" w:hAnsi="Times New Roman" w:cs="Times New Roman" w:hint="eastAsia"/>
          <w:snapToGrid w:val="0"/>
          <w:sz w:val="24"/>
          <w:szCs w:val="24"/>
          <w:vertAlign w:val="superscript"/>
        </w:rPr>
        <w:t>[10]</w:t>
      </w:r>
      <w:r>
        <w:rPr>
          <w:rFonts w:ascii="Times New Roman" w:eastAsia="宋体" w:hAnsi="Times New Roman" w:cs="Times New Roman" w:hint="eastAsia"/>
          <w:snapToGrid w:val="0"/>
          <w:sz w:val="24"/>
          <w:szCs w:val="24"/>
        </w:rPr>
        <w:t>根据实际问题，建立与之对应的非线性数据模型，基于非线性优化算法进行求解，解决设施布局问题。</w:t>
      </w:r>
      <w:r>
        <w:rPr>
          <w:rFonts w:ascii="Times New Roman" w:eastAsia="宋体" w:hAnsi="Times New Roman" w:cs="Times New Roman" w:hint="eastAsia"/>
          <w:snapToGrid w:val="0"/>
          <w:sz w:val="24"/>
          <w:szCs w:val="24"/>
        </w:rPr>
        <w:t>J.Abu</w:t>
      </w:r>
      <w:r>
        <w:rPr>
          <w:rFonts w:ascii="Times New Roman" w:eastAsia="宋体" w:hAnsi="Times New Roman" w:cs="Times New Roman" w:hint="eastAsia"/>
          <w:snapToGrid w:val="0"/>
          <w:sz w:val="24"/>
          <w:szCs w:val="24"/>
          <w:vertAlign w:val="superscript"/>
        </w:rPr>
        <w:t xml:space="preserve">[11] </w:t>
      </w:r>
      <w:r>
        <w:rPr>
          <w:rFonts w:ascii="Times New Roman" w:eastAsia="宋体" w:hAnsi="Times New Roman" w:cs="Times New Roman" w:hint="eastAsia"/>
          <w:snapToGrid w:val="0"/>
          <w:sz w:val="24"/>
          <w:szCs w:val="24"/>
        </w:rPr>
        <w:t>等人为在设施布局问题中，设计了设施间的缓冲区，设计了适合弹性化生产作业的设施布局系统，在一定程度上优化作业流程，缓解了作业压力，为空间占有量少的作业单元提供缓冲，并利用优化算法进行求解得出设施布局方案。</w:t>
      </w:r>
      <w:r>
        <w:rPr>
          <w:rFonts w:ascii="Times New Roman" w:eastAsia="宋体" w:hAnsi="Times New Roman" w:cs="Times New Roman" w:hint="eastAsia"/>
          <w:snapToGrid w:val="0"/>
          <w:sz w:val="24"/>
          <w:szCs w:val="24"/>
        </w:rPr>
        <w:t>Sabin</w:t>
      </w:r>
      <w:r>
        <w:rPr>
          <w:rFonts w:ascii="Times New Roman" w:eastAsia="宋体" w:hAnsi="Times New Roman" w:cs="Times New Roman" w:hint="eastAsia"/>
          <w:snapToGrid w:val="0"/>
          <w:sz w:val="24"/>
          <w:szCs w:val="24"/>
          <w:vertAlign w:val="superscript"/>
        </w:rPr>
        <w:t>[12]</w:t>
      </w:r>
      <w:r>
        <w:rPr>
          <w:rFonts w:ascii="Times New Roman" w:eastAsia="宋体" w:hAnsi="Times New Roman" w:cs="Times New Roman" w:hint="eastAsia"/>
          <w:snapToGrid w:val="0"/>
          <w:sz w:val="24"/>
          <w:szCs w:val="24"/>
        </w:rPr>
        <w:t>等</w:t>
      </w:r>
      <w:proofErr w:type="gramStart"/>
      <w:r>
        <w:rPr>
          <w:rFonts w:ascii="Times New Roman" w:eastAsia="宋体" w:hAnsi="Times New Roman" w:cs="Times New Roman" w:hint="eastAsia"/>
          <w:snapToGrid w:val="0"/>
          <w:sz w:val="24"/>
          <w:szCs w:val="24"/>
        </w:rPr>
        <w:t>深建立</w:t>
      </w:r>
      <w:proofErr w:type="gramEnd"/>
      <w:r>
        <w:rPr>
          <w:rFonts w:ascii="Times New Roman" w:eastAsia="宋体" w:hAnsi="Times New Roman" w:cs="Times New Roman" w:hint="eastAsia"/>
          <w:snapToGrid w:val="0"/>
          <w:sz w:val="24"/>
          <w:szCs w:val="24"/>
        </w:rPr>
        <w:t>多目标设施布局模型，以物流运输成本最低和待布局区块邻接关联度最大为布局目标，并采用模拟退火法进行求解。</w:t>
      </w:r>
    </w:p>
    <w:p w:rsidR="001407B7" w:rsidRDefault="00D75974">
      <w:pPr>
        <w:spacing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分析以上国外参考文献可以得出结论：</w:t>
      </w:r>
      <w:r>
        <w:rPr>
          <w:rFonts w:ascii="宋体" w:eastAsia="宋体" w:hAnsi="宋体" w:cs="宋体" w:hint="eastAsia"/>
          <w:snapToGrid w:val="0"/>
          <w:sz w:val="24"/>
          <w:szCs w:val="24"/>
        </w:rPr>
        <w:t>①</w:t>
      </w:r>
      <w:r>
        <w:rPr>
          <w:rFonts w:ascii="Times New Roman" w:eastAsia="宋体" w:hAnsi="Times New Roman" w:cs="Times New Roman"/>
          <w:snapToGrid w:val="0"/>
          <w:sz w:val="24"/>
          <w:szCs w:val="24"/>
        </w:rPr>
        <w:t>国外对设施布局问题的研究起步较早，相关理论成熟，研究着重点是对布局问题模型的建立、算法的求解以及利用计算机技术解决复杂布局模型。</w:t>
      </w:r>
      <w:r>
        <w:rPr>
          <w:rFonts w:ascii="宋体" w:eastAsia="宋体" w:hAnsi="宋体" w:cs="宋体" w:hint="eastAsia"/>
          <w:snapToGrid w:val="0"/>
          <w:sz w:val="24"/>
          <w:szCs w:val="24"/>
        </w:rPr>
        <w:t>②</w:t>
      </w:r>
      <w:r>
        <w:rPr>
          <w:rFonts w:ascii="Times New Roman" w:eastAsia="宋体" w:hAnsi="Times New Roman" w:cs="Times New Roman"/>
          <w:snapToGrid w:val="0"/>
          <w:sz w:val="24"/>
          <w:szCs w:val="24"/>
        </w:rPr>
        <w:t>国外早期学者研究的理论和方法较为经典，例如</w:t>
      </w:r>
      <w:r>
        <w:rPr>
          <w:rFonts w:ascii="Times New Roman" w:eastAsia="宋体" w:hAnsi="Times New Roman" w:cs="Times New Roman"/>
          <w:snapToGrid w:val="0"/>
          <w:sz w:val="24"/>
          <w:szCs w:val="24"/>
        </w:rPr>
        <w:t>MSFLB</w:t>
      </w:r>
      <w:r>
        <w:rPr>
          <w:rFonts w:ascii="Times New Roman" w:eastAsia="宋体" w:hAnsi="Times New Roman" w:cs="Times New Roman"/>
          <w:snapToGrid w:val="0"/>
          <w:sz w:val="24"/>
          <w:szCs w:val="24"/>
        </w:rPr>
        <w:t>法和</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法，现在很多研究和项目仍在借鉴和广泛使用。</w:t>
      </w:r>
    </w:p>
    <w:p w:rsidR="001407B7" w:rsidRDefault="001407B7">
      <w:pPr>
        <w:spacing w:line="360" w:lineRule="auto"/>
        <w:ind w:firstLineChars="200" w:firstLine="573"/>
        <w:jc w:val="both"/>
        <w:rPr>
          <w:rFonts w:ascii="Times New Roman" w:eastAsia="宋体" w:hAnsi="Times New Roman" w:cs="Times New Roman"/>
          <w:snapToGrid w:val="0"/>
          <w:sz w:val="24"/>
          <w:szCs w:val="24"/>
        </w:rPr>
      </w:pPr>
    </w:p>
    <w:p w:rsidR="001407B7" w:rsidRDefault="00D75974">
      <w:pPr>
        <w:pStyle w:val="3"/>
        <w:rPr>
          <w:snapToGrid w:val="0"/>
          <w:kern w:val="0"/>
        </w:rPr>
      </w:pPr>
      <w:bookmarkStart w:id="16" w:name="_Toc481399903"/>
      <w:bookmarkStart w:id="17" w:name="_Toc483906779"/>
      <w:r>
        <w:rPr>
          <w:rFonts w:ascii="Times New Roman" w:hAnsi="Times New Roman"/>
          <w:snapToGrid w:val="0"/>
          <w:kern w:val="0"/>
        </w:rPr>
        <w:t>1.3.2</w:t>
      </w:r>
      <w:r>
        <w:rPr>
          <w:rFonts w:ascii="Times New Roman" w:hAnsi="Times New Roman" w:hint="eastAsia"/>
          <w:snapToGrid w:val="0"/>
          <w:kern w:val="0"/>
        </w:rPr>
        <w:t xml:space="preserve">  </w:t>
      </w:r>
      <w:r>
        <w:rPr>
          <w:rFonts w:hint="eastAsia"/>
          <w:snapToGrid w:val="0"/>
          <w:kern w:val="0"/>
        </w:rPr>
        <w:t>国内研究综述</w:t>
      </w:r>
      <w:bookmarkEnd w:id="16"/>
      <w:bookmarkEnd w:id="17"/>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lastRenderedPageBreak/>
        <w:t>物流园区规划研究主要可以分为宏观层面上的物流园区规划研究和微观层面上的功能园区规划研究。宏观层面上大体分为这几个方面：物流需求预测、物流园区规模确定、物流园区选址确定、区内功</w:t>
      </w:r>
      <w:proofErr w:type="gramStart"/>
      <w:r>
        <w:rPr>
          <w:rFonts w:ascii="Times New Roman" w:eastAsia="宋体" w:hAnsi="Times New Roman" w:cs="Times New Roman"/>
          <w:snapToGrid w:val="0"/>
          <w:sz w:val="24"/>
          <w:szCs w:val="24"/>
        </w:rPr>
        <w:t>能区数量</w:t>
      </w:r>
      <w:proofErr w:type="gramEnd"/>
      <w:r>
        <w:rPr>
          <w:rFonts w:ascii="Times New Roman" w:eastAsia="宋体" w:hAnsi="Times New Roman" w:cs="Times New Roman"/>
          <w:snapToGrid w:val="0"/>
          <w:sz w:val="24"/>
          <w:szCs w:val="24"/>
        </w:rPr>
        <w:t>确定等等；微观层面则集中在物流园区功能区布局上。</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相比国外而言，国内物流园区功能区布局研究起步较晚。</w:t>
      </w:r>
      <w:r>
        <w:rPr>
          <w:rFonts w:ascii="Times New Roman" w:eastAsia="宋体" w:hAnsi="Times New Roman" w:cs="Times New Roman"/>
          <w:snapToGrid w:val="0"/>
          <w:sz w:val="24"/>
          <w:szCs w:val="24"/>
        </w:rPr>
        <w:t>1996</w:t>
      </w:r>
      <w:r>
        <w:rPr>
          <w:rFonts w:ascii="Times New Roman" w:eastAsia="宋体" w:hAnsi="Times New Roman" w:cs="Times New Roman"/>
          <w:snapToGrid w:val="0"/>
          <w:sz w:val="24"/>
          <w:szCs w:val="24"/>
        </w:rPr>
        <w:t>年，《机械工厂总平面及运输设计规范》出版，</w:t>
      </w:r>
      <w:r>
        <w:rPr>
          <w:rFonts w:ascii="Times New Roman" w:eastAsia="宋体" w:hAnsi="Times New Roman" w:cs="Times New Roman" w:hint="eastAsia"/>
          <w:snapToGrid w:val="0"/>
          <w:sz w:val="24"/>
          <w:szCs w:val="24"/>
        </w:rPr>
        <w:t>这本书为平面布置和设计制定了详细标准的设计规范，</w:t>
      </w:r>
      <w:r>
        <w:rPr>
          <w:rFonts w:ascii="Times New Roman" w:eastAsia="宋体" w:hAnsi="Times New Roman" w:cs="Times New Roman"/>
          <w:snapToGrid w:val="0"/>
          <w:sz w:val="24"/>
          <w:szCs w:val="24"/>
        </w:rPr>
        <w:t>成为我国平面布置和设计的重要参考书目，具有规范性指导意义</w:t>
      </w:r>
      <w:r>
        <w:rPr>
          <w:rFonts w:ascii="Times New Roman" w:eastAsia="宋体" w:hAnsi="Times New Roman" w:cs="Times New Roman"/>
          <w:snapToGrid w:val="0"/>
          <w:sz w:val="24"/>
          <w:szCs w:val="24"/>
          <w:vertAlign w:val="superscript"/>
        </w:rPr>
        <w:t>[1</w:t>
      </w:r>
      <w:r>
        <w:rPr>
          <w:rFonts w:ascii="Times New Roman" w:eastAsia="宋体" w:hAnsi="Times New Roman" w:cs="Times New Roman" w:hint="eastAsia"/>
          <w:snapToGrid w:val="0"/>
          <w:sz w:val="24"/>
          <w:szCs w:val="24"/>
          <w:vertAlign w:val="superscript"/>
        </w:rPr>
        <w:t>3</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。丁宁宁</w:t>
      </w:r>
      <w:r>
        <w:rPr>
          <w:rFonts w:ascii="Times New Roman" w:eastAsia="宋体" w:hAnsi="Times New Roman" w:cs="Times New Roman"/>
          <w:snapToGrid w:val="0"/>
          <w:sz w:val="24"/>
          <w:szCs w:val="24"/>
          <w:vertAlign w:val="superscript"/>
        </w:rPr>
        <w:t>[1</w:t>
      </w:r>
      <w:r>
        <w:rPr>
          <w:rFonts w:ascii="Times New Roman" w:eastAsia="宋体" w:hAnsi="Times New Roman" w:cs="Times New Roman" w:hint="eastAsia"/>
          <w:snapToGrid w:val="0"/>
          <w:sz w:val="24"/>
          <w:szCs w:val="24"/>
          <w:vertAlign w:val="superscript"/>
        </w:rPr>
        <w:t>4</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2005</w:t>
      </w:r>
      <w:r>
        <w:rPr>
          <w:rFonts w:ascii="Times New Roman" w:eastAsia="宋体" w:hAnsi="Times New Roman" w:cs="Times New Roman"/>
          <w:snapToGrid w:val="0"/>
          <w:sz w:val="24"/>
          <w:szCs w:val="24"/>
        </w:rPr>
        <w:t>）编写了《我国物流基础设施规划有关问题的研究》一书，</w:t>
      </w:r>
      <w:r>
        <w:rPr>
          <w:rFonts w:ascii="Times New Roman" w:eastAsia="宋体" w:hAnsi="Times New Roman" w:cs="Times New Roman" w:hint="eastAsia"/>
          <w:snapToGrid w:val="0"/>
          <w:sz w:val="24"/>
          <w:szCs w:val="24"/>
        </w:rPr>
        <w:t>这本书详细阐述了物流基础设施规划相关的理论知识，</w:t>
      </w:r>
      <w:r>
        <w:rPr>
          <w:rFonts w:ascii="Times New Roman" w:eastAsia="宋体" w:hAnsi="Times New Roman" w:cs="Times New Roman"/>
          <w:snapToGrid w:val="0"/>
          <w:sz w:val="24"/>
          <w:szCs w:val="24"/>
        </w:rPr>
        <w:t>深刻</w:t>
      </w:r>
      <w:r>
        <w:rPr>
          <w:rFonts w:ascii="Times New Roman" w:eastAsia="宋体" w:hAnsi="Times New Roman" w:cs="Times New Roman" w:hint="eastAsia"/>
          <w:snapToGrid w:val="0"/>
          <w:sz w:val="24"/>
          <w:szCs w:val="24"/>
        </w:rPr>
        <w:t>分析</w:t>
      </w:r>
      <w:r>
        <w:rPr>
          <w:rFonts w:ascii="Times New Roman" w:eastAsia="宋体" w:hAnsi="Times New Roman" w:cs="Times New Roman"/>
          <w:snapToGrid w:val="0"/>
          <w:sz w:val="24"/>
          <w:szCs w:val="24"/>
        </w:rPr>
        <w:t>了我国物流行业</w:t>
      </w:r>
      <w:r>
        <w:rPr>
          <w:rFonts w:ascii="Times New Roman" w:eastAsia="宋体" w:hAnsi="Times New Roman" w:cs="Times New Roman" w:hint="eastAsia"/>
          <w:snapToGrid w:val="0"/>
          <w:sz w:val="24"/>
          <w:szCs w:val="24"/>
        </w:rPr>
        <w:t>基础设施规划目前</w:t>
      </w:r>
      <w:r>
        <w:rPr>
          <w:rFonts w:ascii="Times New Roman" w:eastAsia="宋体" w:hAnsi="Times New Roman" w:cs="Times New Roman"/>
          <w:snapToGrid w:val="0"/>
          <w:sz w:val="24"/>
          <w:szCs w:val="24"/>
        </w:rPr>
        <w:t>存在的问题，</w:t>
      </w:r>
      <w:r>
        <w:rPr>
          <w:rFonts w:ascii="Times New Roman" w:eastAsia="宋体" w:hAnsi="Times New Roman" w:cs="Times New Roman" w:hint="eastAsia"/>
          <w:snapToGrid w:val="0"/>
          <w:sz w:val="24"/>
          <w:szCs w:val="24"/>
        </w:rPr>
        <w:t>并对这些问题提出指导性意见</w:t>
      </w:r>
      <w:r>
        <w:rPr>
          <w:rFonts w:ascii="Times New Roman" w:eastAsia="宋体" w:hAnsi="Times New Roman" w:cs="Times New Roman"/>
          <w:snapToGrid w:val="0"/>
          <w:sz w:val="24"/>
          <w:szCs w:val="24"/>
        </w:rPr>
        <w:t>。</w:t>
      </w:r>
    </w:p>
    <w:p w:rsidR="001407B7" w:rsidRDefault="00D75974">
      <w:pPr>
        <w:widowControl w:val="0"/>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台湾学者林立千</w:t>
      </w:r>
      <w:r>
        <w:rPr>
          <w:rFonts w:ascii="Times New Roman" w:eastAsia="宋体" w:hAnsi="Times New Roman" w:cs="Times New Roman" w:hint="eastAsia"/>
          <w:snapToGrid w:val="0"/>
          <w:sz w:val="24"/>
          <w:szCs w:val="24"/>
          <w:vertAlign w:val="superscript"/>
        </w:rPr>
        <w:t>[15]</w:t>
      </w:r>
      <w:r>
        <w:rPr>
          <w:rFonts w:ascii="Times New Roman" w:eastAsia="宋体" w:hAnsi="Times New Roman" w:cs="Times New Roman"/>
          <w:snapToGrid w:val="0"/>
          <w:sz w:val="24"/>
          <w:szCs w:val="24"/>
        </w:rPr>
        <w:t>等编写了《设施规划与物流中心设计》一书，结合设施规划理论与物流中心设计实例，对物流中心规模估算方法进行研究，设计物流运输体系以及规划物流中心设施布局等多个方面都进行了系统全面的研究。基于大量真是案例，分别建立</w:t>
      </w:r>
      <w:r>
        <w:rPr>
          <w:rFonts w:ascii="Times New Roman" w:eastAsia="宋体" w:hAnsi="Times New Roman" w:cs="Times New Roman" w:hint="eastAsia"/>
          <w:snapToGrid w:val="0"/>
          <w:sz w:val="24"/>
          <w:szCs w:val="24"/>
        </w:rPr>
        <w:t>10</w:t>
      </w:r>
      <w:r>
        <w:rPr>
          <w:rFonts w:ascii="Times New Roman" w:eastAsia="宋体" w:hAnsi="Times New Roman" w:cs="Times New Roman"/>
          <w:snapToGrid w:val="0"/>
          <w:sz w:val="24"/>
          <w:szCs w:val="24"/>
        </w:rPr>
        <w:t>个信息模块和</w:t>
      </w:r>
      <w:r>
        <w:rPr>
          <w:rFonts w:ascii="Times New Roman" w:eastAsia="宋体" w:hAnsi="Times New Roman" w:cs="Times New Roman" w:hint="eastAsia"/>
          <w:snapToGrid w:val="0"/>
          <w:sz w:val="24"/>
          <w:szCs w:val="24"/>
        </w:rPr>
        <w:t>9</w:t>
      </w:r>
      <w:r>
        <w:rPr>
          <w:rFonts w:ascii="Times New Roman" w:eastAsia="宋体" w:hAnsi="Times New Roman" w:cs="Times New Roman"/>
          <w:snapToGrid w:val="0"/>
          <w:sz w:val="24"/>
          <w:szCs w:val="24"/>
        </w:rPr>
        <w:t>个实体模块，辅助规划者进行物流中心设施规划与布局。</w:t>
      </w:r>
    </w:p>
    <w:p w:rsidR="001407B7" w:rsidRDefault="00D75974">
      <w:pPr>
        <w:widowControl w:val="0"/>
        <w:spacing w:after="0" w:line="360" w:lineRule="auto"/>
        <w:ind w:firstLineChars="200" w:firstLine="573"/>
        <w:jc w:val="both"/>
        <w:rPr>
          <w:rFonts w:ascii="Times New Roman" w:eastAsia="宋体" w:hAnsi="Times New Roman" w:cs="Times New Roman"/>
          <w:snapToGrid w:val="0"/>
          <w:sz w:val="24"/>
          <w:szCs w:val="24"/>
        </w:rPr>
      </w:pPr>
      <w:proofErr w:type="gramStart"/>
      <w:r>
        <w:rPr>
          <w:rFonts w:ascii="Times New Roman" w:eastAsia="宋体" w:hAnsi="Times New Roman" w:cs="Times New Roman"/>
          <w:snapToGrid w:val="0"/>
          <w:sz w:val="24"/>
          <w:szCs w:val="24"/>
        </w:rPr>
        <w:t>苏超</w:t>
      </w:r>
      <w:proofErr w:type="gramEnd"/>
      <w:r>
        <w:rPr>
          <w:rFonts w:ascii="Times New Roman" w:eastAsia="宋体" w:hAnsi="Times New Roman" w:cs="Times New Roman"/>
          <w:snapToGrid w:val="0"/>
          <w:sz w:val="24"/>
          <w:szCs w:val="24"/>
          <w:vertAlign w:val="superscript"/>
        </w:rPr>
        <w:t>[1</w:t>
      </w:r>
      <w:r>
        <w:rPr>
          <w:rFonts w:ascii="Times New Roman" w:eastAsia="宋体" w:hAnsi="Times New Roman" w:cs="Times New Roman" w:hint="eastAsia"/>
          <w:snapToGrid w:val="0"/>
          <w:sz w:val="24"/>
          <w:szCs w:val="24"/>
          <w:vertAlign w:val="superscript"/>
        </w:rPr>
        <w:t>6</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等借鉴车间设施布局方案应用于物流园区功能区布局中，分析了园区内部功能区与周边交通设施以及道路的关系。基于系统布局设计方法（</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），对</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方法进行改进，分析了周边交通设施对物流园区的功能区的影响，建立物流园区功能区布局模型，采用栅格法对待布局区域进行划分求解，简化求解过程，求得最优解。</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proofErr w:type="gramStart"/>
      <w:r>
        <w:rPr>
          <w:rFonts w:ascii="Times New Roman" w:eastAsia="宋体" w:hAnsi="Times New Roman" w:cs="Times New Roman"/>
          <w:snapToGrid w:val="0"/>
          <w:sz w:val="24"/>
          <w:szCs w:val="24"/>
        </w:rPr>
        <w:t>郝</w:t>
      </w:r>
      <w:proofErr w:type="gramEnd"/>
      <w:r>
        <w:rPr>
          <w:rFonts w:ascii="Times New Roman" w:eastAsia="宋体" w:hAnsi="Times New Roman" w:cs="Times New Roman"/>
          <w:snapToGrid w:val="0"/>
          <w:sz w:val="24"/>
          <w:szCs w:val="24"/>
        </w:rPr>
        <w:t>红艳</w:t>
      </w:r>
      <w:r>
        <w:rPr>
          <w:rFonts w:ascii="Times New Roman" w:eastAsia="宋体" w:hAnsi="Times New Roman" w:cs="Times New Roman"/>
          <w:snapToGrid w:val="0"/>
          <w:sz w:val="24"/>
          <w:szCs w:val="24"/>
          <w:vertAlign w:val="superscript"/>
        </w:rPr>
        <w:t>[1</w:t>
      </w:r>
      <w:r>
        <w:rPr>
          <w:rFonts w:ascii="Times New Roman" w:eastAsia="宋体" w:hAnsi="Times New Roman" w:cs="Times New Roman" w:hint="eastAsia"/>
          <w:snapToGrid w:val="0"/>
          <w:sz w:val="24"/>
          <w:szCs w:val="24"/>
          <w:vertAlign w:val="superscript"/>
        </w:rPr>
        <w:t>7</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2007</w:t>
      </w:r>
      <w:r>
        <w:rPr>
          <w:rFonts w:ascii="Times New Roman" w:eastAsia="宋体" w:hAnsi="Times New Roman" w:cs="Times New Roman"/>
          <w:snapToGrid w:val="0"/>
          <w:sz w:val="24"/>
          <w:szCs w:val="24"/>
        </w:rPr>
        <w:t>）研究了一套从功能区划分到功能区布局的方法，应用了遗传算法求解，最后将其应用与连云港港口的某个物流园区。</w:t>
      </w:r>
      <w:proofErr w:type="gramStart"/>
      <w:r>
        <w:rPr>
          <w:rFonts w:ascii="Times New Roman" w:eastAsia="宋体" w:hAnsi="Times New Roman" w:cs="Times New Roman"/>
          <w:snapToGrid w:val="0"/>
          <w:sz w:val="24"/>
          <w:szCs w:val="24"/>
        </w:rPr>
        <w:t>许程</w:t>
      </w:r>
      <w:proofErr w:type="gramEnd"/>
      <w:r>
        <w:rPr>
          <w:rFonts w:ascii="Times New Roman" w:eastAsia="宋体" w:hAnsi="Times New Roman" w:cs="Times New Roman"/>
          <w:snapToGrid w:val="0"/>
          <w:sz w:val="24"/>
          <w:szCs w:val="24"/>
          <w:vertAlign w:val="superscript"/>
        </w:rPr>
        <w:t>[1</w:t>
      </w:r>
      <w:r>
        <w:rPr>
          <w:rFonts w:ascii="Times New Roman" w:eastAsia="宋体" w:hAnsi="Times New Roman" w:cs="Times New Roman" w:hint="eastAsia"/>
          <w:snapToGrid w:val="0"/>
          <w:sz w:val="24"/>
          <w:szCs w:val="24"/>
          <w:vertAlign w:val="superscript"/>
        </w:rPr>
        <w:t>8</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2012</w:t>
      </w:r>
      <w:r>
        <w:rPr>
          <w:rFonts w:ascii="Times New Roman" w:eastAsia="宋体" w:hAnsi="Times New Roman" w:cs="Times New Roman"/>
          <w:snapToGrid w:val="0"/>
          <w:sz w:val="24"/>
          <w:szCs w:val="24"/>
        </w:rPr>
        <w:t>）分析了物流园区布局的基本理论，对物流园区的功能定位、作业流程以及功能区之间的关系进行了详细的分析，并且利用</w:t>
      </w:r>
      <w:r>
        <w:rPr>
          <w:rFonts w:ascii="Times New Roman" w:eastAsia="宋体" w:hAnsi="Times New Roman" w:cs="Times New Roman"/>
          <w:snapToGrid w:val="0"/>
          <w:sz w:val="24"/>
          <w:szCs w:val="24"/>
        </w:rPr>
        <w:t>Flexsim</w:t>
      </w:r>
      <w:r>
        <w:rPr>
          <w:rFonts w:ascii="Times New Roman" w:eastAsia="宋体" w:hAnsi="Times New Roman" w:cs="Times New Roman"/>
          <w:snapToGrid w:val="0"/>
          <w:sz w:val="24"/>
          <w:szCs w:val="24"/>
        </w:rPr>
        <w:t>软件进行仿真建模，并将其应用于实例，对各个功能区细节设置进行优化。</w:t>
      </w:r>
      <w:proofErr w:type="gramStart"/>
      <w:r>
        <w:rPr>
          <w:rFonts w:ascii="Times New Roman" w:eastAsia="宋体" w:hAnsi="Times New Roman" w:cs="Times New Roman"/>
          <w:snapToGrid w:val="0"/>
          <w:sz w:val="24"/>
          <w:szCs w:val="24"/>
        </w:rPr>
        <w:t>王喜萍</w:t>
      </w:r>
      <w:proofErr w:type="gramEnd"/>
      <w:r>
        <w:rPr>
          <w:rFonts w:ascii="Times New Roman" w:eastAsia="宋体" w:hAnsi="Times New Roman" w:cs="Times New Roman"/>
          <w:snapToGrid w:val="0"/>
          <w:sz w:val="24"/>
          <w:szCs w:val="24"/>
          <w:vertAlign w:val="superscript"/>
        </w:rPr>
        <w:t>[1</w:t>
      </w:r>
      <w:r>
        <w:rPr>
          <w:rFonts w:ascii="Times New Roman" w:eastAsia="宋体" w:hAnsi="Times New Roman" w:cs="Times New Roman" w:hint="eastAsia"/>
          <w:snapToGrid w:val="0"/>
          <w:sz w:val="24"/>
          <w:szCs w:val="24"/>
          <w:vertAlign w:val="superscript"/>
        </w:rPr>
        <w:t>9</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2008</w:t>
      </w:r>
      <w:r>
        <w:rPr>
          <w:rFonts w:ascii="Times New Roman" w:eastAsia="宋体" w:hAnsi="Times New Roman" w:cs="Times New Roman"/>
          <w:snapToGrid w:val="0"/>
          <w:sz w:val="24"/>
          <w:szCs w:val="24"/>
        </w:rPr>
        <w:t>）应用图论法和系统布置设计法对航空物流园区设施进行布局，提高机场物流作业运作效率。</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米婷露</w:t>
      </w:r>
      <w:r>
        <w:rPr>
          <w:rFonts w:ascii="Times New Roman" w:eastAsia="宋体" w:hAnsi="Times New Roman" w:cs="Times New Roman"/>
          <w:snapToGrid w:val="0"/>
          <w:sz w:val="24"/>
          <w:szCs w:val="24"/>
          <w:vertAlign w:val="superscript"/>
        </w:rPr>
        <w:t>[</w:t>
      </w:r>
      <w:r>
        <w:rPr>
          <w:rFonts w:ascii="Times New Roman" w:eastAsia="宋体" w:hAnsi="Times New Roman" w:cs="Times New Roman" w:hint="eastAsia"/>
          <w:snapToGrid w:val="0"/>
          <w:sz w:val="24"/>
          <w:szCs w:val="24"/>
          <w:vertAlign w:val="superscript"/>
        </w:rPr>
        <w:t>20</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2014</w:t>
      </w:r>
      <w:r>
        <w:rPr>
          <w:rFonts w:ascii="Times New Roman" w:eastAsia="宋体" w:hAnsi="Times New Roman" w:cs="Times New Roman"/>
          <w:snapToGrid w:val="0"/>
          <w:sz w:val="24"/>
          <w:szCs w:val="24"/>
        </w:rPr>
        <w:t>）基于改进的</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方法对物流园区功能区布局规划进行了深入研究。比较了传统</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方法与改进</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方法的区别。改进的</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方法不仅分析了物流园区</w:t>
      </w:r>
      <w:proofErr w:type="gramStart"/>
      <w:r>
        <w:rPr>
          <w:rFonts w:ascii="Times New Roman" w:eastAsia="宋体" w:hAnsi="Times New Roman" w:cs="Times New Roman"/>
          <w:snapToGrid w:val="0"/>
          <w:sz w:val="24"/>
          <w:szCs w:val="24"/>
        </w:rPr>
        <w:t>内功能区之间</w:t>
      </w:r>
      <w:proofErr w:type="gramEnd"/>
      <w:r>
        <w:rPr>
          <w:rFonts w:ascii="Times New Roman" w:eastAsia="宋体" w:hAnsi="Times New Roman" w:cs="Times New Roman"/>
          <w:snapToGrid w:val="0"/>
          <w:sz w:val="24"/>
          <w:szCs w:val="24"/>
        </w:rPr>
        <w:t>的相互关系，也分析了物流园区内部区域与物流园区外部交</w:t>
      </w:r>
      <w:r>
        <w:rPr>
          <w:rFonts w:ascii="Times New Roman" w:eastAsia="宋体" w:hAnsi="Times New Roman" w:cs="Times New Roman"/>
          <w:snapToGrid w:val="0"/>
          <w:sz w:val="24"/>
          <w:szCs w:val="24"/>
        </w:rPr>
        <w:lastRenderedPageBreak/>
        <w:t>通设施的关系。更加全面的考虑了能对物流园区功能区造成影响的因素。</w:t>
      </w:r>
      <w:proofErr w:type="gramStart"/>
      <w:r>
        <w:rPr>
          <w:rFonts w:ascii="Times New Roman" w:eastAsia="宋体" w:hAnsi="Times New Roman" w:cs="Times New Roman"/>
          <w:snapToGrid w:val="0"/>
          <w:sz w:val="24"/>
          <w:szCs w:val="24"/>
        </w:rPr>
        <w:t>许程</w:t>
      </w:r>
      <w:proofErr w:type="gramEnd"/>
      <w:r>
        <w:rPr>
          <w:rFonts w:ascii="Times New Roman" w:eastAsia="宋体" w:hAnsi="Times New Roman" w:cs="Times New Roman"/>
          <w:snapToGrid w:val="0"/>
          <w:sz w:val="24"/>
          <w:szCs w:val="24"/>
          <w:vertAlign w:val="superscript"/>
        </w:rPr>
        <w:t>[</w:t>
      </w:r>
      <w:r>
        <w:rPr>
          <w:rFonts w:ascii="Times New Roman" w:eastAsia="宋体" w:hAnsi="Times New Roman" w:cs="Times New Roman" w:hint="eastAsia"/>
          <w:snapToGrid w:val="0"/>
          <w:sz w:val="24"/>
          <w:szCs w:val="24"/>
          <w:vertAlign w:val="superscript"/>
        </w:rPr>
        <w:t>21</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2015</w:t>
      </w:r>
      <w:r>
        <w:rPr>
          <w:rFonts w:ascii="Times New Roman" w:eastAsia="宋体" w:hAnsi="Times New Roman" w:cs="Times New Roman"/>
          <w:snapToGrid w:val="0"/>
          <w:sz w:val="24"/>
          <w:szCs w:val="24"/>
        </w:rPr>
        <w:t>）采用混合算法求解物流园区布局模型。将遗传算法与爬山算法相结合。从而避免了遗传算法求解陷入局部最优解的局面，为求解物流园区功能区布局模型提供了新思路。</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proofErr w:type="gramStart"/>
      <w:r>
        <w:rPr>
          <w:rFonts w:ascii="Times New Roman" w:eastAsia="宋体" w:hAnsi="Times New Roman" w:cs="Times New Roman"/>
          <w:snapToGrid w:val="0"/>
          <w:sz w:val="24"/>
          <w:szCs w:val="24"/>
        </w:rPr>
        <w:t>周三元</w:t>
      </w:r>
      <w:proofErr w:type="gramEnd"/>
      <w:r>
        <w:rPr>
          <w:rFonts w:ascii="Times New Roman" w:eastAsia="宋体" w:hAnsi="Times New Roman" w:cs="Times New Roman"/>
          <w:snapToGrid w:val="0"/>
          <w:sz w:val="24"/>
          <w:szCs w:val="24"/>
          <w:vertAlign w:val="superscript"/>
        </w:rPr>
        <w:t>[</w:t>
      </w:r>
      <w:r>
        <w:rPr>
          <w:rFonts w:ascii="Times New Roman" w:eastAsia="宋体" w:hAnsi="Times New Roman" w:cs="Times New Roman" w:hint="eastAsia"/>
          <w:snapToGrid w:val="0"/>
          <w:sz w:val="24"/>
          <w:szCs w:val="24"/>
          <w:vertAlign w:val="superscript"/>
        </w:rPr>
        <w:t>22</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2009</w:t>
      </w:r>
      <w:r>
        <w:rPr>
          <w:rFonts w:ascii="Times New Roman" w:eastAsia="宋体" w:hAnsi="Times New Roman" w:cs="Times New Roman"/>
          <w:snapToGrid w:val="0"/>
          <w:sz w:val="24"/>
          <w:szCs w:val="24"/>
        </w:rPr>
        <w:t>）将设施布局模型分为四类，分别为多目标模型、模糊模型、模拟模型以及离散模型，并对设施布置评价进行了算法集成。</w:t>
      </w:r>
      <w:proofErr w:type="gramStart"/>
      <w:r>
        <w:rPr>
          <w:rFonts w:ascii="Times New Roman" w:eastAsia="宋体" w:hAnsi="Times New Roman" w:cs="Times New Roman"/>
          <w:snapToGrid w:val="0"/>
          <w:sz w:val="24"/>
          <w:szCs w:val="24"/>
        </w:rPr>
        <w:t>张泳</w:t>
      </w:r>
      <w:proofErr w:type="gramEnd"/>
      <w:r>
        <w:rPr>
          <w:rFonts w:ascii="Times New Roman" w:eastAsia="宋体" w:hAnsi="Times New Roman" w:cs="Times New Roman"/>
          <w:snapToGrid w:val="0"/>
          <w:sz w:val="24"/>
          <w:szCs w:val="24"/>
          <w:vertAlign w:val="superscript"/>
        </w:rPr>
        <w:t>[</w:t>
      </w:r>
      <w:r>
        <w:rPr>
          <w:rFonts w:ascii="Times New Roman" w:eastAsia="宋体" w:hAnsi="Times New Roman" w:cs="Times New Roman" w:hint="eastAsia"/>
          <w:snapToGrid w:val="0"/>
          <w:sz w:val="24"/>
          <w:szCs w:val="24"/>
          <w:vertAlign w:val="superscript"/>
        </w:rPr>
        <w:t>23</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2010</w:t>
      </w:r>
      <w:r>
        <w:rPr>
          <w:rFonts w:ascii="Times New Roman" w:eastAsia="宋体" w:hAnsi="Times New Roman" w:cs="Times New Roman"/>
          <w:snapToGrid w:val="0"/>
          <w:sz w:val="24"/>
          <w:szCs w:val="24"/>
        </w:rPr>
        <w:t>）深入研究了多目标模型布置设计的内涵，应用遗传算法进行多目标模型求解，并且讨论了遗传算法在设施布局中的灵敏度。潘宁楠</w:t>
      </w:r>
      <w:r>
        <w:rPr>
          <w:rFonts w:ascii="Times New Roman" w:eastAsia="宋体" w:hAnsi="Times New Roman" w:cs="Times New Roman"/>
          <w:snapToGrid w:val="0"/>
          <w:sz w:val="24"/>
          <w:szCs w:val="24"/>
          <w:vertAlign w:val="superscript"/>
        </w:rPr>
        <w:t>[</w:t>
      </w:r>
      <w:r>
        <w:rPr>
          <w:rFonts w:ascii="Times New Roman" w:eastAsia="宋体" w:hAnsi="Times New Roman" w:cs="Times New Roman" w:hint="eastAsia"/>
          <w:snapToGrid w:val="0"/>
          <w:sz w:val="24"/>
          <w:szCs w:val="24"/>
          <w:vertAlign w:val="superscript"/>
        </w:rPr>
        <w:t>24</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2010</w:t>
      </w:r>
      <w:r>
        <w:rPr>
          <w:rFonts w:ascii="Times New Roman" w:eastAsia="宋体" w:hAnsi="Times New Roman" w:cs="Times New Roman"/>
          <w:snapToGrid w:val="0"/>
          <w:sz w:val="24"/>
          <w:szCs w:val="24"/>
        </w:rPr>
        <w:t>）阐述了港口物流园区布局方案的设计方法，详细说明了方案的设计思路和原则，通过分析比较现有物流园区布局规划的优缺点，建立仿真模型，采用</w:t>
      </w:r>
      <w:r>
        <w:rPr>
          <w:rFonts w:ascii="Times New Roman" w:eastAsia="宋体" w:hAnsi="Times New Roman" w:cs="Times New Roman"/>
          <w:snapToGrid w:val="0"/>
          <w:sz w:val="24"/>
          <w:szCs w:val="24"/>
        </w:rPr>
        <w:t>AutoMod</w:t>
      </w:r>
      <w:r>
        <w:rPr>
          <w:rFonts w:ascii="Times New Roman" w:eastAsia="宋体" w:hAnsi="Times New Roman" w:cs="Times New Roman"/>
          <w:snapToGrid w:val="0"/>
          <w:sz w:val="24"/>
          <w:szCs w:val="24"/>
        </w:rPr>
        <w:t>软件进行仿真优化。陈娟</w:t>
      </w:r>
      <w:r>
        <w:rPr>
          <w:rFonts w:ascii="Times New Roman" w:eastAsia="宋体" w:hAnsi="Times New Roman" w:cs="Times New Roman"/>
          <w:snapToGrid w:val="0"/>
          <w:sz w:val="24"/>
          <w:szCs w:val="24"/>
          <w:vertAlign w:val="superscript"/>
        </w:rPr>
        <w:t>[</w:t>
      </w:r>
      <w:r>
        <w:rPr>
          <w:rFonts w:ascii="Times New Roman" w:eastAsia="宋体" w:hAnsi="Times New Roman" w:cs="Times New Roman" w:hint="eastAsia"/>
          <w:snapToGrid w:val="0"/>
          <w:sz w:val="24"/>
          <w:szCs w:val="24"/>
          <w:vertAlign w:val="superscript"/>
        </w:rPr>
        <w:t>25</w:t>
      </w:r>
      <w:r>
        <w:rPr>
          <w:rFonts w:ascii="Times New Roman" w:eastAsia="宋体" w:hAnsi="Times New Roman" w:cs="Times New Roman"/>
          <w:snapToGrid w:val="0"/>
          <w:sz w:val="24"/>
          <w:szCs w:val="24"/>
          <w:vertAlign w:val="superscript"/>
        </w:rPr>
        <w:t>]</w:t>
      </w:r>
      <w:r>
        <w:rPr>
          <w:rFonts w:ascii="Times New Roman" w:eastAsia="宋体" w:hAnsi="Times New Roman" w:cs="Times New Roman"/>
          <w:snapToGrid w:val="0"/>
          <w:sz w:val="24"/>
          <w:szCs w:val="24"/>
        </w:rPr>
        <w:t>（</w:t>
      </w:r>
      <w:r>
        <w:rPr>
          <w:rFonts w:ascii="Times New Roman" w:eastAsia="宋体" w:hAnsi="Times New Roman" w:cs="Times New Roman"/>
          <w:snapToGrid w:val="0"/>
          <w:sz w:val="24"/>
          <w:szCs w:val="24"/>
        </w:rPr>
        <w:t>2009</w:t>
      </w:r>
      <w:r>
        <w:rPr>
          <w:rFonts w:ascii="Times New Roman" w:eastAsia="宋体" w:hAnsi="Times New Roman" w:cs="Times New Roman"/>
          <w:snapToGrid w:val="0"/>
          <w:sz w:val="24"/>
          <w:szCs w:val="24"/>
        </w:rPr>
        <w:t>）通过实地考察、调研，结合数据确定钢铁物流园区规模，使用</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方法对钢铁物流园区布局规划进行分析，结合作业下料优化对物流园区进行布局优化，对钢铁物流园区布局和作业相</w:t>
      </w:r>
      <w:proofErr w:type="gramStart"/>
      <w:r>
        <w:rPr>
          <w:rFonts w:ascii="Times New Roman" w:eastAsia="宋体" w:hAnsi="Times New Roman" w:cs="Times New Roman"/>
          <w:snapToGrid w:val="0"/>
          <w:sz w:val="24"/>
          <w:szCs w:val="24"/>
        </w:rPr>
        <w:t>辅具有</w:t>
      </w:r>
      <w:proofErr w:type="gramEnd"/>
      <w:r>
        <w:rPr>
          <w:rFonts w:ascii="Times New Roman" w:eastAsia="宋体" w:hAnsi="Times New Roman" w:cs="Times New Roman"/>
          <w:snapToGrid w:val="0"/>
          <w:sz w:val="24"/>
          <w:szCs w:val="24"/>
        </w:rPr>
        <w:t>指导性意义。</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分析以上国内参考文献可以得出，国内物流园区功能区布局规划具有以下特点：</w:t>
      </w:r>
      <w:r>
        <w:rPr>
          <w:rFonts w:ascii="宋体" w:eastAsia="宋体" w:hAnsi="宋体" w:cs="宋体" w:hint="eastAsia"/>
          <w:snapToGrid w:val="0"/>
          <w:sz w:val="24"/>
          <w:szCs w:val="24"/>
        </w:rPr>
        <w:t>①</w:t>
      </w:r>
      <w:r>
        <w:rPr>
          <w:rFonts w:ascii="Times New Roman" w:eastAsia="宋体" w:hAnsi="Times New Roman" w:cs="Times New Roman"/>
          <w:snapToGrid w:val="0"/>
          <w:sz w:val="24"/>
          <w:szCs w:val="24"/>
        </w:rPr>
        <w:t>物流园区规划布局宏观层面的研究比微观层面上的研究全面，微观层面上的研究内容、理论和方法相对欠缺；</w:t>
      </w:r>
      <w:r>
        <w:rPr>
          <w:rFonts w:ascii="宋体" w:eastAsia="宋体" w:hAnsi="宋体" w:cs="宋体" w:hint="eastAsia"/>
          <w:snapToGrid w:val="0"/>
          <w:sz w:val="24"/>
          <w:szCs w:val="24"/>
        </w:rPr>
        <w:t>②</w:t>
      </w:r>
      <w:r>
        <w:rPr>
          <w:rFonts w:ascii="Times New Roman" w:eastAsia="宋体" w:hAnsi="Times New Roman" w:cs="Times New Roman"/>
          <w:snapToGrid w:val="0"/>
          <w:sz w:val="24"/>
          <w:szCs w:val="24"/>
        </w:rPr>
        <w:t>关于园区内部功能区规划的方法比较单一，绝大多数是基于</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方法进行研究和分析，本文同样也借鉴了</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方法进行研究；</w:t>
      </w:r>
      <w:r>
        <w:rPr>
          <w:rFonts w:ascii="宋体" w:eastAsia="宋体" w:hAnsi="宋体" w:cs="宋体" w:hint="eastAsia"/>
          <w:snapToGrid w:val="0"/>
          <w:sz w:val="24"/>
          <w:szCs w:val="24"/>
        </w:rPr>
        <w:t>③</w:t>
      </w:r>
      <w:r>
        <w:rPr>
          <w:rFonts w:ascii="Times New Roman" w:eastAsia="宋体" w:hAnsi="Times New Roman" w:cs="Times New Roman"/>
          <w:snapToGrid w:val="0"/>
          <w:sz w:val="24"/>
          <w:szCs w:val="24"/>
        </w:rPr>
        <w:t>进行物流园区功能区规划时，没有系统的从宏观到微观多个层面去研究；</w:t>
      </w:r>
      <w:r>
        <w:rPr>
          <w:rFonts w:ascii="宋体" w:eastAsia="宋体" w:hAnsi="宋体" w:cs="宋体" w:hint="eastAsia"/>
          <w:snapToGrid w:val="0"/>
          <w:sz w:val="24"/>
          <w:szCs w:val="24"/>
        </w:rPr>
        <w:t>④</w:t>
      </w:r>
      <w:r>
        <w:rPr>
          <w:rFonts w:ascii="Times New Roman" w:eastAsia="宋体" w:hAnsi="Times New Roman" w:cs="Times New Roman"/>
          <w:snapToGrid w:val="0"/>
          <w:sz w:val="24"/>
          <w:szCs w:val="24"/>
        </w:rPr>
        <w:t>针对功能区布局方案的评价不够深入，方法欠缺。</w:t>
      </w:r>
    </w:p>
    <w:p w:rsidR="001407B7" w:rsidRDefault="001407B7">
      <w:pPr>
        <w:spacing w:after="0" w:line="360" w:lineRule="auto"/>
        <w:ind w:firstLineChars="200" w:firstLine="573"/>
        <w:jc w:val="both"/>
        <w:rPr>
          <w:rFonts w:ascii="Times New Roman" w:eastAsia="宋体" w:hAnsi="Times New Roman" w:cs="Times New Roman"/>
          <w:snapToGrid w:val="0"/>
          <w:sz w:val="24"/>
          <w:szCs w:val="24"/>
        </w:rPr>
      </w:pPr>
    </w:p>
    <w:p w:rsidR="001407B7" w:rsidRDefault="00D75974">
      <w:pPr>
        <w:pStyle w:val="2"/>
        <w:rPr>
          <w:snapToGrid w:val="0"/>
        </w:rPr>
      </w:pPr>
      <w:bookmarkStart w:id="18" w:name="_Toc481399904"/>
      <w:bookmarkStart w:id="19" w:name="_Toc483906780"/>
      <w:r>
        <w:rPr>
          <w:snapToGrid w:val="0"/>
        </w:rPr>
        <w:t>1.4</w:t>
      </w:r>
      <w:r>
        <w:rPr>
          <w:rFonts w:hint="eastAsia"/>
          <w:snapToGrid w:val="0"/>
        </w:rPr>
        <w:t xml:space="preserve">  </w:t>
      </w:r>
      <w:r>
        <w:rPr>
          <w:snapToGrid w:val="0"/>
        </w:rPr>
        <w:t>研究内容及技术路线</w:t>
      </w:r>
      <w:bookmarkEnd w:id="18"/>
      <w:bookmarkEnd w:id="19"/>
    </w:p>
    <w:p w:rsidR="001407B7" w:rsidRDefault="00D75974">
      <w:pPr>
        <w:pStyle w:val="3"/>
        <w:rPr>
          <w:snapToGrid w:val="0"/>
          <w:kern w:val="0"/>
        </w:rPr>
      </w:pPr>
      <w:bookmarkStart w:id="20" w:name="_Toc481399905"/>
      <w:bookmarkStart w:id="21" w:name="_Toc483906781"/>
      <w:r>
        <w:rPr>
          <w:snapToGrid w:val="0"/>
          <w:kern w:val="0"/>
        </w:rPr>
        <w:t>1.4.</w:t>
      </w:r>
      <w:r>
        <w:rPr>
          <w:rFonts w:hint="eastAsia"/>
          <w:snapToGrid w:val="0"/>
          <w:kern w:val="0"/>
        </w:rPr>
        <w:t xml:space="preserve">1  </w:t>
      </w:r>
      <w:r>
        <w:rPr>
          <w:snapToGrid w:val="0"/>
          <w:kern w:val="0"/>
        </w:rPr>
        <w:t>研究内容</w:t>
      </w:r>
      <w:bookmarkEnd w:id="20"/>
      <w:bookmarkEnd w:id="21"/>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本文第一章围绕着论文的研究背景和意义，分析归纳了大量国内外文献。重点从物流园区功能区布局的原理、方法、建模以及求解等方面去总结记录，并根据国内外优秀的研究经验，结合实际情况，提取出对武汉新港空港建设有用的方案。</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在第二章中，分析了物流园区功能区布局的基本理论。分别从概念上分析了物流园区的功能以及综合保税区的功能，同时对其他类似概念做了详细的界定。然后</w:t>
      </w:r>
      <w:r>
        <w:rPr>
          <w:rFonts w:ascii="Times New Roman" w:eastAsia="宋体" w:hAnsi="Times New Roman" w:cs="Times New Roman"/>
          <w:snapToGrid w:val="0"/>
          <w:sz w:val="24"/>
          <w:szCs w:val="24"/>
        </w:rPr>
        <w:lastRenderedPageBreak/>
        <w:t>分析了物流园区功能区布局规划的含义、基本原理以及一般物流园区规划的步骤。最后介绍了本文用到的相关理论：割树理论和</w:t>
      </w:r>
      <w:r>
        <w:rPr>
          <w:rFonts w:ascii="Times New Roman" w:eastAsia="宋体" w:hAnsi="Times New Roman" w:cs="Times New Roman"/>
          <w:snapToGrid w:val="0"/>
          <w:sz w:val="24"/>
          <w:szCs w:val="24"/>
        </w:rPr>
        <w:t>SLP</w:t>
      </w:r>
      <w:r>
        <w:rPr>
          <w:rFonts w:ascii="Times New Roman" w:eastAsia="宋体" w:hAnsi="Times New Roman" w:cs="Times New Roman"/>
          <w:snapToGrid w:val="0"/>
          <w:sz w:val="24"/>
          <w:szCs w:val="24"/>
        </w:rPr>
        <w:t>方法。</w:t>
      </w:r>
    </w:p>
    <w:p w:rsidR="001407B7" w:rsidRDefault="00D75974">
      <w:pPr>
        <w:spacing w:after="0" w:line="360" w:lineRule="auto"/>
        <w:ind w:firstLineChars="200" w:firstLine="573"/>
        <w:jc w:val="both"/>
        <w:rPr>
          <w:rFonts w:ascii="Times New Roman" w:eastAsia="宋体" w:hAnsi="Times New Roman" w:cs="Times New Roman"/>
          <w:snapToGrid w:val="0"/>
          <w:sz w:val="24"/>
          <w:szCs w:val="24"/>
        </w:rPr>
      </w:pPr>
      <w:r>
        <w:rPr>
          <w:rFonts w:ascii="Times New Roman" w:eastAsia="宋体" w:hAnsi="Times New Roman" w:cs="Times New Roman"/>
          <w:snapToGrid w:val="0"/>
          <w:sz w:val="24"/>
          <w:szCs w:val="24"/>
        </w:rPr>
        <w:t>在第三章中，根据第二章物流园区功能区布局的一般步骤，先对市场进行分析。本章分别分析了武汉新港空港发展的优势和劣势，对发展的机遇与挑战作深入挖掘</w:t>
      </w:r>
      <w:r>
        <w:rPr>
          <w:rFonts w:ascii="Times New Roman" w:eastAsia="宋体" w:hAnsi="Times New Roman" w:cs="Times New Roman" w:hint="eastAsia"/>
          <w:snapToGrid w:val="0"/>
          <w:sz w:val="24"/>
          <w:szCs w:val="24"/>
        </w:rPr>
        <w:t>，</w:t>
      </w:r>
      <w:r>
        <w:rPr>
          <w:rFonts w:ascii="Times New Roman" w:eastAsia="宋体" w:hAnsi="Times New Roman" w:cs="Times New Roman"/>
          <w:snapToGrid w:val="0"/>
          <w:sz w:val="24"/>
          <w:szCs w:val="24"/>
        </w:rPr>
        <w:t>最后结合武汉新港空港的综合情况做出战略选择。</w:t>
      </w:r>
    </w:p>
    <w:p w:rsidR="001407B7" w:rsidRDefault="00D75974">
      <w:pPr>
        <w:spacing w:after="0" w:line="360" w:lineRule="auto"/>
        <w:ind w:firstLineChars="200" w:firstLine="573"/>
        <w:jc w:val="both"/>
        <w:rPr>
          <w:rFonts w:asciiTheme="minorEastAsia" w:eastAsiaTheme="minorEastAsia" w:hAnsiTheme="minorEastAsia" w:cs="Times New Roman"/>
          <w:snapToGrid w:val="0"/>
          <w:sz w:val="24"/>
          <w:szCs w:val="24"/>
        </w:rPr>
      </w:pPr>
      <w:r>
        <w:rPr>
          <w:rFonts w:ascii="Times New Roman" w:eastAsia="宋体" w:hAnsi="Times New Roman" w:cs="Times New Roman"/>
          <w:snapToGrid w:val="0"/>
          <w:sz w:val="24"/>
          <w:szCs w:val="24"/>
        </w:rPr>
        <w:t>第四章是结合地方政府对武汉新港空港的指导思想，给出战略定位。根据实地调研与考察，详细分析武汉新港空港园区周边的产业结</w:t>
      </w:r>
      <w:r>
        <w:rPr>
          <w:rFonts w:asciiTheme="minorEastAsia" w:eastAsiaTheme="minorEastAsia" w:hAnsiTheme="minorEastAsia" w:cs="Times New Roman"/>
          <w:snapToGrid w:val="0"/>
          <w:sz w:val="24"/>
          <w:szCs w:val="24"/>
        </w:rPr>
        <w:t>构，分别给出“阳</w:t>
      </w:r>
      <w:proofErr w:type="gramStart"/>
      <w:r>
        <w:rPr>
          <w:rFonts w:asciiTheme="minorEastAsia" w:eastAsiaTheme="minorEastAsia" w:hAnsiTheme="minorEastAsia" w:cs="Times New Roman"/>
          <w:snapToGrid w:val="0"/>
          <w:sz w:val="24"/>
          <w:szCs w:val="24"/>
        </w:rPr>
        <w:t>逻</w:t>
      </w:r>
      <w:proofErr w:type="gramEnd"/>
      <w:r>
        <w:rPr>
          <w:rFonts w:asciiTheme="minorEastAsia" w:eastAsiaTheme="minorEastAsia" w:hAnsiTheme="minorEastAsia" w:cs="Times New Roman"/>
          <w:snapToGrid w:val="0"/>
          <w:sz w:val="24"/>
          <w:szCs w:val="24"/>
        </w:rPr>
        <w:t>港园区”和“东西湖园区”的产业定位。确定武汉新港空港的主要任务，充分发挥武汉新港空港功能。</w:t>
      </w:r>
    </w:p>
    <w:p w:rsidR="001407B7" w:rsidRDefault="00D75974">
      <w:pPr>
        <w:spacing w:after="0" w:line="360" w:lineRule="auto"/>
        <w:ind w:firstLineChars="200" w:firstLine="573"/>
        <w:jc w:val="both"/>
        <w:rPr>
          <w:rFonts w:asciiTheme="minorEastAsia" w:eastAsiaTheme="minorEastAsia" w:hAnsiTheme="minorEastAsia" w:cs="Times New Roman"/>
          <w:snapToGrid w:val="0"/>
          <w:sz w:val="24"/>
          <w:szCs w:val="24"/>
        </w:rPr>
      </w:pPr>
      <w:r>
        <w:rPr>
          <w:rFonts w:asciiTheme="minorEastAsia" w:eastAsiaTheme="minorEastAsia" w:hAnsiTheme="minorEastAsia" w:cs="Times New Roman"/>
          <w:snapToGrid w:val="0"/>
          <w:sz w:val="24"/>
          <w:szCs w:val="24"/>
        </w:rPr>
        <w:t>在第五章中，以阳</w:t>
      </w:r>
      <w:proofErr w:type="gramStart"/>
      <w:r>
        <w:rPr>
          <w:rFonts w:asciiTheme="minorEastAsia" w:eastAsiaTheme="minorEastAsia" w:hAnsiTheme="minorEastAsia" w:cs="Times New Roman"/>
          <w:snapToGrid w:val="0"/>
          <w:sz w:val="24"/>
          <w:szCs w:val="24"/>
        </w:rPr>
        <w:t>逻</w:t>
      </w:r>
      <w:proofErr w:type="gramEnd"/>
      <w:r>
        <w:rPr>
          <w:rFonts w:asciiTheme="minorEastAsia" w:eastAsiaTheme="minorEastAsia" w:hAnsiTheme="minorEastAsia" w:cs="Times New Roman"/>
          <w:snapToGrid w:val="0"/>
          <w:sz w:val="24"/>
          <w:szCs w:val="24"/>
        </w:rPr>
        <w:t>港园区为例，以物流运输费用最小，土地使用率最大，邻接关联度最大建立了阳</w:t>
      </w:r>
      <w:proofErr w:type="gramStart"/>
      <w:r>
        <w:rPr>
          <w:rFonts w:asciiTheme="minorEastAsia" w:eastAsiaTheme="minorEastAsia" w:hAnsiTheme="minorEastAsia" w:cs="Times New Roman"/>
          <w:snapToGrid w:val="0"/>
          <w:sz w:val="24"/>
          <w:szCs w:val="24"/>
        </w:rPr>
        <w:t>逻</w:t>
      </w:r>
      <w:proofErr w:type="gramEnd"/>
      <w:r>
        <w:rPr>
          <w:rFonts w:asciiTheme="minorEastAsia" w:eastAsiaTheme="minorEastAsia" w:hAnsiTheme="minorEastAsia" w:cs="Times New Roman"/>
          <w:snapToGrid w:val="0"/>
          <w:sz w:val="24"/>
          <w:szCs w:val="24"/>
        </w:rPr>
        <w:t>港区功能区布局模型，基于遗传算法进行求解，得出结论。给出合理布局的方案。</w:t>
      </w:r>
    </w:p>
    <w:p w:rsidR="001407B7" w:rsidRDefault="00D75974">
      <w:pPr>
        <w:spacing w:after="0" w:line="360" w:lineRule="auto"/>
        <w:ind w:firstLineChars="200" w:firstLine="573"/>
        <w:jc w:val="both"/>
        <w:rPr>
          <w:rFonts w:asciiTheme="minorEastAsia" w:eastAsiaTheme="minorEastAsia" w:hAnsiTheme="minorEastAsia" w:cs="Times New Roman"/>
          <w:snapToGrid w:val="0"/>
          <w:sz w:val="24"/>
          <w:szCs w:val="24"/>
        </w:rPr>
      </w:pPr>
      <w:r>
        <w:rPr>
          <w:rFonts w:asciiTheme="minorEastAsia" w:eastAsiaTheme="minorEastAsia" w:hAnsiTheme="minorEastAsia" w:cs="Times New Roman"/>
          <w:snapToGrid w:val="0"/>
          <w:sz w:val="24"/>
          <w:szCs w:val="24"/>
        </w:rPr>
        <w:t>第六章</w:t>
      </w:r>
      <w:r>
        <w:rPr>
          <w:rFonts w:asciiTheme="minorEastAsia" w:eastAsiaTheme="minorEastAsia" w:hAnsiTheme="minorEastAsia" w:cs="Times New Roman" w:hint="eastAsia"/>
          <w:snapToGrid w:val="0"/>
          <w:sz w:val="24"/>
          <w:szCs w:val="24"/>
        </w:rPr>
        <w:t>对全文主要结论做出总结，围绕文章主要贡献点进行阐述，分析论文研究不足之处，指出后续发展方向</w:t>
      </w:r>
      <w:r>
        <w:rPr>
          <w:rFonts w:asciiTheme="minorEastAsia" w:eastAsiaTheme="minorEastAsia" w:hAnsiTheme="minorEastAsia" w:cs="Times New Roman"/>
          <w:snapToGrid w:val="0"/>
          <w:sz w:val="24"/>
          <w:szCs w:val="24"/>
        </w:rPr>
        <w:t>。</w:t>
      </w:r>
      <w:bookmarkStart w:id="22" w:name="_Toc481399906"/>
    </w:p>
    <w:p w:rsidR="001407B7" w:rsidRDefault="001407B7">
      <w:pPr>
        <w:rPr>
          <w:snapToGrid w:val="0"/>
        </w:rPr>
      </w:pPr>
    </w:p>
    <w:p w:rsidR="001407B7" w:rsidRDefault="00D75974">
      <w:pPr>
        <w:pStyle w:val="3"/>
        <w:rPr>
          <w:rFonts w:eastAsia="宋体"/>
          <w:snapToGrid w:val="0"/>
          <w:kern w:val="0"/>
        </w:rPr>
      </w:pPr>
      <w:bookmarkStart w:id="23" w:name="_Toc483906782"/>
      <w:r>
        <w:rPr>
          <w:snapToGrid w:val="0"/>
          <w:kern w:val="0"/>
        </w:rPr>
        <w:t xml:space="preserve">1.4.2  </w:t>
      </w:r>
      <w:r>
        <w:rPr>
          <w:snapToGrid w:val="0"/>
          <w:kern w:val="0"/>
        </w:rPr>
        <w:t>技术路线</w:t>
      </w:r>
      <w:bookmarkEnd w:id="22"/>
      <w:bookmarkEnd w:id="23"/>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1407B7">
      <w:pPr>
        <w:ind w:firstLineChars="200" w:firstLine="533"/>
        <w:jc w:val="both"/>
      </w:pPr>
    </w:p>
    <w:p w:rsidR="001407B7" w:rsidRDefault="00D75974">
      <w:pPr>
        <w:jc w:val="both"/>
      </w:pPr>
      <w:r>
        <w:lastRenderedPageBreak/>
        <w:pict>
          <v:rect id="_x0000_s1334" style="position:absolute;left:0;text-align:left;margin-left:175.5pt;margin-top:.65pt;width:84.45pt;height:28.35pt;z-index:251859968;mso-width-relative:page;mso-height-relative:page">
            <v:textbox>
              <w:txbxContent>
                <w:p w:rsidR="00D75974" w:rsidRDefault="00D75974">
                  <w:pPr>
                    <w:jc w:val="center"/>
                    <w:rPr>
                      <w:sz w:val="28"/>
                      <w:szCs w:val="28"/>
                    </w:rPr>
                  </w:pPr>
                  <w:r>
                    <w:rPr>
                      <w:sz w:val="24"/>
                      <w:szCs w:val="24"/>
                    </w:rPr>
                    <w:t>提出问题</w:t>
                  </w:r>
                </w:p>
              </w:txbxContent>
            </v:textbox>
          </v:rect>
        </w:pict>
      </w:r>
    </w:p>
    <w:p w:rsidR="001407B7" w:rsidRDefault="00D75974">
      <w:pPr>
        <w:ind w:firstLineChars="200" w:firstLine="533"/>
        <w:jc w:val="both"/>
      </w:pPr>
      <w: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64" type="#_x0000_t67" style="position:absolute;left:0;text-align:left;margin-left:208.2pt;margin-top:13.5pt;width:7.15pt;height:24.05pt;z-index:251890688;mso-width-relative:page;mso-height-relative:page">
            <v:textbox style="layout-flow:vertical-ideographic"/>
          </v:shape>
        </w:pict>
      </w:r>
    </w:p>
    <w:p w:rsidR="001407B7" w:rsidRDefault="00D75974">
      <w:pPr>
        <w:ind w:firstLineChars="200" w:firstLine="533"/>
        <w:jc w:val="both"/>
      </w:pPr>
      <w:r>
        <w:pict>
          <v:rect id="_x0000_s1342" style="position:absolute;left:0;text-align:left;margin-left:310.95pt;margin-top:14.25pt;width:99.2pt;height:28.35pt;z-index:251868160;mso-width-relative:page;mso-height-relative:page">
            <v:textbox>
              <w:txbxContent>
                <w:p w:rsidR="00D75974" w:rsidRDefault="00D75974">
                  <w:r>
                    <w:t>国内</w:t>
                  </w:r>
                  <w:r>
                    <w:rPr>
                      <w:rFonts w:hint="eastAsia"/>
                    </w:rPr>
                    <w:t>研究综述</w:t>
                  </w:r>
                </w:p>
              </w:txbxContent>
            </v:textbox>
          </v:rect>
        </w:pict>
      </w:r>
      <w:r>
        <w:pict>
          <v:rect id="_x0000_s1341" style="position:absolute;left:0;text-align:left;margin-left:14.1pt;margin-top:16.65pt;width:102.2pt;height:28.35pt;z-index:251867136;mso-width-relative:page;mso-height-relative:page">
            <v:textbox>
              <w:txbxContent>
                <w:p w:rsidR="00D75974" w:rsidRDefault="00D75974">
                  <w:pPr>
                    <w:jc w:val="center"/>
                  </w:pPr>
                  <w:r>
                    <w:t>国外</w:t>
                  </w:r>
                  <w:r>
                    <w:rPr>
                      <w:rFonts w:hint="eastAsia"/>
                    </w:rPr>
                    <w:t>研究综述</w:t>
                  </w:r>
                </w:p>
              </w:txbxContent>
            </v:textbox>
          </v:rect>
        </w:pict>
      </w:r>
      <w:r>
        <w:pict>
          <v:rect id="_x0000_s1335" style="position:absolute;left:0;text-align:left;margin-left:175.5pt;margin-top:16.65pt;width:70.85pt;height:28.35pt;z-index:251860992;mso-width-relative:page;mso-height-relative:page">
            <v:textbox>
              <w:txbxContent>
                <w:p w:rsidR="00D75974" w:rsidRDefault="00D75974">
                  <w:pPr>
                    <w:jc w:val="center"/>
                  </w:pPr>
                  <w:r>
                    <w:t>文献回顾</w:t>
                  </w:r>
                </w:p>
              </w:txbxContent>
            </v:textbox>
          </v:rect>
        </w:pict>
      </w:r>
    </w:p>
    <w:p w:rsidR="001407B7" w:rsidRDefault="00D75974">
      <w:pPr>
        <w:ind w:firstLineChars="200" w:firstLine="533"/>
        <w:jc w:val="both"/>
      </w:pPr>
      <w:r>
        <w:pict>
          <v:shapetype id="_x0000_t32" coordsize="21600,21600" o:spt="32" o:oned="t" path="m,l21600,21600e" filled="f">
            <v:path arrowok="t" fillok="f" o:connecttype="none"/>
            <o:lock v:ext="edit" shapetype="t"/>
          </v:shapetype>
          <v:shape id="_x0000_s1366" type="#_x0000_t32" style="position:absolute;left:0;text-align:left;margin-left:120.65pt;margin-top:8.1pt;width:51pt;height:0;z-index:251892736;mso-width-relative:page;mso-height-relative:page" o:connectortype="straight">
            <v:stroke endarrow="block"/>
          </v:shape>
        </w:pict>
      </w:r>
      <w:r>
        <w:pict>
          <v:shape id="_x0000_s1365" type="#_x0000_t32" style="position:absolute;left:0;text-align:left;margin-left:252.95pt;margin-top:8.1pt;width:51pt;height:0;flip:x y;z-index:251891712;mso-width-relative:page;mso-height-relative:page" o:connectortype="straight">
            <v:stroke endarrow="block"/>
          </v:shape>
        </w:pict>
      </w:r>
    </w:p>
    <w:p w:rsidR="001407B7" w:rsidRDefault="00D75974">
      <w:pPr>
        <w:ind w:firstLineChars="200" w:firstLine="533"/>
        <w:jc w:val="both"/>
      </w:pPr>
      <w:r>
        <w:pict>
          <v:shape id="_x0000_s1367" type="#_x0000_t67" style="position:absolute;left:0;text-align:left;margin-left:208.2pt;margin-top:5.2pt;width:7.15pt;height:19.85pt;z-index:251893760;mso-width-relative:page;mso-height-relative:page">
            <v:textbox style="layout-flow:vertical-ideographic"/>
          </v:shape>
        </w:pict>
      </w:r>
    </w:p>
    <w:p w:rsidR="001407B7" w:rsidRDefault="00D75974">
      <w:pPr>
        <w:ind w:firstLineChars="200" w:firstLine="533"/>
        <w:jc w:val="both"/>
      </w:pPr>
      <w:r>
        <w:pict>
          <v:rect id="_x0000_s1337" style="position:absolute;left:0;text-align:left;margin-left:13.95pt;margin-top:11.8pt;width:132.05pt;height:28.35pt;z-index:251863040;mso-width-relative:page;mso-height-relative:page">
            <v:textbox>
              <w:txbxContent>
                <w:p w:rsidR="00D75974" w:rsidRDefault="00D75974">
                  <w:pPr>
                    <w:jc w:val="center"/>
                  </w:pPr>
                  <w:r>
                    <w:rPr>
                      <w:rFonts w:hint="eastAsia"/>
                    </w:rPr>
                    <w:t>设施布局问题研究</w:t>
                  </w:r>
                </w:p>
              </w:txbxContent>
            </v:textbox>
          </v:rect>
        </w:pict>
      </w:r>
      <w:r>
        <w:pict>
          <v:rect id="_x0000_s1332" style="position:absolute;left:0;text-align:left;margin-left:5.7pt;margin-top:.25pt;width:441.75pt;height:136.65pt;z-index:251857920;mso-width-relative:page;mso-height-relative:page">
            <v:stroke dashstyle="dash"/>
          </v:rect>
        </w:pict>
      </w:r>
      <w:r>
        <w:pict>
          <v:rect id="_x0000_s1338" style="position:absolute;left:0;text-align:left;margin-left:367.7pt;margin-top:58.65pt;width:131.15pt;height:28.35pt;rotation:90;z-index:251864064;mso-width-relative:page;mso-height-relative:page" filled="f" stroked="f">
            <v:textbox>
              <w:txbxContent>
                <w:p w:rsidR="00D75974" w:rsidRDefault="00D75974">
                  <w:r>
                    <w:t>相关理论研究</w:t>
                  </w:r>
                </w:p>
              </w:txbxContent>
            </v:textbox>
          </v:rect>
        </w:pict>
      </w:r>
      <w:r>
        <w:pict>
          <v:rect id="_x0000_s1343" style="position:absolute;left:0;text-align:left;margin-left:310.95pt;margin-top:11.8pt;width:99.2pt;height:28.35pt;z-index:251869184;mso-width-relative:page;mso-height-relative:page">
            <v:textbox>
              <w:txbxContent>
                <w:p w:rsidR="00D75974" w:rsidRDefault="00D75974">
                  <w:pPr>
                    <w:jc w:val="center"/>
                  </w:pPr>
                  <w:r>
                    <w:rPr>
                      <w:rFonts w:hint="eastAsia"/>
                    </w:rPr>
                    <w:t>设施布局步骤</w:t>
                  </w:r>
                </w:p>
              </w:txbxContent>
            </v:textbox>
          </v:rect>
        </w:pict>
      </w:r>
    </w:p>
    <w:p w:rsidR="001407B7" w:rsidRDefault="00D75974">
      <w:pPr>
        <w:ind w:firstLineChars="200" w:firstLine="533"/>
        <w:jc w:val="both"/>
      </w:pPr>
      <w:r>
        <w:pict>
          <v:shape id="_x0000_s1375" type="#_x0000_t32" style="position:absolute;left:0;text-align:left;margin-left:361.95pt;margin-top:16.9pt;width:0;height:20.05pt;z-index:251901952;mso-width-relative:page;mso-height-relative:page" o:connectortype="straight"/>
        </w:pict>
      </w:r>
      <w:r>
        <w:pict>
          <v:shape id="_x0000_s1373" type="#_x0000_t32" style="position:absolute;left:0;text-align:left;margin-left:64.95pt;margin-top:16.9pt;width:0;height:20.05pt;z-index:251899904;mso-width-relative:page;mso-height-relative:page" o:connectortype="straight"/>
        </w:pict>
      </w:r>
    </w:p>
    <w:p w:rsidR="001407B7" w:rsidRDefault="00D75974">
      <w:pPr>
        <w:ind w:firstLineChars="200" w:firstLine="533"/>
        <w:jc w:val="both"/>
      </w:pPr>
      <w:r>
        <w:pict>
          <v:shape id="_x0000_s1370" type="#_x0000_t32" style="position:absolute;left:0;text-align:left;margin-left:215.35pt;margin-top:13.65pt;width:0;height:19.85pt;z-index:251896832;mso-width-relative:page;mso-height-relative:page" o:connectortype="straight">
            <v:stroke endarrow="block"/>
          </v:shape>
        </w:pict>
      </w:r>
      <w:r>
        <w:pict>
          <v:shape id="_x0000_s1374" type="#_x0000_t32" style="position:absolute;left:0;text-align:left;margin-left:64.95pt;margin-top:13.65pt;width:297pt;height:0;z-index:251900928;mso-width-relative:page;mso-height-relative:page" o:connectortype="straight"/>
        </w:pict>
      </w:r>
    </w:p>
    <w:p w:rsidR="001407B7" w:rsidRDefault="00D75974">
      <w:pPr>
        <w:ind w:firstLineChars="200" w:firstLine="533"/>
        <w:jc w:val="both"/>
      </w:pPr>
      <w:r>
        <w:pict>
          <v:shape id="_x0000_s1369" type="#_x0000_t32" style="position:absolute;left:0;text-align:left;margin-left:283.65pt;margin-top:22.2pt;width:36.35pt;height:0;flip:x;z-index:251895808;mso-width-relative:page;mso-height-relative:page" o:connectortype="straight">
            <v:stroke endarrow="block"/>
          </v:shape>
        </w:pict>
      </w:r>
      <w:r>
        <w:pict>
          <v:rect id="_x0000_s1340" style="position:absolute;left:0;text-align:left;margin-left:321.45pt;margin-top:10.25pt;width:97.65pt;height:28.35pt;z-index:251866112;mso-width-relative:page;mso-height-relative:page">
            <v:textbox>
              <w:txbxContent>
                <w:p w:rsidR="00D75974" w:rsidRDefault="00D75974">
                  <w:pPr>
                    <w:jc w:val="center"/>
                  </w:pPr>
                  <w:r>
                    <w:rPr>
                      <w:rFonts w:hint="eastAsia"/>
                    </w:rPr>
                    <w:t>算法比对选择</w:t>
                  </w:r>
                </w:p>
              </w:txbxContent>
            </v:textbox>
          </v:rect>
        </w:pict>
      </w:r>
      <w:r>
        <w:pict>
          <v:rect id="_x0000_s1339" style="position:absolute;left:0;text-align:left;margin-left:14.1pt;margin-top:4.85pt;width:92.85pt;height:44.25pt;z-index:251865088;mso-width-relative:page;mso-height-relative:page">
            <v:textbox>
              <w:txbxContent>
                <w:p w:rsidR="00D75974" w:rsidRDefault="00D75974">
                  <w:pPr>
                    <w:spacing w:after="0"/>
                    <w:jc w:val="center"/>
                  </w:pPr>
                  <w:r>
                    <w:rPr>
                      <w:rFonts w:hint="eastAsia"/>
                    </w:rPr>
                    <w:t>物流园区布</w:t>
                  </w:r>
                </w:p>
                <w:p w:rsidR="00D75974" w:rsidRDefault="00D75974">
                  <w:pPr>
                    <w:spacing w:after="0"/>
                    <w:jc w:val="center"/>
                  </w:pPr>
                  <w:r>
                    <w:rPr>
                      <w:rFonts w:hint="eastAsia"/>
                    </w:rPr>
                    <w:t>局方法</w:t>
                  </w:r>
                </w:p>
              </w:txbxContent>
            </v:textbox>
          </v:rect>
        </w:pict>
      </w:r>
      <w:r>
        <w:pict>
          <v:shape id="_x0000_s1368" type="#_x0000_t32" style="position:absolute;left:0;text-align:left;margin-left:106.95pt;margin-top:22.25pt;width:51pt;height:0;z-index:251894784;mso-width-relative:page;mso-height-relative:page" o:connectortype="straight">
            <v:stroke endarrow="block"/>
          </v:shape>
        </w:pict>
      </w:r>
      <w:r>
        <w:pict>
          <v:rect id="_x0000_s1351" style="position:absolute;left:0;text-align:left;margin-left:157.95pt;margin-top:10.25pt;width:121.9pt;height:28.35pt;z-index:251877376;mso-width-relative:page;mso-height-relative:page">
            <v:textbox>
              <w:txbxContent>
                <w:p w:rsidR="00D75974" w:rsidRDefault="00D75974">
                  <w:pPr>
                    <w:jc w:val="center"/>
                  </w:pPr>
                  <w:r>
                    <w:rPr>
                      <w:rFonts w:hint="eastAsia"/>
                    </w:rPr>
                    <w:t>物流园区功能区布局</w:t>
                  </w:r>
                </w:p>
              </w:txbxContent>
            </v:textbox>
          </v:rect>
        </w:pict>
      </w:r>
    </w:p>
    <w:p w:rsidR="001407B7" w:rsidRDefault="001407B7">
      <w:pPr>
        <w:ind w:firstLineChars="200" w:firstLine="533"/>
        <w:jc w:val="both"/>
      </w:pPr>
    </w:p>
    <w:p w:rsidR="001407B7" w:rsidRDefault="00D75974">
      <w:pPr>
        <w:ind w:firstLineChars="200" w:firstLine="533"/>
        <w:jc w:val="both"/>
      </w:pPr>
      <w:r>
        <w:pict>
          <v:shape id="_x0000_s1376" type="#_x0000_t67" style="position:absolute;left:0;text-align:left;margin-left:208.2pt;margin-top:22.05pt;width:7.15pt;height:19.85pt;z-index:251902976;mso-width-relative:page;mso-height-relative:page">
            <v:textbox style="layout-flow:vertical-ideographic"/>
          </v:shape>
        </w:pict>
      </w:r>
    </w:p>
    <w:p w:rsidR="001407B7" w:rsidRDefault="00D75974">
      <w:pPr>
        <w:ind w:firstLineChars="200" w:firstLine="533"/>
        <w:jc w:val="both"/>
      </w:pPr>
      <w:r>
        <w:pict>
          <v:rect id="_x0000_s1377" style="position:absolute;left:0;text-align:left;margin-left:5.7pt;margin-top:18.6pt;width:441.75pt;height:102.55pt;z-index:251904000;mso-width-relative:page;mso-height-relative:page" filled="f">
            <v:stroke dashstyle="dash"/>
          </v:rect>
        </w:pict>
      </w:r>
    </w:p>
    <w:p w:rsidR="001407B7" w:rsidRDefault="00D75974">
      <w:pPr>
        <w:ind w:firstLineChars="200" w:firstLine="533"/>
        <w:jc w:val="both"/>
      </w:pPr>
      <w:r>
        <w:pict>
          <v:rect id="_x0000_s1336" style="position:absolute;left:0;text-align:left;margin-left:14.1pt;margin-top:8.2pt;width:134.4pt;height:28.35pt;z-index:251862016;mso-width-relative:page;mso-height-relative:page">
            <v:textbox>
              <w:txbxContent>
                <w:p w:rsidR="00D75974" w:rsidRDefault="00D75974">
                  <w:r>
                    <w:rPr>
                      <w:rFonts w:hint="eastAsia"/>
                    </w:rPr>
                    <w:t>空间布局</w:t>
                  </w:r>
                  <w:r>
                    <w:rPr>
                      <w:rFonts w:hint="eastAsia"/>
                    </w:rPr>
                    <w:t xml:space="preserve">  </w:t>
                  </w:r>
                  <w:r>
                    <w:rPr>
                      <w:rFonts w:hint="eastAsia"/>
                    </w:rPr>
                    <w:t>地理区位</w:t>
                  </w:r>
                </w:p>
              </w:txbxContent>
            </v:textbox>
          </v:rect>
        </w:pict>
      </w:r>
      <w:r>
        <w:pict>
          <v:shape id="_x0000_s1378" type="#_x0000_t32" style="position:absolute;left:0;text-align:left;margin-left:152.8pt;margin-top:20.6pt;width:173.45pt;height:.05pt;z-index:251905024;mso-width-relative:page;mso-height-relative:page" o:connectortype="straight"/>
        </w:pict>
      </w:r>
      <w:r>
        <w:pict>
          <v:rect id="_x0000_s1349" style="position:absolute;left:0;text-align:left;margin-left:326.25pt;margin-top:10.6pt;width:88.35pt;height:28.35pt;z-index:251875328;mso-width-relative:page;mso-height-relative:page">
            <v:textbox>
              <w:txbxContent>
                <w:p w:rsidR="00D75974" w:rsidRDefault="00D75974">
                  <w:r>
                    <w:rPr>
                      <w:rFonts w:hint="eastAsia"/>
                    </w:rPr>
                    <w:t>SWOT</w:t>
                  </w:r>
                  <w:r>
                    <w:rPr>
                      <w:rFonts w:hint="eastAsia"/>
                    </w:rPr>
                    <w:t>分析</w:t>
                  </w:r>
                </w:p>
              </w:txbxContent>
            </v:textbox>
          </v:rect>
        </w:pict>
      </w:r>
      <w:r>
        <w:pict>
          <v:shape id="_x0000_s1359" type="#_x0000_t32" style="position:absolute;left:0;text-align:left;margin-left:215.35pt;margin-top:20.6pt;width:.05pt;height:28.35pt;z-index:251885568;mso-width-relative:page;mso-height-relative:page" o:connectortype="straight">
            <v:stroke endarrow="block"/>
          </v:shape>
        </w:pict>
      </w:r>
    </w:p>
    <w:p w:rsidR="001407B7" w:rsidRDefault="001407B7">
      <w:pPr>
        <w:ind w:firstLineChars="200" w:firstLine="533"/>
        <w:jc w:val="both"/>
      </w:pPr>
    </w:p>
    <w:p w:rsidR="001407B7" w:rsidRDefault="00D75974">
      <w:pPr>
        <w:ind w:firstLineChars="200" w:firstLine="533"/>
        <w:jc w:val="both"/>
      </w:pPr>
      <w:r>
        <w:pict>
          <v:rect id="_x0000_s1354" style="position:absolute;left:0;text-align:left;margin-left:20.35pt;margin-top:3.3pt;width:76.5pt;height:28.35pt;z-index:251880448;mso-width-relative:page;mso-height-relative:page">
            <v:textbox>
              <w:txbxContent>
                <w:p w:rsidR="00D75974" w:rsidRDefault="00D75974">
                  <w:r>
                    <w:rPr>
                      <w:rFonts w:hint="eastAsia"/>
                    </w:rPr>
                    <w:t>主要功能</w:t>
                  </w:r>
                </w:p>
              </w:txbxContent>
            </v:textbox>
          </v:rect>
        </w:pict>
      </w:r>
      <w:r>
        <w:pict>
          <v:rect id="_x0000_s1353" style="position:absolute;left:0;text-align:left;margin-left:148.5pt;margin-top:3.3pt;width:149.8pt;height:28.35pt;z-index:251879424;mso-width-relative:page;mso-height-relative:page">
            <v:textbox>
              <w:txbxContent>
                <w:p w:rsidR="00D75974" w:rsidRDefault="00D75974">
                  <w:pPr>
                    <w:jc w:val="center"/>
                  </w:pPr>
                  <w:r>
                    <w:t>武汉新港</w:t>
                  </w:r>
                  <w:r>
                    <w:rPr>
                      <w:rFonts w:hint="eastAsia"/>
                    </w:rPr>
                    <w:t>发展现状</w:t>
                  </w:r>
                  <w:r>
                    <w:t>研究</w:t>
                  </w:r>
                </w:p>
              </w:txbxContent>
            </v:textbox>
          </v:rect>
        </w:pict>
      </w:r>
      <w:r>
        <w:pict>
          <v:shape id="_x0000_s1360" type="#_x0000_t32" style="position:absolute;left:0;text-align:left;margin-left:298.3pt;margin-top:16.85pt;width:42.6pt;height:0;flip:x;z-index:251886592;mso-width-relative:page;mso-height-relative:page" o:connectortype="straight">
            <v:stroke endarrow="block"/>
          </v:shape>
        </w:pict>
      </w:r>
      <w:r>
        <w:pict>
          <v:rect id="_x0000_s1348" style="position:absolute;left:0;text-align:left;margin-left:340.9pt;margin-top:3.3pt;width:78.2pt;height:28.35pt;z-index:251874304;mso-width-relative:page;mso-height-relative:page">
            <v:textbox>
              <w:txbxContent>
                <w:p w:rsidR="00D75974" w:rsidRDefault="00D75974">
                  <w:r>
                    <w:rPr>
                      <w:rFonts w:hint="eastAsia"/>
                    </w:rPr>
                    <w:t>作业流程</w:t>
                  </w:r>
                </w:p>
              </w:txbxContent>
            </v:textbox>
          </v:rect>
        </w:pict>
      </w:r>
      <w:r>
        <w:pict>
          <v:shape id="_x0000_s1355" type="#_x0000_t32" style="position:absolute;left:0;text-align:left;margin-left:103.5pt;margin-top:16.85pt;width:42.75pt;height:0;flip:y;z-index:251881472;mso-width-relative:page;mso-height-relative:page" o:connectortype="straight">
            <v:stroke endarrow="block"/>
          </v:shape>
        </w:pict>
      </w:r>
    </w:p>
    <w:p w:rsidR="001407B7" w:rsidRDefault="00D75974">
      <w:pPr>
        <w:ind w:firstLineChars="200" w:firstLine="533"/>
        <w:jc w:val="both"/>
      </w:pPr>
      <w:r>
        <w:pict>
          <v:shape id="_x0000_s1372" type="#_x0000_t67" style="position:absolute;left:0;text-align:left;margin-left:215.4pt;margin-top:8.4pt;width:7.2pt;height:41.4pt;z-index:251898880;mso-width-relative:page;mso-height-relative:page">
            <v:textbox style="layout-flow:vertical-ideographic"/>
          </v:shape>
        </w:pict>
      </w:r>
    </w:p>
    <w:p w:rsidR="001407B7" w:rsidRDefault="00D75974">
      <w:pPr>
        <w:ind w:firstLineChars="200" w:firstLine="533"/>
        <w:jc w:val="both"/>
      </w:pPr>
      <w:r>
        <w:pict>
          <v:shapetype id="_x0000_t202" coordsize="21600,21600" o:spt="202" path="m,l,21600r21600,l21600,xe">
            <v:stroke joinstyle="miter"/>
            <v:path gradientshapeok="t" o:connecttype="rect"/>
          </v:shapetype>
          <v:shape id="_x0000_s1389" type="#_x0000_t202" style="position:absolute;left:0;text-align:left;margin-left:419.1pt;margin-top:11.5pt;width:25.5pt;height:253.5pt;z-index:251916288;mso-width-relative:page;mso-height-relative:page" filled="f" stroked="f">
            <v:textbox>
              <w:txbxContent>
                <w:p w:rsidR="00D75974" w:rsidRDefault="00D75974">
                  <w:pPr>
                    <w:spacing w:after="0"/>
                    <w:rPr>
                      <w:sz w:val="18"/>
                      <w:szCs w:val="18"/>
                    </w:rPr>
                  </w:pPr>
                  <w:r>
                    <w:rPr>
                      <w:rFonts w:hint="eastAsia"/>
                      <w:sz w:val="18"/>
                      <w:szCs w:val="18"/>
                    </w:rPr>
                    <w:t>物流园区功能区布局模型及求解研究</w:t>
                  </w:r>
                </w:p>
              </w:txbxContent>
            </v:textbox>
          </v:shape>
        </w:pict>
      </w:r>
      <w:r>
        <w:pict>
          <v:rect id="_x0000_s1333" style="position:absolute;left:0;text-align:left;margin-left:5.7pt;margin-top:11.5pt;width:441.75pt;height:253.5pt;z-index:251858944;mso-width-relative:page;mso-height-relative:page">
            <v:stroke dashstyle="dash"/>
          </v:rect>
        </w:pict>
      </w:r>
    </w:p>
    <w:p w:rsidR="001407B7" w:rsidRDefault="00D75974">
      <w:pPr>
        <w:ind w:firstLineChars="200" w:firstLine="533"/>
        <w:jc w:val="both"/>
      </w:pPr>
      <w:r>
        <w:pict>
          <v:rect id="_x0000_s1347" style="position:absolute;left:0;text-align:left;margin-left:303.6pt;margin-top:10.35pt;width:115.5pt;height:28.35pt;z-index:251873280;mso-width-relative:page;mso-height-relative:page">
            <v:textbox>
              <w:txbxContent>
                <w:p w:rsidR="00D75974" w:rsidRDefault="00D75974">
                  <w:r>
                    <w:t>布局</w:t>
                  </w:r>
                  <w:r>
                    <w:rPr>
                      <w:rFonts w:hint="eastAsia"/>
                    </w:rPr>
                    <w:t>目的及原则</w:t>
                  </w:r>
                </w:p>
              </w:txbxContent>
            </v:textbox>
          </v:rect>
        </w:pict>
      </w:r>
      <w:r>
        <w:pict>
          <v:rect id="_x0000_s1350" style="position:absolute;left:0;text-align:left;margin-left:24.45pt;margin-top:10.35pt;width:76.5pt;height:28.35pt;z-index:251876352;mso-width-relative:page;mso-height-relative:page">
            <v:textbox>
              <w:txbxContent>
                <w:p w:rsidR="00D75974" w:rsidRDefault="00D75974">
                  <w:r>
                    <w:t>割树</w:t>
                  </w:r>
                  <w:r>
                    <w:rPr>
                      <w:rFonts w:hint="eastAsia"/>
                    </w:rPr>
                    <w:t>理论</w:t>
                  </w:r>
                </w:p>
              </w:txbxContent>
            </v:textbox>
          </v:rect>
        </w:pict>
      </w:r>
    </w:p>
    <w:p w:rsidR="001407B7" w:rsidRDefault="00D75974">
      <w:pPr>
        <w:ind w:firstLineChars="200" w:firstLine="533"/>
        <w:jc w:val="both"/>
      </w:pPr>
      <w:r>
        <w:pict>
          <v:shape id="_x0000_s1379" type="#_x0000_t32" style="position:absolute;left:0;text-align:left;margin-left:101.35pt;margin-top:2.7pt;width:202.6pt;height:0;z-index:251906048;mso-width-relative:page;mso-height-relative:page" o:connectortype="straight"/>
        </w:pict>
      </w:r>
      <w:r>
        <w:pict>
          <v:shape id="_x0000_s1358" type="#_x0000_t32" style="position:absolute;left:0;text-align:left;margin-left:222.55pt;margin-top:2.7pt;width:0;height:25.5pt;z-index:251884544;mso-width-relative:page;mso-height-relative:page" o:connectortype="straight">
            <v:stroke endarrow="block"/>
          </v:shape>
        </w:pict>
      </w:r>
    </w:p>
    <w:p w:rsidR="001407B7" w:rsidRDefault="00D75974">
      <w:pPr>
        <w:ind w:firstLineChars="200" w:firstLine="533"/>
        <w:jc w:val="both"/>
      </w:pPr>
      <w:r>
        <w:pict>
          <v:rect id="_x0000_s1345" style="position:absolute;left:0;text-align:left;margin-left:344.45pt;margin-top:4.95pt;width:70.15pt;height:28.35pt;z-index:251871232;mso-width-relative:page;mso-height-relative:page">
            <v:textbox>
              <w:txbxContent>
                <w:p w:rsidR="00D75974" w:rsidRDefault="00D75974">
                  <w:r>
                    <w:rPr>
                      <w:rFonts w:hint="eastAsia"/>
                    </w:rPr>
                    <w:t>模型假设</w:t>
                  </w:r>
                </w:p>
              </w:txbxContent>
            </v:textbox>
          </v:rect>
        </w:pict>
      </w:r>
      <w:r>
        <w:pict>
          <v:shape id="_x0000_s1362" type="#_x0000_t32" style="position:absolute;left:0;text-align:left;margin-left:310.95pt;margin-top:21.2pt;width:33.1pt;height:0;flip:x;z-index:251888640;mso-width-relative:page;mso-height-relative:page" o:connectortype="straight">
            <v:stroke endarrow="block"/>
          </v:shape>
        </w:pict>
      </w:r>
      <w:r>
        <w:pict>
          <v:rect id="_x0000_s1346" style="position:absolute;left:0;text-align:left;margin-left:146.25pt;margin-top:4.95pt;width:163.75pt;height:28.35pt;z-index:251872256;mso-width-relative:page;mso-height-relative:page">
            <v:textbox>
              <w:txbxContent>
                <w:p w:rsidR="00D75974" w:rsidRDefault="00D75974">
                  <w:r>
                    <w:rPr>
                      <w:rFonts w:hint="eastAsia"/>
                    </w:rPr>
                    <w:t>物流园区功能区布局模型</w:t>
                  </w:r>
                </w:p>
              </w:txbxContent>
            </v:textbox>
          </v:rect>
        </w:pict>
      </w:r>
      <w:r>
        <w:pict>
          <v:shape id="_x0000_s1357" type="#_x0000_t32" style="position:absolute;left:0;text-align:left;margin-left:103.25pt;margin-top:21.2pt;width:29.95pt;height:0;z-index:251883520;mso-width-relative:page;mso-height-relative:page" o:connectortype="straight">
            <v:stroke endarrow="block"/>
          </v:shape>
        </w:pict>
      </w:r>
      <w:r>
        <w:pict>
          <v:rect id="_x0000_s1344" style="position:absolute;left:0;text-align:left;margin-left:24.45pt;margin-top:7.35pt;width:79.05pt;height:28.35pt;z-index:251870208;mso-width-relative:page;mso-height-relative:page">
            <v:textbox>
              <w:txbxContent>
                <w:p w:rsidR="00D75974" w:rsidRDefault="00D75974">
                  <w:r>
                    <w:rPr>
                      <w:rFonts w:hint="eastAsia"/>
                    </w:rPr>
                    <w:t>模型简化</w:t>
                  </w:r>
                </w:p>
              </w:txbxContent>
            </v:textbox>
          </v:rect>
        </w:pict>
      </w:r>
    </w:p>
    <w:p w:rsidR="001407B7" w:rsidRDefault="00D75974">
      <w:pPr>
        <w:ind w:firstLineChars="200" w:firstLine="533"/>
        <w:jc w:val="both"/>
      </w:pPr>
      <w:r>
        <w:pict>
          <v:shape id="_x0000_s1361" type="#_x0000_t32" style="position:absolute;left:0;text-align:left;margin-left:222.55pt;margin-top:12.4pt;width:0;height:18.5pt;flip:x;z-index:251887616;mso-width-relative:page;mso-height-relative:page" o:connectortype="straight">
            <v:stroke endarrow="block"/>
          </v:shape>
        </w:pict>
      </w:r>
    </w:p>
    <w:p w:rsidR="001407B7" w:rsidRDefault="00D75974">
      <w:pPr>
        <w:ind w:firstLineChars="200" w:firstLine="533"/>
        <w:jc w:val="both"/>
      </w:pPr>
      <w:r>
        <w:pict>
          <v:shape id="_x0000_s1382" type="#_x0000_t32" style="position:absolute;left:0;text-align:left;margin-left:312.05pt;margin-top:18.1pt;width:28.85pt;height:0;flip:x;z-index:251909120;mso-width-relative:page;mso-height-relative:page" o:connectortype="straight">
            <v:stroke endarrow="block"/>
          </v:shape>
        </w:pict>
      </w:r>
      <w:r>
        <w:pict>
          <v:rect id="_x0000_s1381" style="position:absolute;left:0;text-align:left;margin-left:340.9pt;margin-top:5.25pt;width:85.55pt;height:28.35pt;z-index:251908096;mso-width-relative:page;mso-height-relative:page">
            <v:textbox>
              <w:txbxContent>
                <w:p w:rsidR="00D75974" w:rsidRDefault="00D75974">
                  <w:pPr>
                    <w:jc w:val="center"/>
                  </w:pPr>
                  <w:r>
                    <w:rPr>
                      <w:rFonts w:hint="eastAsia"/>
                    </w:rPr>
                    <w:t>种群初始化</w:t>
                  </w:r>
                </w:p>
              </w:txbxContent>
            </v:textbox>
          </v:rect>
        </w:pict>
      </w:r>
      <w:r>
        <w:pict>
          <v:rect id="_x0000_s1371" style="position:absolute;left:0;text-align:left;margin-left:146.25pt;margin-top:7.65pt;width:165.8pt;height:28.35pt;z-index:251897856;mso-width-relative:page;mso-height-relative:page">
            <v:textbox>
              <w:txbxContent>
                <w:p w:rsidR="00D75974" w:rsidRDefault="00D75974">
                  <w:pPr>
                    <w:jc w:val="center"/>
                  </w:pPr>
                  <w:r>
                    <w:rPr>
                      <w:rFonts w:hint="eastAsia"/>
                    </w:rPr>
                    <w:t>功能区布局模型求解算法</w:t>
                  </w:r>
                </w:p>
              </w:txbxContent>
            </v:textbox>
          </v:rect>
        </w:pict>
      </w:r>
      <w:r>
        <w:pict>
          <v:shape id="_x0000_s1386" type="#_x0000_t32" style="position:absolute;left:0;text-align:left;margin-left:333.05pt;margin-top:18.1pt;width:0;height:41.15pt;flip:y;z-index:251913216;mso-width-relative:page;mso-height-relative:page" o:connectortype="straight"/>
        </w:pict>
      </w:r>
      <w:r>
        <w:rPr>
          <w:rFonts w:ascii="宋体" w:eastAsia="宋体" w:hAnsi="宋体" w:cs="宋体"/>
          <w:sz w:val="24"/>
          <w:szCs w:val="24"/>
        </w:rPr>
        <w:pict>
          <v:rect id="_x0000_s1380" style="position:absolute;left:0;text-align:left;margin-left:24.45pt;margin-top:5.25pt;width:76.5pt;height:28.35pt;z-index:251907072;mso-width-relative:page;mso-height-relative:page">
            <v:textbox>
              <w:txbxContent>
                <w:p w:rsidR="00D75974" w:rsidRDefault="00D75974">
                  <w:pPr>
                    <w:jc w:val="center"/>
                  </w:pPr>
                  <w:r>
                    <w:rPr>
                      <w:rFonts w:hint="eastAsia"/>
                    </w:rPr>
                    <w:t>编码方式</w:t>
                  </w:r>
                </w:p>
              </w:txbxContent>
            </v:textbox>
          </v:rect>
        </w:pict>
      </w:r>
      <w:r>
        <w:pict>
          <v:shape id="_x0000_s1385" type="#_x0000_t32" style="position:absolute;left:0;text-align:left;margin-left:120.65pt;margin-top:20.4pt;width:0;height:41.15pt;flip:y;z-index:251912192;mso-width-relative:page;mso-height-relative:page" o:connectortype="straight"/>
        </w:pict>
      </w:r>
      <w:r>
        <w:pict>
          <v:shape id="_x0000_s1356" type="#_x0000_t32" style="position:absolute;left:0;text-align:left;margin-left:103.5pt;margin-top:20.4pt;width:42.5pt;height:0;flip:y;z-index:251882496;mso-width-relative:page;mso-height-relative:page" o:connectortype="straight">
            <v:stroke endarrow="block"/>
          </v:shape>
        </w:pict>
      </w:r>
    </w:p>
    <w:p w:rsidR="001407B7" w:rsidRDefault="00D75974">
      <w:pPr>
        <w:ind w:firstLineChars="200" w:firstLine="533"/>
        <w:jc w:val="both"/>
      </w:pPr>
      <w:r>
        <w:pict>
          <v:shape id="_x0000_s1387" type="#_x0000_t32" style="position:absolute;left:0;text-align:left;margin-left:215.35pt;margin-top:12.95pt;width:0;height:62.35pt;z-index:251914240;mso-width-relative:page;mso-height-relative:page" o:connectortype="straight">
            <v:stroke endarrow="block"/>
          </v:shape>
        </w:pict>
      </w:r>
    </w:p>
    <w:p w:rsidR="001407B7" w:rsidRDefault="00D75974">
      <w:pPr>
        <w:ind w:firstLineChars="200" w:firstLine="533"/>
        <w:jc w:val="both"/>
      </w:pPr>
      <w:r>
        <w:pict>
          <v:rect id="_x0000_s1383" style="position:absolute;left:0;text-align:left;margin-left:303.6pt;margin-top:12.75pt;width:69.95pt;height:28.35pt;z-index:251910144;mso-width-relative:page;mso-height-relative:page">
            <v:textbox>
              <w:txbxContent>
                <w:p w:rsidR="00D75974" w:rsidRDefault="00D75974">
                  <w:pPr>
                    <w:jc w:val="center"/>
                  </w:pPr>
                  <w:r>
                    <w:rPr>
                      <w:rFonts w:hint="eastAsia"/>
                    </w:rPr>
                    <w:t>变异算子</w:t>
                  </w:r>
                </w:p>
              </w:txbxContent>
            </v:textbox>
          </v:rect>
        </w:pict>
      </w:r>
      <w:r>
        <w:pict>
          <v:rect id="_x0000_s1384" style="position:absolute;left:0;text-align:left;margin-left:90.45pt;margin-top:15.15pt;width:73.2pt;height:28.25pt;z-index:251911168;mso-width-relative:page;mso-height-relative:page">
            <v:textbox>
              <w:txbxContent>
                <w:p w:rsidR="00D75974" w:rsidRDefault="00D75974">
                  <w:r>
                    <w:rPr>
                      <w:rFonts w:hint="eastAsia"/>
                    </w:rPr>
                    <w:t>交叉算子</w:t>
                  </w:r>
                </w:p>
              </w:txbxContent>
            </v:textbox>
          </v:rect>
        </w:pict>
      </w:r>
    </w:p>
    <w:p w:rsidR="001407B7" w:rsidRDefault="001407B7">
      <w:pPr>
        <w:jc w:val="both"/>
      </w:pPr>
    </w:p>
    <w:p w:rsidR="001407B7" w:rsidRDefault="00D75974">
      <w:pPr>
        <w:jc w:val="both"/>
      </w:pPr>
      <w:r>
        <w:pict>
          <v:rect id="_x0000_s1352" style="position:absolute;left:0;text-align:left;margin-left:157.95pt;margin-top:5.45pt;width:124.7pt;height:42.5pt;z-index:251878400;mso-width-relative:page;mso-height-relative:page">
            <v:textbox>
              <w:txbxContent>
                <w:p w:rsidR="00D75974" w:rsidRDefault="00D75974">
                  <w:pPr>
                    <w:spacing w:after="0"/>
                    <w:jc w:val="center"/>
                  </w:pPr>
                  <w:r>
                    <w:t>武汉新港空港</w:t>
                  </w:r>
                  <w:r>
                    <w:rPr>
                      <w:rFonts w:hint="eastAsia"/>
                    </w:rPr>
                    <w:t>阳</w:t>
                  </w:r>
                  <w:proofErr w:type="gramStart"/>
                  <w:r>
                    <w:rPr>
                      <w:rFonts w:hint="eastAsia"/>
                    </w:rPr>
                    <w:t>逻</w:t>
                  </w:r>
                  <w:proofErr w:type="gramEnd"/>
                </w:p>
                <w:p w:rsidR="00D75974" w:rsidRDefault="00D75974">
                  <w:pPr>
                    <w:spacing w:after="0"/>
                    <w:jc w:val="center"/>
                  </w:pPr>
                  <w:r>
                    <w:rPr>
                      <w:rFonts w:hint="eastAsia"/>
                    </w:rPr>
                    <w:t>港区布局</w:t>
                  </w:r>
                </w:p>
              </w:txbxContent>
            </v:textbox>
          </v:rect>
        </w:pict>
      </w:r>
      <w:r>
        <w:rPr>
          <w:rFonts w:hint="eastAsia"/>
        </w:rPr>
        <w:t>：本文的研究技术路线</w:t>
      </w:r>
    </w:p>
    <w:p w:rsidR="001407B7" w:rsidRDefault="00D75974">
      <w:pPr>
        <w:spacing w:line="360" w:lineRule="auto"/>
        <w:ind w:firstLineChars="200" w:firstLine="533"/>
        <w:jc w:val="both"/>
        <w:rPr>
          <w:rFonts w:ascii="宋体" w:eastAsia="宋体" w:hAnsi="宋体" w:cs="宋体"/>
          <w:sz w:val="24"/>
          <w:szCs w:val="24"/>
        </w:rPr>
      </w:pPr>
      <w:r>
        <w:pict>
          <v:shape id="_x0000_s1363" type="#_x0000_t67" style="position:absolute;left:0;text-align:left;margin-left:215.4pt;margin-top:19.1pt;width:7.15pt;height:17pt;z-index:251889664;mso-width-relative:page;mso-height-relative:page">
            <v:textbox style="layout-flow:vertical-ideographic"/>
          </v:shape>
        </w:pict>
      </w:r>
    </w:p>
    <w:p w:rsidR="001407B7" w:rsidRDefault="00D75974">
      <w:pPr>
        <w:spacing w:line="360" w:lineRule="auto"/>
        <w:jc w:val="both"/>
        <w:rPr>
          <w:rFonts w:ascii="宋体" w:eastAsia="宋体" w:hAnsi="宋体" w:cs="宋体"/>
          <w:sz w:val="24"/>
          <w:szCs w:val="24"/>
        </w:rPr>
      </w:pPr>
      <w:r>
        <w:rPr>
          <w:rFonts w:ascii="宋体" w:eastAsia="宋体" w:hAnsi="宋体" w:cs="宋体"/>
          <w:sz w:val="24"/>
          <w:szCs w:val="24"/>
        </w:rPr>
        <w:pict>
          <v:rect id="_x0000_s1388" style="position:absolute;left:0;text-align:left;margin-left:163.65pt;margin-top:2.75pt;width:116.2pt;height:28.35pt;z-index:251915264;mso-width-relative:page;mso-height-relative:page">
            <v:textbox>
              <w:txbxContent>
                <w:p w:rsidR="00D75974" w:rsidRDefault="00D75974">
                  <w:r>
                    <w:rPr>
                      <w:rFonts w:hint="eastAsia"/>
                    </w:rPr>
                    <w:t>结论与未来研究展望</w:t>
                  </w:r>
                </w:p>
              </w:txbxContent>
            </v:textbox>
          </v:rect>
        </w:pict>
      </w:r>
    </w:p>
    <w:p w:rsidR="001407B7" w:rsidRDefault="00D75974">
      <w:pPr>
        <w:pStyle w:val="1"/>
        <w:rPr>
          <w:snapToGrid w:val="0"/>
          <w:kern w:val="0"/>
        </w:rPr>
      </w:pPr>
      <w:bookmarkStart w:id="24" w:name="_Toc481399907"/>
      <w:bookmarkStart w:id="25" w:name="_Toc483906783"/>
      <w:r>
        <w:rPr>
          <w:rFonts w:hint="eastAsia"/>
          <w:snapToGrid w:val="0"/>
          <w:kern w:val="0"/>
        </w:rPr>
        <w:lastRenderedPageBreak/>
        <w:t>第二章</w:t>
      </w:r>
      <w:r>
        <w:rPr>
          <w:rFonts w:hint="eastAsia"/>
          <w:snapToGrid w:val="0"/>
          <w:kern w:val="0"/>
        </w:rPr>
        <w:t xml:space="preserve"> </w:t>
      </w:r>
      <w:r>
        <w:rPr>
          <w:rFonts w:hint="eastAsia"/>
          <w:snapToGrid w:val="0"/>
          <w:kern w:val="0"/>
        </w:rPr>
        <w:t>相关方法论述</w:t>
      </w:r>
      <w:bookmarkStart w:id="26" w:name="_Toc481399908"/>
      <w:bookmarkEnd w:id="24"/>
      <w:bookmarkEnd w:id="25"/>
    </w:p>
    <w:p w:rsidR="001407B7" w:rsidRDefault="001407B7">
      <w:pPr>
        <w:rPr>
          <w:snapToGrid w:val="0"/>
        </w:rPr>
      </w:pPr>
    </w:p>
    <w:p w:rsidR="001407B7" w:rsidRDefault="001407B7">
      <w:pPr>
        <w:rPr>
          <w:snapToGrid w:val="0"/>
        </w:rPr>
      </w:pPr>
    </w:p>
    <w:p w:rsidR="001407B7" w:rsidRDefault="00D75974">
      <w:pPr>
        <w:pStyle w:val="2"/>
        <w:rPr>
          <w:snapToGrid w:val="0"/>
        </w:rPr>
      </w:pPr>
      <w:bookmarkStart w:id="27" w:name="_Toc483906784"/>
      <w:r>
        <w:rPr>
          <w:rFonts w:ascii="Times New Roman" w:hAnsi="Times New Roman"/>
          <w:snapToGrid w:val="0"/>
        </w:rPr>
        <w:t>2.</w:t>
      </w:r>
      <w:r>
        <w:rPr>
          <w:rFonts w:ascii="Times New Roman" w:hAnsi="Times New Roman" w:hint="eastAsia"/>
          <w:snapToGrid w:val="0"/>
        </w:rPr>
        <w:t xml:space="preserve">1  </w:t>
      </w:r>
      <w:r>
        <w:rPr>
          <w:rFonts w:hint="eastAsia"/>
          <w:snapToGrid w:val="0"/>
        </w:rPr>
        <w:t>设施布局问题的研究</w:t>
      </w:r>
      <w:bookmarkEnd w:id="26"/>
      <w:bookmarkEnd w:id="27"/>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设施布局问题是关于设施布局过程的抽象问题，基于设施之间的关系以及设施布局空间的需求实施不重复的摆放，以获取一个或多个设施布局方法。</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根据设施功能属性的差异，可以将设施布局分为两大块。一类是设备布局，一类是功能区布局。相比较来说，设备布局所考虑的问题单一，通常采用单行、多行和环形等多种布局模式，但功能区布局所考虑的因素就复杂很多。而本文的研究内容属于功能区布局问题。</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根据不考虑或考虑功能设施的形状和面积可以将设施布局问题分为两大类：一是相等面积设施布局问题模型；二是不等面积布局问题模型。</w:t>
      </w:r>
    </w:p>
    <w:p w:rsidR="001407B7" w:rsidRDefault="00D75974">
      <w:pPr>
        <w:pStyle w:val="3"/>
        <w:rPr>
          <w:snapToGrid w:val="0"/>
          <w:kern w:val="0"/>
        </w:rPr>
      </w:pPr>
      <w:bookmarkStart w:id="28" w:name="_Toc481399909"/>
      <w:bookmarkStart w:id="29" w:name="_Toc483906785"/>
      <w:r>
        <w:rPr>
          <w:rFonts w:ascii="Times New Roman" w:hAnsi="Times New Roman"/>
          <w:snapToGrid w:val="0"/>
          <w:kern w:val="0"/>
        </w:rPr>
        <w:t>2.1.1</w:t>
      </w:r>
      <w:r>
        <w:rPr>
          <w:rFonts w:ascii="Times New Roman" w:hAnsi="Times New Roman" w:hint="eastAsia"/>
          <w:snapToGrid w:val="0"/>
          <w:kern w:val="0"/>
        </w:rPr>
        <w:t xml:space="preserve">  </w:t>
      </w:r>
      <w:r>
        <w:rPr>
          <w:snapToGrid w:val="0"/>
          <w:kern w:val="0"/>
        </w:rPr>
        <w:t>等面积设施布局问题模型</w:t>
      </w:r>
      <w:bookmarkEnd w:id="28"/>
      <w:bookmarkEnd w:id="29"/>
    </w:p>
    <w:p w:rsidR="001407B7" w:rsidRDefault="00D75974">
      <w:pPr>
        <w:spacing w:after="0" w:line="360" w:lineRule="auto"/>
        <w:ind w:firstLineChars="200" w:firstLine="573"/>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如果不考虑设施布局中形状和面积的问题，就可以把需要布局的设施看作是一系列分散的点。</w:t>
      </w:r>
      <w:r>
        <w:rPr>
          <w:rFonts w:ascii="Times New Roman" w:eastAsiaTheme="majorEastAsia" w:hAnsi="Times New Roman" w:cs="Times New Roman"/>
          <w:snapToGrid w:val="0"/>
          <w:sz w:val="24"/>
          <w:szCs w:val="24"/>
        </w:rPr>
        <w:t>选定</w:t>
      </w:r>
      <w:r>
        <w:rPr>
          <w:rFonts w:ascii="Times New Roman" w:eastAsiaTheme="majorEastAsia" w:hAnsi="Times New Roman" w:cs="Times New Roman"/>
          <w:snapToGrid w:val="0"/>
          <w:sz w:val="24"/>
          <w:szCs w:val="24"/>
        </w:rPr>
        <w:t>n</w:t>
      </w:r>
      <w:proofErr w:type="gramStart"/>
      <w:r>
        <w:rPr>
          <w:rFonts w:ascii="Times New Roman" w:eastAsiaTheme="majorEastAsia" w:hAnsi="Times New Roman" w:cs="Times New Roman"/>
          <w:snapToGrid w:val="0"/>
          <w:sz w:val="24"/>
          <w:szCs w:val="24"/>
        </w:rPr>
        <w:t>个</w:t>
      </w:r>
      <w:proofErr w:type="gramEnd"/>
      <w:r>
        <w:rPr>
          <w:rFonts w:ascii="Times New Roman" w:eastAsiaTheme="majorEastAsia" w:hAnsi="Times New Roman" w:cs="Times New Roman"/>
          <w:snapToGrid w:val="0"/>
          <w:sz w:val="24"/>
          <w:szCs w:val="24"/>
        </w:rPr>
        <w:t>候选点，将</w:t>
      </w:r>
      <w:r>
        <w:rPr>
          <w:rFonts w:ascii="Times New Roman" w:eastAsiaTheme="majorEastAsia" w:hAnsi="Times New Roman" w:cs="Times New Roman"/>
          <w:snapToGrid w:val="0"/>
          <w:sz w:val="24"/>
          <w:szCs w:val="24"/>
        </w:rPr>
        <w:t>n</w:t>
      </w:r>
      <w:proofErr w:type="gramStart"/>
      <w:r>
        <w:rPr>
          <w:rFonts w:ascii="Times New Roman" w:eastAsiaTheme="majorEastAsia" w:hAnsi="Times New Roman" w:cs="Times New Roman"/>
          <w:snapToGrid w:val="0"/>
          <w:sz w:val="24"/>
          <w:szCs w:val="24"/>
        </w:rPr>
        <w:t>个</w:t>
      </w:r>
      <w:proofErr w:type="gramEnd"/>
      <w:r>
        <w:rPr>
          <w:rFonts w:ascii="Times New Roman" w:eastAsiaTheme="majorEastAsia" w:hAnsi="Times New Roman" w:cs="Times New Roman"/>
          <w:snapToGrid w:val="0"/>
          <w:sz w:val="24"/>
          <w:szCs w:val="24"/>
        </w:rPr>
        <w:t>设置布局到</w:t>
      </w:r>
      <w:r>
        <w:rPr>
          <w:rFonts w:ascii="Times New Roman" w:eastAsiaTheme="majorEastAsia" w:hAnsi="Times New Roman" w:cs="Times New Roman"/>
          <w:snapToGrid w:val="0"/>
          <w:sz w:val="24"/>
          <w:szCs w:val="24"/>
        </w:rPr>
        <w:t>n</w:t>
      </w:r>
      <w:proofErr w:type="gramStart"/>
      <w:r>
        <w:rPr>
          <w:rFonts w:ascii="Times New Roman" w:eastAsiaTheme="majorEastAsia" w:hAnsi="Times New Roman" w:cs="Times New Roman"/>
          <w:snapToGrid w:val="0"/>
          <w:sz w:val="24"/>
          <w:szCs w:val="24"/>
        </w:rPr>
        <w:t>个</w:t>
      </w:r>
      <w:proofErr w:type="gramEnd"/>
      <w:r>
        <w:rPr>
          <w:rFonts w:ascii="Times New Roman" w:eastAsiaTheme="majorEastAsia" w:hAnsi="Times New Roman" w:cs="Times New Roman"/>
          <w:snapToGrid w:val="0"/>
          <w:sz w:val="24"/>
          <w:szCs w:val="24"/>
        </w:rPr>
        <w:t>候选点上，见图</w:t>
      </w:r>
      <w:r>
        <w:rPr>
          <w:rFonts w:ascii="Times New Roman" w:eastAsiaTheme="majorEastAsia" w:hAnsi="Times New Roman" w:cs="Times New Roman"/>
          <w:snapToGrid w:val="0"/>
          <w:sz w:val="24"/>
          <w:szCs w:val="24"/>
        </w:rPr>
        <w:t>2-1a</w:t>
      </w:r>
      <w:r>
        <w:rPr>
          <w:rFonts w:ascii="Times New Roman" w:eastAsiaTheme="majorEastAsia" w:hAnsi="Times New Roman" w:cs="Times New Roman"/>
          <w:snapToGrid w:val="0"/>
          <w:sz w:val="24"/>
          <w:szCs w:val="24"/>
        </w:rPr>
        <w:t>或者将各个设施看作相等面积的小块进行排放</w:t>
      </w:r>
      <w:r>
        <w:rPr>
          <w:rFonts w:ascii="Times New Roman" w:eastAsiaTheme="majorEastAsia" w:hAnsi="Times New Roman" w:cs="Times New Roman" w:hint="eastAsia"/>
          <w:snapToGrid w:val="0"/>
          <w:sz w:val="24"/>
          <w:szCs w:val="24"/>
        </w:rPr>
        <w:t>如</w:t>
      </w:r>
      <w:r>
        <w:rPr>
          <w:rFonts w:ascii="Times New Roman" w:eastAsiaTheme="majorEastAsia" w:hAnsi="Times New Roman" w:cs="Times New Roman"/>
          <w:snapToGrid w:val="0"/>
          <w:sz w:val="24"/>
          <w:szCs w:val="24"/>
        </w:rPr>
        <w:t>图</w:t>
      </w:r>
      <w:r>
        <w:rPr>
          <w:rFonts w:ascii="Times New Roman" w:eastAsiaTheme="majorEastAsia" w:hAnsi="Times New Roman" w:cs="Times New Roman"/>
          <w:snapToGrid w:val="0"/>
          <w:sz w:val="24"/>
          <w:szCs w:val="24"/>
        </w:rPr>
        <w:t>2-1</w:t>
      </w:r>
      <w:r>
        <w:rPr>
          <w:rFonts w:ascii="Times New Roman" w:eastAsiaTheme="majorEastAsia" w:hAnsi="Times New Roman" w:cs="Times New Roman" w:hint="eastAsia"/>
          <w:snapToGrid w:val="0"/>
          <w:sz w:val="24"/>
          <w:szCs w:val="24"/>
        </w:rPr>
        <w:t>b</w:t>
      </w:r>
      <w:r>
        <w:rPr>
          <w:rFonts w:ascii="Times New Roman" w:eastAsiaTheme="majorEastAsia" w:hAnsi="Times New Roman" w:cs="Times New Roman"/>
          <w:snapToGrid w:val="0"/>
          <w:sz w:val="24"/>
          <w:szCs w:val="24"/>
        </w:rPr>
        <w:t>。从而将各个设施布局到指定的位置。</w:t>
      </w: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1407B7">
      <w:pPr>
        <w:spacing w:after="0" w:line="360" w:lineRule="auto"/>
        <w:jc w:val="both"/>
        <w:rPr>
          <w:rFonts w:ascii="Times New Roman" w:eastAsiaTheme="majorEastAsia" w:hAnsi="Times New Roman" w:cs="Times New Roman"/>
          <w:sz w:val="24"/>
          <w:szCs w:val="24"/>
        </w:rPr>
      </w:pPr>
    </w:p>
    <w:p w:rsidR="001407B7" w:rsidRDefault="00D75974">
      <w:pPr>
        <w:spacing w:after="0"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pict>
          <v:oval id="_x0000_s1223" style="position:absolute;left:0;text-align:left;margin-left:19.95pt;margin-top:-.05pt;width:39.7pt;height:39.7pt;z-index:251813888;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1</w:t>
                  </w:r>
                </w:p>
              </w:txbxContent>
            </v:textbox>
          </v:oval>
        </w:pict>
      </w:r>
      <w:r>
        <w:rPr>
          <w:rFonts w:ascii="Times New Roman" w:eastAsiaTheme="majorEastAsia" w:hAnsi="Times New Roman" w:cs="Times New Roman"/>
          <w:sz w:val="24"/>
          <w:szCs w:val="24"/>
        </w:rPr>
        <w:pict>
          <v:oval id="_x0000_s1224" style="position:absolute;left:0;text-align:left;margin-left:65.95pt;margin-top:-.05pt;width:39.7pt;height:39.7pt;z-index:251814912;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5</w:t>
                  </w:r>
                </w:p>
              </w:txbxContent>
            </v:textbox>
          </v:oval>
        </w:pict>
      </w:r>
      <w:r>
        <w:rPr>
          <w:rFonts w:ascii="Times New Roman" w:eastAsiaTheme="majorEastAsia" w:hAnsi="Times New Roman" w:cs="Times New Roman"/>
          <w:sz w:val="24"/>
          <w:szCs w:val="24"/>
        </w:rPr>
        <w:pict>
          <v:oval id="_x0000_s1225" style="position:absolute;left:0;text-align:left;margin-left:114.45pt;margin-top:-.05pt;width:39.7pt;height:39.7pt;z-index:251815936;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8</w:t>
                  </w:r>
                </w:p>
              </w:txbxContent>
            </v:textbox>
          </v:oval>
        </w:pict>
      </w:r>
      <w:r>
        <w:rPr>
          <w:rFonts w:ascii="Times New Roman" w:eastAsiaTheme="majorEastAsia" w:hAnsi="Times New Roman" w:cs="Times New Roman" w:hint="eastAsia"/>
          <w:sz w:val="24"/>
          <w:szCs w:val="24"/>
        </w:rPr>
        <w:t xml:space="preserve">                                            </w:t>
      </w:r>
    </w:p>
    <w:tbl>
      <w:tblPr>
        <w:tblpPr w:leftFromText="180" w:rightFromText="180" w:vertAnchor="text" w:horzAnchor="page" w:tblpX="5743" w:tblpY="-68"/>
        <w:tblW w:w="421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D9D9D9" w:themeFill="background1" w:themeFillShade="D9"/>
        <w:tblLayout w:type="fixed"/>
        <w:tblLook w:val="04A0" w:firstRow="1" w:lastRow="0" w:firstColumn="1" w:lastColumn="0" w:noHBand="0" w:noVBand="1"/>
      </w:tblPr>
      <w:tblGrid>
        <w:gridCol w:w="1432"/>
        <w:gridCol w:w="1307"/>
        <w:gridCol w:w="1471"/>
      </w:tblGrid>
      <w:tr w:rsidR="001407B7">
        <w:trPr>
          <w:trHeight w:val="648"/>
        </w:trPr>
        <w:tc>
          <w:tcPr>
            <w:tcW w:w="1432"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1</w:t>
            </w:r>
          </w:p>
        </w:tc>
        <w:tc>
          <w:tcPr>
            <w:tcW w:w="1307"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2</w:t>
            </w:r>
          </w:p>
        </w:tc>
        <w:tc>
          <w:tcPr>
            <w:tcW w:w="1471"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3</w:t>
            </w:r>
          </w:p>
        </w:tc>
      </w:tr>
      <w:tr w:rsidR="001407B7">
        <w:trPr>
          <w:trHeight w:val="681"/>
        </w:trPr>
        <w:tc>
          <w:tcPr>
            <w:tcW w:w="1432"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4</w:t>
            </w:r>
          </w:p>
        </w:tc>
        <w:tc>
          <w:tcPr>
            <w:tcW w:w="1307"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5</w:t>
            </w:r>
          </w:p>
        </w:tc>
        <w:tc>
          <w:tcPr>
            <w:tcW w:w="1471"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6</w:t>
            </w:r>
          </w:p>
        </w:tc>
      </w:tr>
      <w:tr w:rsidR="001407B7">
        <w:trPr>
          <w:trHeight w:val="648"/>
        </w:trPr>
        <w:tc>
          <w:tcPr>
            <w:tcW w:w="1432"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7</w:t>
            </w:r>
          </w:p>
        </w:tc>
        <w:tc>
          <w:tcPr>
            <w:tcW w:w="1307"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8</w:t>
            </w:r>
          </w:p>
        </w:tc>
        <w:tc>
          <w:tcPr>
            <w:tcW w:w="1471"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9</w:t>
            </w:r>
          </w:p>
        </w:tc>
      </w:tr>
      <w:tr w:rsidR="001407B7">
        <w:trPr>
          <w:trHeight w:val="714"/>
        </w:trPr>
        <w:tc>
          <w:tcPr>
            <w:tcW w:w="1432"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10</w:t>
            </w:r>
          </w:p>
        </w:tc>
        <w:tc>
          <w:tcPr>
            <w:tcW w:w="1307"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11</w:t>
            </w:r>
          </w:p>
        </w:tc>
        <w:tc>
          <w:tcPr>
            <w:tcW w:w="1471" w:type="dxa"/>
            <w:shd w:val="clear" w:color="auto" w:fill="D9D9D9" w:themeFill="background1" w:themeFillShade="D9"/>
            <w:vAlign w:val="center"/>
          </w:tcPr>
          <w:p w:rsidR="001407B7" w:rsidRDefault="00D75974">
            <w:pPr>
              <w:ind w:firstLine="600"/>
              <w:jc w:val="center"/>
              <w:rPr>
                <w:rFonts w:ascii="Times New Roman" w:hAnsi="Times New Roman" w:cs="Times New Roman"/>
                <w:b/>
                <w:sz w:val="30"/>
                <w:szCs w:val="30"/>
              </w:rPr>
            </w:pPr>
            <w:r>
              <w:rPr>
                <w:rFonts w:ascii="Times New Roman" w:hAnsi="Times New Roman" w:cs="Times New Roman"/>
                <w:b/>
                <w:sz w:val="30"/>
                <w:szCs w:val="30"/>
              </w:rPr>
              <w:t>12</w:t>
            </w:r>
          </w:p>
        </w:tc>
      </w:tr>
    </w:tbl>
    <w:p w:rsidR="001407B7" w:rsidRDefault="001407B7">
      <w:pPr>
        <w:spacing w:after="0" w:line="360" w:lineRule="auto"/>
        <w:jc w:val="both"/>
        <w:rPr>
          <w:rFonts w:ascii="Times New Roman" w:eastAsiaTheme="majorEastAsia" w:hAnsi="Times New Roman" w:cs="Times New Roman"/>
          <w:sz w:val="24"/>
          <w:szCs w:val="24"/>
        </w:rPr>
      </w:pPr>
    </w:p>
    <w:p w:rsidR="001407B7" w:rsidRDefault="00D75974">
      <w:pPr>
        <w:spacing w:after="0"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pict>
          <v:oval id="_x0000_s1226" style="position:absolute;left:0;text-align:left;margin-left:19.95pt;margin-top:-.2pt;width:39.7pt;height:39.7pt;z-index:251816960;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9</w:t>
                  </w:r>
                </w:p>
              </w:txbxContent>
            </v:textbox>
          </v:oval>
        </w:pict>
      </w:r>
      <w:r>
        <w:rPr>
          <w:rFonts w:ascii="Times New Roman" w:eastAsiaTheme="majorEastAsia" w:hAnsi="Times New Roman" w:cs="Times New Roman"/>
          <w:sz w:val="24"/>
          <w:szCs w:val="24"/>
        </w:rPr>
        <w:pict>
          <v:oval id="_x0000_s1229" style="position:absolute;left:0;text-align:left;margin-left:65.95pt;margin-top:-.2pt;width:39.7pt;height:39.7pt;z-index:251820032;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2</w:t>
                  </w:r>
                </w:p>
              </w:txbxContent>
            </v:textbox>
          </v:oval>
        </w:pict>
      </w:r>
      <w:r>
        <w:rPr>
          <w:rFonts w:ascii="Times New Roman" w:eastAsiaTheme="majorEastAsia" w:hAnsi="Times New Roman" w:cs="Times New Roman"/>
          <w:sz w:val="24"/>
          <w:szCs w:val="24"/>
        </w:rPr>
        <w:pict>
          <v:oval id="_x0000_s1232" style="position:absolute;left:0;text-align:left;margin-left:114.45pt;margin-top:-.2pt;width:39.7pt;height:39.7pt;z-index:251823104;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7</w:t>
                  </w:r>
                </w:p>
              </w:txbxContent>
            </v:textbox>
          </v:oval>
        </w:pict>
      </w:r>
    </w:p>
    <w:p w:rsidR="001407B7" w:rsidRDefault="001407B7">
      <w:pPr>
        <w:spacing w:after="0" w:line="360" w:lineRule="auto"/>
        <w:jc w:val="both"/>
        <w:rPr>
          <w:rFonts w:ascii="Times New Roman" w:eastAsiaTheme="majorEastAsia" w:hAnsi="Times New Roman" w:cs="Times New Roman"/>
          <w:sz w:val="24"/>
          <w:szCs w:val="24"/>
        </w:rPr>
      </w:pPr>
    </w:p>
    <w:p w:rsidR="001407B7" w:rsidRDefault="00D75974">
      <w:pPr>
        <w:spacing w:after="0"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pict>
          <v:oval id="_x0000_s1227" style="position:absolute;left:0;text-align:left;margin-left:19.95pt;margin-top:-.35pt;width:39.7pt;height:39.7pt;z-index:251817984;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6</w:t>
                  </w:r>
                </w:p>
              </w:txbxContent>
            </v:textbox>
          </v:oval>
        </w:pict>
      </w:r>
      <w:r>
        <w:rPr>
          <w:rFonts w:ascii="Times New Roman" w:eastAsiaTheme="majorEastAsia" w:hAnsi="Times New Roman" w:cs="Times New Roman"/>
          <w:sz w:val="24"/>
          <w:szCs w:val="24"/>
        </w:rPr>
        <w:pict>
          <v:oval id="_x0000_s1230" style="position:absolute;left:0;text-align:left;margin-left:65.95pt;margin-top:-.35pt;width:39.7pt;height:39.7pt;z-index:251821056;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10</w:t>
                  </w:r>
                </w:p>
              </w:txbxContent>
            </v:textbox>
          </v:oval>
        </w:pict>
      </w:r>
      <w:r>
        <w:rPr>
          <w:rFonts w:ascii="Times New Roman" w:eastAsiaTheme="majorEastAsia" w:hAnsi="Times New Roman" w:cs="Times New Roman"/>
          <w:sz w:val="24"/>
          <w:szCs w:val="24"/>
        </w:rPr>
        <w:pict>
          <v:oval id="_x0000_s1233" style="position:absolute;left:0;text-align:left;margin-left:114.45pt;margin-top:-.35pt;width:39.7pt;height:39.7pt;z-index:251824128;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4</w:t>
                  </w:r>
                </w:p>
              </w:txbxContent>
            </v:textbox>
          </v:oval>
        </w:pict>
      </w:r>
    </w:p>
    <w:p w:rsidR="001407B7" w:rsidRDefault="001407B7">
      <w:pPr>
        <w:spacing w:after="0" w:line="360" w:lineRule="auto"/>
        <w:jc w:val="both"/>
        <w:rPr>
          <w:rFonts w:ascii="Times New Roman" w:eastAsiaTheme="majorEastAsia" w:hAnsi="Times New Roman" w:cs="Times New Roman"/>
          <w:sz w:val="24"/>
          <w:szCs w:val="24"/>
        </w:rPr>
      </w:pPr>
    </w:p>
    <w:p w:rsidR="001407B7" w:rsidRDefault="00D75974">
      <w:pPr>
        <w:spacing w:after="0"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pict>
          <v:oval id="_x0000_s1228" style="position:absolute;left:0;text-align:left;margin-left:19.95pt;margin-top:.25pt;width:39.7pt;height:39.7pt;z-index:251819008;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11</w:t>
                  </w:r>
                </w:p>
              </w:txbxContent>
            </v:textbox>
          </v:oval>
        </w:pict>
      </w:r>
      <w:r>
        <w:rPr>
          <w:rFonts w:ascii="Times New Roman" w:eastAsiaTheme="majorEastAsia" w:hAnsi="Times New Roman" w:cs="Times New Roman"/>
          <w:sz w:val="24"/>
          <w:szCs w:val="24"/>
        </w:rPr>
        <w:pict>
          <v:oval id="_x0000_s1231" style="position:absolute;left:0;text-align:left;margin-left:65.95pt;margin-top:.25pt;width:39.7pt;height:39.7pt;z-index:251822080;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3</w:t>
                  </w:r>
                </w:p>
              </w:txbxContent>
            </v:textbox>
          </v:oval>
        </w:pict>
      </w:r>
      <w:r>
        <w:rPr>
          <w:rFonts w:ascii="Times New Roman" w:eastAsiaTheme="majorEastAsia" w:hAnsi="Times New Roman" w:cs="Times New Roman"/>
          <w:sz w:val="24"/>
          <w:szCs w:val="24"/>
        </w:rPr>
        <w:pict>
          <v:oval id="_x0000_s1234" style="position:absolute;left:0;text-align:left;margin-left:114.45pt;margin-top:.25pt;width:39.7pt;height:39.7pt;z-index:251825152;mso-width-relative:page;mso-height-relative:page" fillcolor="#d8d8d8 [2732]">
            <v:textbox>
              <w:txbxContent>
                <w:p w:rsidR="00D75974" w:rsidRDefault="00D75974">
                  <w:pPr>
                    <w:rPr>
                      <w:rFonts w:ascii="Times New Roman" w:hAnsi="Times New Roman" w:cs="Times New Roman"/>
                      <w:b/>
                      <w:sz w:val="24"/>
                      <w:szCs w:val="24"/>
                    </w:rPr>
                  </w:pPr>
                  <w:r>
                    <w:rPr>
                      <w:rFonts w:ascii="Times New Roman" w:hAnsi="Times New Roman" w:cs="Times New Roman"/>
                      <w:b/>
                      <w:sz w:val="24"/>
                      <w:szCs w:val="24"/>
                    </w:rPr>
                    <w:t>12</w:t>
                  </w:r>
                </w:p>
              </w:txbxContent>
            </v:textbox>
          </v:oval>
        </w:pict>
      </w:r>
    </w:p>
    <w:p w:rsidR="001407B7" w:rsidRDefault="00D75974">
      <w:pPr>
        <w:spacing w:after="0" w:line="360" w:lineRule="auto"/>
        <w:jc w:val="both"/>
        <w:rPr>
          <w:rFonts w:ascii="Times New Roman" w:eastAsiaTheme="majorEastAsia" w:hAnsi="Times New Roman" w:cs="Times New Roman"/>
          <w:sz w:val="24"/>
          <w:szCs w:val="24"/>
        </w:rPr>
      </w:pPr>
      <w:r>
        <w:pict>
          <v:shape id="文本框 3" o:spid="_x0000_s1392" type="#_x0000_t202" style="position:absolute;left:0;text-align:left;margin-left:274.2pt;margin-top:19.25pt;width:63.75pt;height:39pt;z-index:25165824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" filled="f" stroked="f" strokeweight=".5pt">
            <v:textbox>
              <w:txbxContent>
                <w:p w:rsidR="00D75974" w:rsidRDefault="00D75974">
                  <w:pPr>
                    <w:rPr>
                      <w:rFonts w:ascii="Times New Roman" w:hAnsi="Times New Roman" w:cs="Times New Roman"/>
                      <w:b/>
                      <w:sz w:val="28"/>
                      <w:szCs w:val="28"/>
                    </w:rPr>
                  </w:pPr>
                  <w:r>
                    <w:rPr>
                      <w:rFonts w:ascii="Times New Roman" w:hAnsi="Times New Roman" w:cs="Times New Roman" w:hint="eastAsia"/>
                      <w:b/>
                      <w:sz w:val="28"/>
                      <w:szCs w:val="28"/>
                    </w:rPr>
                    <w:t>（</w:t>
                  </w:r>
                  <w:r>
                    <w:rPr>
                      <w:rFonts w:ascii="Times New Roman" w:hAnsi="Times New Roman" w:cs="Times New Roman" w:hint="eastAsia"/>
                      <w:b/>
                      <w:sz w:val="28"/>
                      <w:szCs w:val="28"/>
                    </w:rPr>
                    <w:t>b</w:t>
                  </w:r>
                  <w:r>
                    <w:rPr>
                      <w:rFonts w:ascii="Times New Roman" w:hAnsi="Times New Roman" w:cs="Times New Roman" w:hint="eastAsia"/>
                      <w:b/>
                      <w:sz w:val="28"/>
                      <w:szCs w:val="28"/>
                    </w:rPr>
                    <w:t>）</w:t>
                  </w:r>
                </w:p>
              </w:txbxContent>
            </v:textbox>
          </v:shape>
        </w:pict>
      </w:r>
      <w:r>
        <w:pict>
          <v:shape id="文本框 2" o:spid="_x0000_s1066" type="#_x0000_t202" style="position:absolute;left:0;text-align:left;margin-left:59.65pt;margin-top:19.25pt;width:72.75pt;height:41pt;z-index:25168896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" filled="f" stroked="f" strokeweight=".5pt">
            <v:textbox>
              <w:txbxContent>
                <w:p w:rsidR="00D75974" w:rsidRDefault="00D75974">
                  <w:pPr>
                    <w:rPr>
                      <w:rFonts w:ascii="Times New Roman" w:hAnsi="Times New Roman" w:cs="Times New Roman"/>
                      <w:b/>
                      <w:sz w:val="28"/>
                      <w:szCs w:val="28"/>
                    </w:rPr>
                  </w:pPr>
                  <w:r>
                    <w:rPr>
                      <w:rFonts w:ascii="Times New Roman" w:hAnsi="Times New Roman" w:cs="Times New Roman" w:hint="eastAsia"/>
                      <w:b/>
                      <w:sz w:val="28"/>
                      <w:szCs w:val="28"/>
                    </w:rPr>
                    <w:t>（</w:t>
                  </w:r>
                  <w:r>
                    <w:rPr>
                      <w:rFonts w:ascii="Times New Roman" w:hAnsi="Times New Roman" w:cs="Times New Roman"/>
                      <w:b/>
                      <w:sz w:val="28"/>
                      <w:szCs w:val="28"/>
                    </w:rPr>
                    <w:t>a</w:t>
                  </w:r>
                  <w:r>
                    <w:rPr>
                      <w:rFonts w:ascii="Times New Roman" w:hAnsi="Times New Roman" w:cs="Times New Roman" w:hint="eastAsia"/>
                      <w:b/>
                      <w:sz w:val="28"/>
                      <w:szCs w:val="28"/>
                    </w:rPr>
                    <w:t>）</w:t>
                  </w:r>
                </w:p>
              </w:txbxContent>
            </v:textbox>
          </v:shape>
        </w:pict>
      </w:r>
    </w:p>
    <w:p w:rsidR="001407B7" w:rsidRDefault="00D75974">
      <w:pPr>
        <w:spacing w:after="0"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 xml:space="preserve">                                         </w:t>
      </w:r>
    </w:p>
    <w:p w:rsidR="001407B7" w:rsidRDefault="00D75974">
      <w:pPr>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 xml:space="preserve">                                         </w:t>
      </w:r>
    </w:p>
    <w:p w:rsidR="001407B7" w:rsidRDefault="00D75974">
      <w:pPr>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2-1 </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 xml:space="preserve"> </w:t>
      </w:r>
      <w:r>
        <w:rPr>
          <w:rFonts w:ascii="Times New Roman" w:eastAsiaTheme="minorEastAsia" w:hAnsi="Times New Roman" w:cs="Times New Roman"/>
          <w:snapToGrid w:val="0"/>
          <w:sz w:val="24"/>
          <w:szCs w:val="24"/>
        </w:rPr>
        <w:t>一对一放置模型示意图</w:t>
      </w:r>
    </w:p>
    <w:p w:rsidR="001407B7" w:rsidRDefault="001407B7">
      <w:pPr>
        <w:spacing w:after="0" w:line="360" w:lineRule="auto"/>
        <w:ind w:firstLineChars="200" w:firstLine="573"/>
        <w:jc w:val="both"/>
        <w:rPr>
          <w:rFonts w:ascii="Times New Roman" w:eastAsiaTheme="majorEastAsia" w:hAnsi="Times New Roman" w:cs="Times New Roman"/>
          <w:snapToGrid w:val="0"/>
          <w:sz w:val="24"/>
          <w:szCs w:val="24"/>
        </w:rPr>
      </w:pPr>
    </w:p>
    <w:p w:rsidR="001407B7" w:rsidRDefault="00D75974">
      <w:pPr>
        <w:spacing w:after="0" w:line="360" w:lineRule="auto"/>
        <w:ind w:firstLineChars="200" w:firstLine="573"/>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通常这种模型的优化是以区块之间的总物流费用最小为优化目标，建立求解二次指派问题的模型如</w:t>
      </w:r>
      <w:r>
        <w:rPr>
          <w:rFonts w:ascii="Times New Roman" w:eastAsiaTheme="majorEastAsia" w:hAnsi="Times New Roman" w:cs="Times New Roman" w:hint="eastAsia"/>
          <w:snapToGrid w:val="0"/>
          <w:sz w:val="24"/>
          <w:szCs w:val="24"/>
        </w:rPr>
        <w:t>公式</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2-1</w:t>
      </w:r>
      <w:r>
        <w:rPr>
          <w:rFonts w:ascii="Times New Roman" w:eastAsiaTheme="majorEastAsia" w:hAnsi="Times New Roman" w:cs="Times New Roman"/>
          <w:snapToGrid w:val="0"/>
          <w:sz w:val="24"/>
          <w:szCs w:val="24"/>
        </w:rPr>
        <w:t>）所示：</w:t>
      </w:r>
    </w:p>
    <w:p w:rsidR="001407B7" w:rsidRDefault="00D75974">
      <w:pPr>
        <w:spacing w:after="0"/>
        <w:rPr>
          <w:rFonts w:ascii="Times New Roman" w:hAnsi="Times New Roman" w:cs="Times New Roman"/>
          <w:snapToGrid w:val="0"/>
        </w:rPr>
      </w:pPr>
      <m:oMathPara>
        <m:oMathParaPr>
          <m:jc m:val="left"/>
        </m:oMathParaPr>
        <m:oMath>
          <m:r>
            <w:rPr>
              <w:rFonts w:ascii="Cambria Math" w:hAnsi="Cambria Math" w:cs="Times New Roman"/>
              <w:snapToGrid w:val="0"/>
            </w:rPr>
            <m:t>MIN</m:t>
          </m:r>
          <m:nary>
            <m:naryPr>
              <m:chr m:val="∑"/>
              <m:limLoc m:val="undOvr"/>
              <m:ctrlPr>
                <w:rPr>
                  <w:rFonts w:ascii="Cambria Math" w:eastAsiaTheme="minorEastAsia" w:hAnsi="Cambria Math" w:cs="Times New Roman"/>
                  <w:snapToGrid w:val="0"/>
                  <w:sz w:val="21"/>
                </w:rPr>
              </m:ctrlPr>
            </m:naryPr>
            <m:sub>
              <m:r>
                <w:rPr>
                  <w:rFonts w:ascii="Cambria Math" w:hAnsi="Cambria Math" w:cs="Times New Roman"/>
                  <w:snapToGrid w:val="0"/>
                </w:rPr>
                <m:t>i=1</m:t>
              </m:r>
            </m:sub>
            <m:sup>
              <m:r>
                <w:rPr>
                  <w:rFonts w:ascii="Cambria Math" w:hAnsi="Cambria Math" w:cs="Times New Roman"/>
                  <w:snapToGrid w:val="0"/>
                </w:rPr>
                <m:t>n</m:t>
              </m:r>
            </m:sup>
            <m:e>
              <m:nary>
                <m:naryPr>
                  <m:chr m:val="∑"/>
                  <m:limLoc m:val="undOvr"/>
                  <m:ctrlPr>
                    <w:rPr>
                      <w:rFonts w:ascii="Cambria Math" w:eastAsiaTheme="minorEastAsia" w:hAnsi="Cambria Math" w:cs="Times New Roman"/>
                      <w:i/>
                      <w:snapToGrid w:val="0"/>
                      <w:sz w:val="21"/>
                    </w:rPr>
                  </m:ctrlPr>
                </m:naryPr>
                <m:sub>
                  <m:r>
                    <w:rPr>
                      <w:rFonts w:ascii="Cambria Math" w:hAnsi="Cambria Math" w:cs="Times New Roman"/>
                      <w:snapToGrid w:val="0"/>
                    </w:rPr>
                    <m:t>j=1</m:t>
                  </m:r>
                </m:sub>
                <m:sup>
                  <m:r>
                    <w:rPr>
                      <w:rFonts w:ascii="Cambria Math" w:hAnsi="Cambria Math" w:cs="Times New Roman"/>
                      <w:snapToGrid w:val="0"/>
                    </w:rPr>
                    <m:t>n</m:t>
                  </m:r>
                </m:sup>
                <m:e>
                  <m:nary>
                    <m:naryPr>
                      <m:chr m:val="∑"/>
                      <m:limLoc m:val="undOvr"/>
                      <m:ctrlPr>
                        <w:rPr>
                          <w:rFonts w:ascii="Cambria Math" w:eastAsiaTheme="minorEastAsia" w:hAnsi="Cambria Math" w:cs="Times New Roman"/>
                          <w:i/>
                          <w:snapToGrid w:val="0"/>
                          <w:sz w:val="21"/>
                        </w:rPr>
                      </m:ctrlPr>
                    </m:naryPr>
                    <m:sub>
                      <m:r>
                        <w:rPr>
                          <w:rFonts w:ascii="Cambria Math" w:hAnsi="Cambria Math" w:cs="Times New Roman"/>
                          <w:snapToGrid w:val="0"/>
                        </w:rPr>
                        <m:t>k=1</m:t>
                      </m:r>
                    </m:sub>
                    <m:sup>
                      <m:r>
                        <w:rPr>
                          <w:rFonts w:ascii="Cambria Math" w:hAnsi="Cambria Math" w:cs="Times New Roman"/>
                          <w:snapToGrid w:val="0"/>
                        </w:rPr>
                        <m:t>n</m:t>
                      </m:r>
                    </m:sup>
                    <m:e>
                      <m:nary>
                        <m:naryPr>
                          <m:chr m:val="∑"/>
                          <m:limLoc m:val="undOvr"/>
                          <m:ctrlPr>
                            <w:rPr>
                              <w:rFonts w:ascii="Cambria Math" w:eastAsiaTheme="minorEastAsia" w:hAnsi="Cambria Math" w:cs="Times New Roman"/>
                              <w:i/>
                              <w:snapToGrid w:val="0"/>
                              <w:sz w:val="21"/>
                            </w:rPr>
                          </m:ctrlPr>
                        </m:naryPr>
                        <m:sub>
                          <m:r>
                            <w:rPr>
                              <w:rFonts w:ascii="Cambria Math" w:hAnsi="Cambria Math" w:cs="Times New Roman"/>
                              <w:snapToGrid w:val="0"/>
                            </w:rPr>
                            <m:t>l=1</m:t>
                          </m:r>
                        </m:sub>
                        <m:sup>
                          <m:r>
                            <w:rPr>
                              <w:rFonts w:ascii="Cambria Math" w:hAnsi="Cambria Math" w:cs="Times New Roman"/>
                              <w:snapToGrid w:val="0"/>
                            </w:rPr>
                            <m:t>n</m:t>
                          </m:r>
                        </m:sup>
                        <m:e>
                          <m:sSup>
                            <m:sSupPr>
                              <m:ctrlPr>
                                <w:rPr>
                                  <w:rFonts w:ascii="Cambria Math" w:eastAsiaTheme="minorEastAsia" w:hAnsi="Cambria Math" w:cs="Times New Roman"/>
                                  <w:i/>
                                  <w:snapToGrid w:val="0"/>
                                  <w:sz w:val="21"/>
                                </w:rPr>
                              </m:ctrlPr>
                            </m:sSupPr>
                            <m:e>
                              <m:r>
                                <w:rPr>
                                  <w:rFonts w:ascii="Cambria Math" w:hAnsi="Cambria Math" w:cs="Times New Roman"/>
                                  <w:snapToGrid w:val="0"/>
                                </w:rPr>
                                <m:t>c</m:t>
                              </m:r>
                              <m:d>
                                <m:dPr>
                                  <m:ctrlPr>
                                    <w:rPr>
                                      <w:rFonts w:ascii="Cambria Math" w:hAnsi="Cambria Math" w:cs="Times New Roman"/>
                                      <w:i/>
                                      <w:snapToGrid w:val="0"/>
                                    </w:rPr>
                                  </m:ctrlPr>
                                </m:dPr>
                                <m:e>
                                  <m:r>
                                    <w:rPr>
                                      <w:rFonts w:ascii="Cambria Math" w:hAnsi="Cambria Math" w:cs="Times New Roman"/>
                                      <w:snapToGrid w:val="0"/>
                                    </w:rPr>
                                    <m:t>i,j,k,</m:t>
                                  </m:r>
                                  <m:r>
                                    <w:rPr>
                                      <w:rFonts w:ascii="Cambria Math" w:hAnsi="Cambria Math" w:cs="Times New Roman" w:hint="eastAsia"/>
                                      <w:snapToGrid w:val="0"/>
                                    </w:rPr>
                                    <m:t>1</m:t>
                                  </m:r>
                                </m:e>
                              </m:d>
                            </m:e>
                            <m:sup>
                              <m:r>
                                <w:rPr>
                                  <w:rFonts w:ascii="Cambria Math" w:hAnsi="Cambria Math" w:cs="Times New Roman"/>
                                  <w:snapToGrid w:val="0"/>
                                </w:rPr>
                                <m:t>*</m:t>
                              </m:r>
                            </m:sup>
                          </m:sSup>
                        </m:e>
                      </m:nary>
                    </m:e>
                  </m:nary>
                </m:e>
              </m:nary>
            </m:e>
          </m:nary>
          <m:sSup>
            <m:sSupPr>
              <m:ctrlPr>
                <w:rPr>
                  <w:rFonts w:ascii="Cambria Math" w:eastAsiaTheme="minorEastAsia" w:hAnsi="Cambria Math" w:cs="Times New Roman"/>
                  <w:i/>
                  <w:snapToGrid w:val="0"/>
                  <w:sz w:val="21"/>
                </w:rPr>
              </m:ctrlPr>
            </m:sSupPr>
            <m:e>
              <m:r>
                <w:rPr>
                  <w:rFonts w:ascii="Cambria Math" w:hAnsi="Cambria Math" w:cs="Times New Roman"/>
                  <w:snapToGrid w:val="0"/>
                </w:rPr>
                <m:t>x</m:t>
              </m:r>
              <m:d>
                <m:dPr>
                  <m:ctrlPr>
                    <w:rPr>
                      <w:rFonts w:ascii="Cambria Math" w:hAnsi="Cambria Math" w:cs="Times New Roman"/>
                      <w:i/>
                      <w:snapToGrid w:val="0"/>
                    </w:rPr>
                  </m:ctrlPr>
                </m:dPr>
                <m:e>
                  <m:r>
                    <w:rPr>
                      <w:rFonts w:ascii="Cambria Math" w:hAnsi="Cambria Math" w:cs="Times New Roman"/>
                      <w:snapToGrid w:val="0"/>
                    </w:rPr>
                    <m:t>i,k</m:t>
                  </m:r>
                </m:e>
              </m:d>
            </m:e>
            <m:sup>
              <m:r>
                <w:rPr>
                  <w:rFonts w:ascii="Cambria Math" w:hAnsi="Cambria Math" w:cs="Times New Roman"/>
                  <w:snapToGrid w:val="0"/>
                </w:rPr>
                <m:t>*</m:t>
              </m:r>
            </m:sup>
          </m:sSup>
          <m:r>
            <w:rPr>
              <w:rFonts w:ascii="Cambria Math" w:hAnsi="Cambria Math" w:cs="Times New Roman"/>
              <w:snapToGrid w:val="0"/>
            </w:rPr>
            <m:t>x(j,l)</m:t>
          </m:r>
        </m:oMath>
      </m:oMathPara>
    </w:p>
    <w:p w:rsidR="001407B7" w:rsidRDefault="001407B7">
      <w:pPr>
        <w:rPr>
          <w:rFonts w:ascii="Times New Roman" w:hAnsi="Times New Roman" w:cs="Times New Roman"/>
          <w:snapToGrid w:val="0"/>
        </w:rPr>
      </w:pPr>
    </w:p>
    <w:p w:rsidR="001407B7" w:rsidRDefault="00D75974">
      <w:pPr>
        <w:ind w:firstLineChars="600" w:firstLine="1718"/>
        <w:rPr>
          <w:rFonts w:ascii="Times New Roman" w:hAnsi="Times New Roman" w:cs="Times New Roman"/>
          <w:snapToGrid w:val="0"/>
          <w:sz w:val="24"/>
          <w:szCs w:val="24"/>
        </w:rPr>
      </w:pPr>
      <m:oMathPara>
        <m:oMath>
          <m:d>
            <m:dPr>
              <m:begChr m:val="{"/>
              <m:endChr m:val=""/>
              <m:ctrlPr>
                <w:rPr>
                  <w:rFonts w:ascii="Cambria Math" w:eastAsiaTheme="minorEastAsia" w:hAnsi="Cambria Math" w:cs="Times New Roman"/>
                  <w:snapToGrid w:val="0"/>
                  <w:sz w:val="24"/>
                  <w:szCs w:val="24"/>
                </w:rPr>
              </m:ctrlPr>
            </m:dPr>
            <m:e>
              <m:eqArr>
                <m:eqArrPr>
                  <m:ctrlPr>
                    <w:rPr>
                      <w:rFonts w:ascii="Cambria Math" w:eastAsiaTheme="minorEastAsia" w:hAnsi="Cambria Math" w:cs="Times New Roman"/>
                      <w:snapToGrid w:val="0"/>
                      <w:sz w:val="24"/>
                      <w:szCs w:val="24"/>
                    </w:rPr>
                  </m:ctrlPr>
                </m:eqArrPr>
                <m:e>
                  <m:nary>
                    <m:naryPr>
                      <m:chr m:val="∑"/>
                      <m:limLoc m:val="undOvr"/>
                      <m:ctrlPr>
                        <w:rPr>
                          <w:rFonts w:ascii="Cambria Math" w:hAnsi="Cambria Math" w:cs="Times New Roman"/>
                          <w:i/>
                          <w:snapToGrid w:val="0"/>
                          <w:sz w:val="24"/>
                          <w:szCs w:val="24"/>
                        </w:rPr>
                      </m:ctrlPr>
                    </m:naryPr>
                    <m:sub>
                      <m:r>
                        <w:rPr>
                          <w:rFonts w:ascii="Cambria Math" w:hAnsi="Cambria Math" w:cs="Times New Roman"/>
                          <w:snapToGrid w:val="0"/>
                          <w:sz w:val="24"/>
                          <w:szCs w:val="24"/>
                        </w:rPr>
                        <m:t>i=1</m:t>
                      </m:r>
                    </m:sub>
                    <m:sup>
                      <m:r>
                        <w:rPr>
                          <w:rFonts w:ascii="Cambria Math" w:hAnsi="Cambria Math" w:cs="Times New Roman"/>
                          <w:snapToGrid w:val="0"/>
                          <w:sz w:val="24"/>
                          <w:szCs w:val="24"/>
                        </w:rPr>
                        <m:t>n</m:t>
                      </m:r>
                    </m:sup>
                    <m:e>
                      <m:r>
                        <w:rPr>
                          <w:rFonts w:ascii="Cambria Math" w:hAnsi="Cambria Math" w:cs="Times New Roman"/>
                          <w:snapToGrid w:val="0"/>
                          <w:sz w:val="24"/>
                          <w:szCs w:val="24"/>
                        </w:rPr>
                        <m:t>x</m:t>
                      </m:r>
                      <m:d>
                        <m:dPr>
                          <m:ctrlPr>
                            <w:rPr>
                              <w:rFonts w:ascii="Cambria Math" w:hAnsi="Cambria Math" w:cs="Times New Roman"/>
                              <w:i/>
                              <w:snapToGrid w:val="0"/>
                              <w:sz w:val="24"/>
                              <w:szCs w:val="24"/>
                            </w:rPr>
                          </m:ctrlPr>
                        </m:dPr>
                        <m:e>
                          <m:r>
                            <w:rPr>
                              <w:rFonts w:ascii="Cambria Math" w:hAnsi="Cambria Math" w:cs="Times New Roman"/>
                              <w:snapToGrid w:val="0"/>
                              <w:sz w:val="24"/>
                              <w:szCs w:val="24"/>
                            </w:rPr>
                            <m:t>i,j</m:t>
                          </m:r>
                        </m:e>
                      </m:d>
                      <m:r>
                        <w:rPr>
                          <w:rFonts w:ascii="Cambria Math" w:hAnsi="Cambria Math" w:cs="Times New Roman"/>
                          <w:snapToGrid w:val="0"/>
                          <w:sz w:val="24"/>
                          <w:szCs w:val="24"/>
                        </w:rPr>
                        <m:t>=1</m:t>
                      </m:r>
                    </m:e>
                  </m:nary>
                  <m:r>
                    <w:rPr>
                      <w:rFonts w:ascii="Cambria Math" w:hAnsi="Cambria Math" w:cs="Times New Roman"/>
                      <w:snapToGrid w:val="0"/>
                      <w:sz w:val="24"/>
                      <w:szCs w:val="24"/>
                    </w:rPr>
                    <m:t xml:space="preserve">   </m:t>
                  </m:r>
                  <m:r>
                    <w:rPr>
                      <w:rFonts w:ascii="Cambria Math" w:hAnsi="Cambria Math" w:cs="Times New Roman"/>
                      <w:snapToGrid w:val="0"/>
                    </w:rPr>
                    <m:t>i=1,….,n</m:t>
                  </m:r>
                </m:e>
                <m:e>
                  <m:nary>
                    <m:naryPr>
                      <m:chr m:val="∑"/>
                      <m:limLoc m:val="undOvr"/>
                      <m:ctrlPr>
                        <w:rPr>
                          <w:rFonts w:ascii="Cambria Math" w:hAnsi="Cambria Math" w:cs="Times New Roman"/>
                          <w:i/>
                          <w:snapToGrid w:val="0"/>
                          <w:sz w:val="24"/>
                          <w:szCs w:val="24"/>
                        </w:rPr>
                      </m:ctrlPr>
                    </m:naryPr>
                    <m:sub>
                      <m:r>
                        <w:rPr>
                          <w:rFonts w:ascii="Cambria Math" w:hAnsi="Cambria Math" w:cs="Times New Roman"/>
                          <w:snapToGrid w:val="0"/>
                          <w:sz w:val="24"/>
                          <w:szCs w:val="24"/>
                        </w:rPr>
                        <m:t>j=1</m:t>
                      </m:r>
                    </m:sub>
                    <m:sup>
                      <m:r>
                        <w:rPr>
                          <w:rFonts w:ascii="Cambria Math" w:hAnsi="Cambria Math" w:cs="Times New Roman"/>
                          <w:snapToGrid w:val="0"/>
                          <w:sz w:val="24"/>
                          <w:szCs w:val="24"/>
                        </w:rPr>
                        <m:t>n</m:t>
                      </m:r>
                    </m:sup>
                    <m:e>
                      <m:r>
                        <w:rPr>
                          <w:rFonts w:ascii="Cambria Math" w:hAnsi="Cambria Math" w:cs="Times New Roman"/>
                          <w:snapToGrid w:val="0"/>
                          <w:sz w:val="24"/>
                          <w:szCs w:val="24"/>
                        </w:rPr>
                        <m:t>x</m:t>
                      </m:r>
                      <m:d>
                        <m:dPr>
                          <m:ctrlPr>
                            <w:rPr>
                              <w:rFonts w:ascii="Cambria Math" w:hAnsi="Cambria Math" w:cs="Times New Roman"/>
                              <w:i/>
                              <w:snapToGrid w:val="0"/>
                              <w:sz w:val="24"/>
                              <w:szCs w:val="24"/>
                            </w:rPr>
                          </m:ctrlPr>
                        </m:dPr>
                        <m:e>
                          <m:r>
                            <w:rPr>
                              <w:rFonts w:ascii="Cambria Math" w:hAnsi="Cambria Math" w:cs="Times New Roman"/>
                              <w:snapToGrid w:val="0"/>
                              <w:sz w:val="24"/>
                              <w:szCs w:val="24"/>
                            </w:rPr>
                            <m:t>i,j</m:t>
                          </m:r>
                        </m:e>
                      </m:d>
                      <m:r>
                        <w:rPr>
                          <w:rFonts w:ascii="Cambria Math" w:hAnsi="Cambria Math" w:cs="Times New Roman"/>
                          <w:snapToGrid w:val="0"/>
                          <w:sz w:val="24"/>
                          <w:szCs w:val="24"/>
                        </w:rPr>
                        <m:t>=1</m:t>
                      </m:r>
                    </m:e>
                  </m:nary>
                  <m:r>
                    <w:rPr>
                      <w:rFonts w:ascii="Cambria Math" w:hAnsi="Cambria Math" w:cs="Times New Roman"/>
                      <w:snapToGrid w:val="0"/>
                      <w:sz w:val="24"/>
                      <w:szCs w:val="24"/>
                    </w:rPr>
                    <m:t xml:space="preserve">   </m:t>
                  </m:r>
                  <m:r>
                    <w:rPr>
                      <w:rFonts w:ascii="Cambria Math" w:hAnsi="Cambria Math" w:cs="Times New Roman"/>
                      <w:snapToGrid w:val="0"/>
                    </w:rPr>
                    <m:t xml:space="preserve"> j=1,….,n</m:t>
                  </m:r>
                  <m:r>
                    <w:rPr>
                      <w:rFonts w:ascii="Cambria Math" w:hAnsi="Cambria Math" w:cs="Times New Roman"/>
                      <w:snapToGrid w:val="0"/>
                      <w:sz w:val="24"/>
                      <w:szCs w:val="24"/>
                    </w:rPr>
                    <m:t xml:space="preserve">   </m:t>
                  </m:r>
                </m:e>
              </m:eqArr>
            </m:e>
          </m:d>
          <m:r>
            <m:rPr>
              <m:sty m:val="p"/>
            </m:rPr>
            <w:rPr>
              <w:rFonts w:ascii="Cambria Math" w:eastAsiaTheme="minorEastAsia" w:hAnsi="Cambria Math" w:cs="Times New Roman"/>
              <w:snapToGrid w:val="0"/>
              <w:sz w:val="24"/>
              <w:szCs w:val="24"/>
            </w:rPr>
            <m:t xml:space="preserve">                 </m:t>
          </m:r>
          <m:r>
            <m:rPr>
              <m:sty m:val="p"/>
            </m:rPr>
            <w:rPr>
              <w:rFonts w:ascii="Cambria Math" w:hAnsi="Cambria Math" w:cs="Times New Roman"/>
              <w:snapToGrid w:val="0"/>
              <w:sz w:val="24"/>
              <w:szCs w:val="24"/>
            </w:rPr>
            <m:t xml:space="preserve">                                                                          (2-1)</m:t>
          </m:r>
          <m:r>
            <m:rPr>
              <m:sty m:val="p"/>
            </m:rPr>
            <w:rPr>
              <w:rFonts w:ascii="Cambria Math" w:eastAsiaTheme="minorEastAsia" w:hAnsi="Cambria Math" w:cs="Times New Roman"/>
              <w:snapToGrid w:val="0"/>
              <w:sz w:val="24"/>
              <w:szCs w:val="24"/>
            </w:rPr>
            <m:t xml:space="preserve">  </m:t>
          </m:r>
        </m:oMath>
      </m:oMathPara>
    </w:p>
    <w:p w:rsidR="001407B7" w:rsidRDefault="00D75974">
      <w:pPr>
        <w:spacing w:after="0" w:line="360" w:lineRule="auto"/>
        <w:rPr>
          <w:rFonts w:ascii="Times New Roman" w:hAnsi="Times New Roman" w:cs="Times New Roman"/>
          <w:snapToGrid w:val="0"/>
        </w:rPr>
      </w:pPr>
      <m:oMathPara>
        <m:oMath>
          <m:r>
            <w:rPr>
              <w:rFonts w:ascii="Cambria Math" w:eastAsiaTheme="minorEastAsia" w:hAnsi="Cambria Math" w:cs="Times New Roman"/>
              <w:snapToGrid w:val="0"/>
            </w:rPr>
            <m:t>x</m:t>
          </m:r>
          <m:d>
            <m:dPr>
              <m:ctrlPr>
                <w:rPr>
                  <w:rFonts w:ascii="Cambria Math" w:eastAsiaTheme="minorEastAsia" w:hAnsi="Cambria Math" w:cs="Times New Roman"/>
                  <w:i/>
                  <w:snapToGrid w:val="0"/>
                </w:rPr>
              </m:ctrlPr>
            </m:dPr>
            <m:e>
              <m:r>
                <w:rPr>
                  <w:rFonts w:ascii="Cambria Math" w:eastAsiaTheme="minorEastAsia" w:hAnsi="Cambria Math" w:cs="Times New Roman"/>
                  <w:snapToGrid w:val="0"/>
                </w:rPr>
                <m:t>i,j</m:t>
              </m:r>
            </m:e>
          </m:d>
          <m:r>
            <w:rPr>
              <w:rFonts w:ascii="Cambria Math" w:eastAsiaTheme="minorEastAsia" w:hAnsi="Cambria Math" w:cs="Times New Roman"/>
              <w:snapToGrid w:val="0"/>
            </w:rPr>
            <m:t>=0</m:t>
          </m:r>
          <m:r>
            <m:rPr>
              <m:sty m:val="p"/>
            </m:rPr>
            <w:rPr>
              <w:rFonts w:ascii="Cambria Math" w:eastAsiaTheme="minorEastAsia" w:hAnsi="Cambria Math" w:cs="Times New Roman"/>
              <w:snapToGrid w:val="0"/>
            </w:rPr>
            <m:t>或</m:t>
          </m:r>
          <m:r>
            <m:rPr>
              <m:sty m:val="p"/>
            </m:rPr>
            <w:rPr>
              <w:rFonts w:ascii="Cambria Math" w:eastAsiaTheme="minorEastAsia" w:hAnsi="Cambria Math" w:cs="Times New Roman"/>
              <w:snapToGrid w:val="0"/>
            </w:rPr>
            <m:t xml:space="preserve">1        </m:t>
          </m:r>
          <m:r>
            <w:rPr>
              <w:rFonts w:ascii="Cambria Math" w:eastAsiaTheme="minorEastAsia" w:hAnsi="Cambria Math" w:cs="Times New Roman"/>
              <w:snapToGrid w:val="0"/>
            </w:rPr>
            <m:t xml:space="preserve"> i= 1,….,n, j=1,….,n                                                                               </m:t>
          </m:r>
        </m:oMath>
      </m:oMathPara>
    </w:p>
    <w:p w:rsidR="001407B7" w:rsidRDefault="001407B7">
      <w:pPr>
        <w:widowControl w:val="0"/>
        <w:spacing w:after="0" w:line="360" w:lineRule="auto"/>
        <w:ind w:firstLineChars="200" w:firstLine="573"/>
        <w:rPr>
          <w:rFonts w:asciiTheme="minorEastAsia" w:eastAsiaTheme="minorEastAsia" w:hAnsiTheme="minorEastAsia"/>
          <w:snapToGrid w:val="0"/>
          <w:sz w:val="24"/>
          <w:szCs w:val="24"/>
        </w:rPr>
      </w:pPr>
    </w:p>
    <w:p w:rsidR="001407B7" w:rsidRDefault="00D75974">
      <w:pPr>
        <w:widowControl w:val="0"/>
        <w:spacing w:after="0" w:line="360" w:lineRule="auto"/>
        <w:ind w:firstLineChars="200" w:firstLine="573"/>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其中：</w:t>
      </w:r>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c(i</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k</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l)</w:t>
      </w:r>
      <w:r>
        <w:rPr>
          <w:rFonts w:ascii="Times New Roman" w:eastAsiaTheme="minorEastAsia" w:hAnsi="Times New Roman" w:cs="Times New Roman" w:hint="eastAsia"/>
          <w:snapToGrid w:val="0"/>
          <w:sz w:val="24"/>
          <w:szCs w:val="24"/>
        </w:rPr>
        <w:t>表示</w:t>
      </w:r>
      <w:r>
        <w:rPr>
          <w:rFonts w:ascii="Times New Roman" w:eastAsiaTheme="minorEastAsia" w:hAnsi="Times New Roman" w:cs="Times New Roman"/>
          <w:snapToGrid w:val="0"/>
          <w:sz w:val="24"/>
          <w:szCs w:val="24"/>
        </w:rPr>
        <w:t>个体</w:t>
      </w:r>
      <w:r>
        <w:rPr>
          <w:rFonts w:ascii="Times New Roman" w:eastAsiaTheme="minorEastAsia" w:hAnsi="Times New Roman" w:cs="Times New Roman"/>
          <w:snapToGrid w:val="0"/>
          <w:sz w:val="24"/>
          <w:szCs w:val="24"/>
        </w:rPr>
        <w:t>i</w:t>
      </w:r>
      <w:r>
        <w:rPr>
          <w:rFonts w:ascii="Times New Roman" w:eastAsiaTheme="minorEastAsia" w:hAnsi="Times New Roman" w:cs="Times New Roman" w:hint="eastAsia"/>
          <w:snapToGrid w:val="0"/>
          <w:sz w:val="24"/>
          <w:szCs w:val="24"/>
        </w:rPr>
        <w:t>处于</w:t>
      </w:r>
      <w:r>
        <w:rPr>
          <w:rFonts w:ascii="Times New Roman" w:eastAsiaTheme="minorEastAsia" w:hAnsi="Times New Roman" w:cs="Times New Roman"/>
          <w:snapToGrid w:val="0"/>
          <w:sz w:val="24"/>
          <w:szCs w:val="24"/>
        </w:rPr>
        <w:t>k</w:t>
      </w:r>
      <w:r>
        <w:rPr>
          <w:rFonts w:ascii="Times New Roman" w:eastAsiaTheme="minorEastAsia" w:hAnsi="Times New Roman" w:cs="Times New Roman" w:hint="eastAsia"/>
          <w:snapToGrid w:val="0"/>
          <w:sz w:val="24"/>
          <w:szCs w:val="24"/>
        </w:rPr>
        <w:t>位置</w:t>
      </w:r>
      <w:r>
        <w:rPr>
          <w:rFonts w:ascii="Times New Roman" w:eastAsiaTheme="minorEastAsia" w:hAnsi="Times New Roman" w:cs="Times New Roman"/>
          <w:snapToGrid w:val="0"/>
          <w:sz w:val="24"/>
          <w:szCs w:val="24"/>
        </w:rPr>
        <w:t>、个体</w:t>
      </w:r>
      <w:r>
        <w:rPr>
          <w:rFonts w:ascii="Times New Roman" w:eastAsiaTheme="minorEastAsia" w:hAnsi="Times New Roman" w:cs="Times New Roman"/>
          <w:snapToGrid w:val="0"/>
          <w:sz w:val="24"/>
          <w:szCs w:val="24"/>
        </w:rPr>
        <w:t>j</w:t>
      </w:r>
      <w:r>
        <w:rPr>
          <w:rFonts w:ascii="Times New Roman" w:eastAsiaTheme="minorEastAsia" w:hAnsi="Times New Roman" w:cs="Times New Roman" w:hint="eastAsia"/>
          <w:snapToGrid w:val="0"/>
          <w:sz w:val="24"/>
          <w:szCs w:val="24"/>
        </w:rPr>
        <w:t>处于</w:t>
      </w:r>
      <w:r>
        <w:rPr>
          <w:rFonts w:ascii="Times New Roman" w:eastAsiaTheme="minorEastAsia" w:hAnsi="Times New Roman" w:cs="Times New Roman"/>
          <w:snapToGrid w:val="0"/>
          <w:sz w:val="24"/>
          <w:szCs w:val="24"/>
        </w:rPr>
        <w:t>l</w:t>
      </w:r>
      <w:r>
        <w:rPr>
          <w:rFonts w:ascii="Times New Roman" w:eastAsiaTheme="minorEastAsia" w:hAnsi="Times New Roman" w:cs="Times New Roman" w:hint="eastAsia"/>
          <w:snapToGrid w:val="0"/>
          <w:sz w:val="24"/>
          <w:szCs w:val="24"/>
        </w:rPr>
        <w:t>位置</w:t>
      </w:r>
      <w:r>
        <w:rPr>
          <w:rFonts w:ascii="Times New Roman" w:eastAsiaTheme="minorEastAsia" w:hAnsi="Times New Roman" w:cs="Times New Roman"/>
          <w:snapToGrid w:val="0"/>
          <w:sz w:val="24"/>
          <w:szCs w:val="24"/>
        </w:rPr>
        <w:t>时，从</w:t>
      </w:r>
      <w:r>
        <w:rPr>
          <w:rFonts w:ascii="Times New Roman" w:eastAsiaTheme="minorEastAsia" w:hAnsi="Times New Roman" w:cs="Times New Roman" w:hint="eastAsia"/>
          <w:snapToGrid w:val="0"/>
          <w:sz w:val="24"/>
          <w:szCs w:val="24"/>
        </w:rPr>
        <w:t>位置</w:t>
      </w:r>
      <w:r>
        <w:rPr>
          <w:rFonts w:ascii="Times New Roman" w:eastAsiaTheme="minorEastAsia" w:hAnsi="Times New Roman" w:cs="Times New Roman"/>
          <w:snapToGrid w:val="0"/>
          <w:sz w:val="24"/>
          <w:szCs w:val="24"/>
        </w:rPr>
        <w:t>l</w:t>
      </w:r>
      <w:r>
        <w:rPr>
          <w:rFonts w:ascii="Times New Roman" w:eastAsiaTheme="minorEastAsia" w:hAnsi="Times New Roman" w:cs="Times New Roman"/>
          <w:snapToGrid w:val="0"/>
          <w:sz w:val="24"/>
          <w:szCs w:val="24"/>
        </w:rPr>
        <w:t>到</w:t>
      </w:r>
      <w:r>
        <w:rPr>
          <w:rFonts w:ascii="Times New Roman" w:eastAsiaTheme="minorEastAsia" w:hAnsi="Times New Roman" w:cs="Times New Roman" w:hint="eastAsia"/>
          <w:snapToGrid w:val="0"/>
          <w:sz w:val="24"/>
          <w:szCs w:val="24"/>
        </w:rPr>
        <w:t>位置</w:t>
      </w:r>
      <w:r>
        <w:rPr>
          <w:rFonts w:ascii="Times New Roman" w:eastAsiaTheme="minorEastAsia" w:hAnsi="Times New Roman" w:cs="Times New Roman"/>
          <w:snapToGrid w:val="0"/>
          <w:sz w:val="24"/>
          <w:szCs w:val="24"/>
        </w:rPr>
        <w:t>k</w:t>
      </w:r>
      <w:r>
        <w:rPr>
          <w:rFonts w:ascii="Times New Roman" w:eastAsiaTheme="minorEastAsia" w:hAnsi="Times New Roman" w:cs="Times New Roman"/>
          <w:snapToGrid w:val="0"/>
          <w:sz w:val="24"/>
          <w:szCs w:val="24"/>
        </w:rPr>
        <w:t>的运输费用。</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x(i</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j)</w:t>
      </w:r>
      <w:r>
        <w:rPr>
          <w:rFonts w:ascii="Times New Roman" w:eastAsiaTheme="minorEastAsia" w:hAnsi="Times New Roman" w:cs="Times New Roman" w:hint="eastAsia"/>
          <w:snapToGrid w:val="0"/>
          <w:sz w:val="24"/>
          <w:szCs w:val="24"/>
        </w:rPr>
        <w:t>为</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或</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变量，当</w:t>
      </w:r>
      <w:r>
        <w:rPr>
          <w:rFonts w:ascii="Times New Roman" w:eastAsiaTheme="minorEastAsia" w:hAnsi="Times New Roman" w:cs="Times New Roman"/>
          <w:snapToGrid w:val="0"/>
          <w:sz w:val="24"/>
          <w:szCs w:val="24"/>
        </w:rPr>
        <w:t>x</w:t>
      </w:r>
      <w:r>
        <w:rPr>
          <w:rFonts w:ascii="Times New Roman" w:eastAsiaTheme="minorEastAsia" w:hAnsi="Times New Roman" w:cs="Times New Roman"/>
          <w:snapToGrid w:val="0"/>
          <w:sz w:val="24"/>
          <w:szCs w:val="24"/>
        </w:rPr>
        <w:t>位于位置</w:t>
      </w:r>
      <w:r>
        <w:rPr>
          <w:rFonts w:ascii="Times New Roman" w:eastAsiaTheme="minorEastAsia" w:hAnsi="Times New Roman" w:cs="Times New Roman"/>
          <w:snapToGrid w:val="0"/>
          <w:sz w:val="24"/>
          <w:szCs w:val="24"/>
        </w:rPr>
        <w:t>k</w:t>
      </w:r>
      <w:r>
        <w:rPr>
          <w:rFonts w:ascii="Times New Roman" w:eastAsiaTheme="minorEastAsia" w:hAnsi="Times New Roman" w:cs="Times New Roman"/>
          <w:snapToGrid w:val="0"/>
          <w:sz w:val="24"/>
          <w:szCs w:val="24"/>
        </w:rPr>
        <w:t>时，</w:t>
      </w:r>
      <w:r>
        <w:rPr>
          <w:rFonts w:ascii="Times New Roman" w:eastAsiaTheme="minorEastAsia" w:hAnsi="Times New Roman" w:cs="Times New Roman"/>
          <w:snapToGrid w:val="0"/>
          <w:sz w:val="24"/>
          <w:szCs w:val="24"/>
        </w:rPr>
        <w:t>x</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k</w:t>
      </w:r>
      <w:r>
        <w:rPr>
          <w:rFonts w:ascii="Times New Roman" w:eastAsiaTheme="minorEastAsia" w:hAnsi="Times New Roman" w:cs="Times New Roman"/>
          <w:snapToGrid w:val="0"/>
          <w:sz w:val="24"/>
          <w:szCs w:val="24"/>
        </w:rPr>
        <w:t>）的值为</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，否则为</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虽然</w:t>
      </w:r>
      <w:r>
        <w:rPr>
          <w:rFonts w:ascii="Times New Roman" w:eastAsiaTheme="minorEastAsia" w:hAnsi="Times New Roman" w:cs="Times New Roman"/>
          <w:snapToGrid w:val="0"/>
          <w:sz w:val="24"/>
          <w:szCs w:val="24"/>
        </w:rPr>
        <w:t>这种方法简单，但是</w:t>
      </w:r>
      <w:r>
        <w:rPr>
          <w:rFonts w:ascii="Times New Roman" w:eastAsiaTheme="minorEastAsia" w:hAnsi="Times New Roman" w:cs="Times New Roman" w:hint="eastAsia"/>
          <w:snapToGrid w:val="0"/>
          <w:sz w:val="24"/>
          <w:szCs w:val="24"/>
        </w:rPr>
        <w:t>它能</w:t>
      </w:r>
      <w:r>
        <w:rPr>
          <w:rFonts w:ascii="Times New Roman" w:eastAsiaTheme="minorEastAsia" w:hAnsi="Times New Roman" w:cs="Times New Roman"/>
          <w:snapToGrid w:val="0"/>
          <w:sz w:val="24"/>
          <w:szCs w:val="24"/>
        </w:rPr>
        <w:t>处理的问题也</w:t>
      </w:r>
      <w:r>
        <w:rPr>
          <w:rFonts w:ascii="Times New Roman" w:eastAsiaTheme="minorEastAsia" w:hAnsi="Times New Roman" w:cs="Times New Roman" w:hint="eastAsia"/>
          <w:snapToGrid w:val="0"/>
          <w:sz w:val="24"/>
          <w:szCs w:val="24"/>
        </w:rPr>
        <w:t>相对</w:t>
      </w:r>
      <w:r>
        <w:rPr>
          <w:rFonts w:ascii="Times New Roman" w:eastAsiaTheme="minorEastAsia" w:hAnsi="Times New Roman" w:cs="Times New Roman"/>
          <w:snapToGrid w:val="0"/>
          <w:sz w:val="24"/>
          <w:szCs w:val="24"/>
        </w:rPr>
        <w:t>单一，只</w:t>
      </w:r>
      <w:r>
        <w:rPr>
          <w:rFonts w:ascii="Times New Roman" w:eastAsiaTheme="minorEastAsia" w:hAnsi="Times New Roman" w:cs="Times New Roman" w:hint="eastAsia"/>
          <w:snapToGrid w:val="0"/>
          <w:sz w:val="24"/>
          <w:szCs w:val="24"/>
        </w:rPr>
        <w:t>可以</w:t>
      </w:r>
      <w:r>
        <w:rPr>
          <w:rFonts w:ascii="Times New Roman" w:eastAsiaTheme="minorEastAsia" w:hAnsi="Times New Roman" w:cs="Times New Roman"/>
          <w:snapToGrid w:val="0"/>
          <w:sz w:val="24"/>
          <w:szCs w:val="24"/>
        </w:rPr>
        <w:t>处理</w:t>
      </w:r>
      <w:r>
        <w:rPr>
          <w:rFonts w:ascii="Times New Roman" w:eastAsiaTheme="minorEastAsia" w:hAnsi="Times New Roman" w:cs="Times New Roman" w:hint="eastAsia"/>
          <w:snapToGrid w:val="0"/>
          <w:sz w:val="24"/>
          <w:szCs w:val="24"/>
        </w:rPr>
        <w:t>忽视</w:t>
      </w:r>
      <w:r>
        <w:rPr>
          <w:rFonts w:ascii="Times New Roman" w:eastAsiaTheme="minorEastAsia" w:hAnsi="Times New Roman" w:cs="Times New Roman"/>
          <w:snapToGrid w:val="0"/>
          <w:sz w:val="24"/>
          <w:szCs w:val="24"/>
        </w:rPr>
        <w:t>设施面积</w:t>
      </w:r>
      <w:r>
        <w:rPr>
          <w:rFonts w:ascii="Times New Roman" w:eastAsiaTheme="minorEastAsia" w:hAnsi="Times New Roman" w:cs="Times New Roman" w:hint="eastAsia"/>
          <w:snapToGrid w:val="0"/>
          <w:sz w:val="24"/>
          <w:szCs w:val="24"/>
        </w:rPr>
        <w:t>不等</w:t>
      </w:r>
      <w:r>
        <w:rPr>
          <w:rFonts w:ascii="Times New Roman" w:eastAsiaTheme="minorEastAsia" w:hAnsi="Times New Roman" w:cs="Times New Roman"/>
          <w:snapToGrid w:val="0"/>
          <w:sz w:val="24"/>
          <w:szCs w:val="24"/>
        </w:rPr>
        <w:t>的布局问题。此时设施之间的距离是确定的，不会随着设施位置的变化而变化。但是，在进行设施布局时，并不是所有的设施面积都是相等的。因此该方法的使用范围太窄，本文研究的功能区布局中功能区的面积就不相等。</w:t>
      </w:r>
    </w:p>
    <w:p w:rsidR="001407B7" w:rsidRDefault="00D75974">
      <w:pPr>
        <w:pStyle w:val="3"/>
        <w:rPr>
          <w:snapToGrid w:val="0"/>
          <w:kern w:val="0"/>
        </w:rPr>
      </w:pPr>
      <w:bookmarkStart w:id="30" w:name="_Toc483906786"/>
      <w:bookmarkStart w:id="31" w:name="_Toc481399910"/>
      <w:r>
        <w:rPr>
          <w:rFonts w:ascii="Times New Roman" w:hAnsi="Times New Roman"/>
          <w:snapToGrid w:val="0"/>
          <w:kern w:val="0"/>
        </w:rPr>
        <w:lastRenderedPageBreak/>
        <w:t>2.1.2</w:t>
      </w:r>
      <w:r>
        <w:rPr>
          <w:rFonts w:ascii="Times New Roman" w:hAnsi="Times New Roman" w:hint="eastAsia"/>
          <w:snapToGrid w:val="0"/>
          <w:kern w:val="0"/>
        </w:rPr>
        <w:t xml:space="preserve">  </w:t>
      </w:r>
      <w:r>
        <w:rPr>
          <w:rFonts w:hint="eastAsia"/>
          <w:snapToGrid w:val="0"/>
          <w:kern w:val="0"/>
        </w:rPr>
        <w:t>不等面积设施布局问题模型</w:t>
      </w:r>
      <w:bookmarkEnd w:id="30"/>
      <w:bookmarkEnd w:id="31"/>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因为如果</w:t>
      </w:r>
      <w:r>
        <w:rPr>
          <w:rFonts w:ascii="Times New Roman" w:eastAsiaTheme="minorEastAsia" w:hAnsi="Times New Roman" w:cs="Times New Roman"/>
          <w:snapToGrid w:val="0"/>
          <w:sz w:val="24"/>
          <w:szCs w:val="24"/>
        </w:rPr>
        <w:t>忽略面积因素</w:t>
      </w:r>
      <w:r>
        <w:rPr>
          <w:rFonts w:ascii="Times New Roman" w:eastAsiaTheme="minorEastAsia" w:hAnsi="Times New Roman" w:cs="Times New Roman" w:hint="eastAsia"/>
          <w:snapToGrid w:val="0"/>
          <w:sz w:val="24"/>
          <w:szCs w:val="24"/>
        </w:rPr>
        <w:t>，这种</w:t>
      </w:r>
      <w:r>
        <w:rPr>
          <w:rFonts w:ascii="Times New Roman" w:eastAsiaTheme="minorEastAsia" w:hAnsi="Times New Roman" w:cs="Times New Roman"/>
          <w:snapToGrid w:val="0"/>
          <w:sz w:val="24"/>
          <w:szCs w:val="24"/>
        </w:rPr>
        <w:t>设施布局模型</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适用范围</w:t>
      </w:r>
      <w:r>
        <w:rPr>
          <w:rFonts w:ascii="Times New Roman" w:eastAsiaTheme="minorEastAsia" w:hAnsi="Times New Roman" w:cs="Times New Roman" w:hint="eastAsia"/>
          <w:snapToGrid w:val="0"/>
          <w:sz w:val="24"/>
          <w:szCs w:val="24"/>
        </w:rPr>
        <w:t>就很</w:t>
      </w:r>
      <w:r>
        <w:rPr>
          <w:rFonts w:ascii="Times New Roman" w:eastAsiaTheme="minorEastAsia" w:hAnsi="Times New Roman" w:cs="Times New Roman"/>
          <w:snapToGrid w:val="0"/>
          <w:sz w:val="24"/>
          <w:szCs w:val="24"/>
        </w:rPr>
        <w:t>窄，解决不了面积不</w:t>
      </w:r>
      <w:r>
        <w:rPr>
          <w:rFonts w:ascii="Times New Roman" w:eastAsiaTheme="minorEastAsia" w:hAnsi="Times New Roman" w:cs="Times New Roman" w:hint="eastAsia"/>
          <w:snapToGrid w:val="0"/>
          <w:sz w:val="24"/>
          <w:szCs w:val="24"/>
        </w:rPr>
        <w:t>相</w:t>
      </w:r>
      <w:r>
        <w:rPr>
          <w:rFonts w:ascii="Times New Roman" w:eastAsiaTheme="minorEastAsia" w:hAnsi="Times New Roman" w:cs="Times New Roman"/>
          <w:snapToGrid w:val="0"/>
          <w:sz w:val="24"/>
          <w:szCs w:val="24"/>
        </w:rPr>
        <w:t>等设施布局问题。因此，</w:t>
      </w:r>
      <w:r>
        <w:rPr>
          <w:rFonts w:ascii="Times New Roman" w:eastAsiaTheme="minorEastAsia" w:hAnsi="Times New Roman" w:cs="Times New Roman"/>
          <w:snapToGrid w:val="0"/>
          <w:sz w:val="24"/>
          <w:szCs w:val="24"/>
        </w:rPr>
        <w:t>90</w:t>
      </w:r>
      <w:r>
        <w:rPr>
          <w:rFonts w:ascii="Times New Roman" w:eastAsiaTheme="minorEastAsia" w:hAnsi="Times New Roman" w:cs="Times New Roman"/>
          <w:snapToGrid w:val="0"/>
          <w:sz w:val="24"/>
          <w:szCs w:val="24"/>
        </w:rPr>
        <w:t>年代之后，</w:t>
      </w:r>
      <w:r>
        <w:rPr>
          <w:rFonts w:ascii="Times New Roman" w:eastAsiaTheme="minorEastAsia" w:hAnsi="Times New Roman" w:cs="Times New Roman" w:hint="eastAsia"/>
          <w:snapToGrid w:val="0"/>
          <w:sz w:val="24"/>
          <w:szCs w:val="24"/>
        </w:rPr>
        <w:t>研究</w:t>
      </w:r>
      <w:r>
        <w:rPr>
          <w:rFonts w:ascii="Times New Roman" w:eastAsiaTheme="minorEastAsia" w:hAnsi="Times New Roman" w:cs="Times New Roman"/>
          <w:snapToGrid w:val="0"/>
          <w:sz w:val="24"/>
          <w:szCs w:val="24"/>
        </w:rPr>
        <w:t>设施布局问题主要</w:t>
      </w:r>
      <w:r>
        <w:rPr>
          <w:rFonts w:ascii="Times New Roman" w:eastAsiaTheme="minorEastAsia" w:hAnsi="Times New Roman" w:cs="Times New Roman" w:hint="eastAsia"/>
          <w:snapToGrid w:val="0"/>
          <w:sz w:val="24"/>
          <w:szCs w:val="24"/>
        </w:rPr>
        <w:t>聚焦</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在</w:t>
      </w:r>
      <w:r>
        <w:rPr>
          <w:rFonts w:ascii="Times New Roman" w:eastAsiaTheme="minorEastAsia" w:hAnsi="Times New Roman" w:cs="Times New Roman" w:hint="eastAsia"/>
          <w:snapToGrid w:val="0"/>
          <w:sz w:val="24"/>
          <w:szCs w:val="24"/>
        </w:rPr>
        <w:t>面积</w:t>
      </w:r>
      <w:r>
        <w:rPr>
          <w:rFonts w:ascii="Times New Roman" w:eastAsiaTheme="minorEastAsia" w:hAnsi="Times New Roman" w:cs="Times New Roman"/>
          <w:snapToGrid w:val="0"/>
          <w:sz w:val="24"/>
          <w:szCs w:val="24"/>
        </w:rPr>
        <w:t>不</w:t>
      </w:r>
      <w:r>
        <w:rPr>
          <w:rFonts w:ascii="Times New Roman" w:eastAsiaTheme="minorEastAsia" w:hAnsi="Times New Roman" w:cs="Times New Roman" w:hint="eastAsia"/>
          <w:snapToGrid w:val="0"/>
          <w:sz w:val="24"/>
          <w:szCs w:val="24"/>
        </w:rPr>
        <w:t>相</w:t>
      </w:r>
      <w:r>
        <w:rPr>
          <w:rFonts w:ascii="Times New Roman" w:eastAsiaTheme="minorEastAsia" w:hAnsi="Times New Roman" w:cs="Times New Roman"/>
          <w:snapToGrid w:val="0"/>
          <w:sz w:val="24"/>
          <w:szCs w:val="24"/>
        </w:rPr>
        <w:t>等设施布局问题</w:t>
      </w:r>
      <w:r>
        <w:rPr>
          <w:rFonts w:ascii="Times New Roman" w:eastAsiaTheme="minorEastAsia" w:hAnsi="Times New Roman" w:cs="Times New Roman" w:hint="eastAsia"/>
          <w:snapToGrid w:val="0"/>
          <w:sz w:val="24"/>
          <w:szCs w:val="24"/>
        </w:rPr>
        <w:t>上</w:t>
      </w:r>
      <w:r>
        <w:rPr>
          <w:rFonts w:ascii="Times New Roman" w:eastAsiaTheme="minorEastAsia" w:hAnsi="Times New Roman" w:cs="Times New Roman"/>
          <w:snapToGrid w:val="0"/>
          <w:sz w:val="24"/>
          <w:szCs w:val="24"/>
        </w:rPr>
        <w:t>。在解决</w:t>
      </w:r>
      <w:r>
        <w:rPr>
          <w:rFonts w:ascii="Times New Roman" w:eastAsiaTheme="minorEastAsia" w:hAnsi="Times New Roman" w:cs="Times New Roman" w:hint="eastAsia"/>
          <w:snapToGrid w:val="0"/>
          <w:sz w:val="24"/>
          <w:szCs w:val="24"/>
        </w:rPr>
        <w:t>设施面积</w:t>
      </w:r>
      <w:r>
        <w:rPr>
          <w:rFonts w:ascii="Times New Roman" w:eastAsiaTheme="minorEastAsia" w:hAnsi="Times New Roman" w:cs="Times New Roman"/>
          <w:snapToGrid w:val="0"/>
          <w:sz w:val="24"/>
          <w:szCs w:val="24"/>
        </w:rPr>
        <w:t>不</w:t>
      </w:r>
      <w:r>
        <w:rPr>
          <w:rFonts w:ascii="Times New Roman" w:eastAsiaTheme="minorEastAsia" w:hAnsi="Times New Roman" w:cs="Times New Roman" w:hint="eastAsia"/>
          <w:snapToGrid w:val="0"/>
          <w:sz w:val="24"/>
          <w:szCs w:val="24"/>
        </w:rPr>
        <w:t>相</w:t>
      </w:r>
      <w:r>
        <w:rPr>
          <w:rFonts w:ascii="Times New Roman" w:eastAsiaTheme="minorEastAsia" w:hAnsi="Times New Roman" w:cs="Times New Roman"/>
          <w:snapToGrid w:val="0"/>
          <w:sz w:val="24"/>
          <w:szCs w:val="24"/>
        </w:rPr>
        <w:t>等</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布局问题</w:t>
      </w:r>
      <w:r>
        <w:rPr>
          <w:rFonts w:ascii="Times New Roman" w:eastAsiaTheme="minorEastAsia" w:hAnsi="Times New Roman" w:cs="Times New Roman" w:hint="eastAsia"/>
          <w:snapToGrid w:val="0"/>
          <w:sz w:val="24"/>
          <w:szCs w:val="24"/>
        </w:rPr>
        <w:t>上</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研究</w:t>
      </w:r>
      <w:r>
        <w:rPr>
          <w:rFonts w:ascii="Times New Roman" w:eastAsiaTheme="minorEastAsia" w:hAnsi="Times New Roman" w:cs="Times New Roman"/>
          <w:snapToGrid w:val="0"/>
          <w:sz w:val="24"/>
          <w:szCs w:val="24"/>
        </w:rPr>
        <w:t>者们提出了模块化和连续平面布局模型：</w:t>
      </w:r>
    </w:p>
    <w:p w:rsidR="001407B7" w:rsidRDefault="001407B7">
      <w:pPr>
        <w:spacing w:after="0" w:line="360" w:lineRule="auto"/>
        <w:jc w:val="both"/>
        <w:rPr>
          <w:rFonts w:ascii="Times New Roman" w:eastAsiaTheme="minorEastAsia" w:hAnsi="Times New Roman" w:cs="Times New Roman"/>
          <w:snapToGrid w:val="0"/>
          <w:sz w:val="24"/>
          <w:szCs w:val="24"/>
        </w:rPr>
      </w:pPr>
    </w:p>
    <w:p w:rsidR="001407B7" w:rsidRDefault="00D75974">
      <w:pPr>
        <w:pStyle w:val="12"/>
        <w:spacing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 xml:space="preserve"> </w:t>
      </w:r>
      <w:r>
        <w:rPr>
          <w:rFonts w:ascii="Times New Roman" w:eastAsiaTheme="minorEastAsia" w:hAnsi="Times New Roman" w:cs="Times New Roman"/>
          <w:snapToGrid w:val="0"/>
          <w:sz w:val="24"/>
          <w:szCs w:val="24"/>
        </w:rPr>
        <w:t>模块化布局模型</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模块化布局模型将设施待布局区域栅格化，每个小栅格的面积相等，多个小栅格组成一个设施如图</w:t>
      </w:r>
      <w:r>
        <w:rPr>
          <w:rFonts w:ascii="Times New Roman" w:eastAsiaTheme="minorEastAsia" w:hAnsi="Times New Roman" w:cs="Times New Roman"/>
          <w:snapToGrid w:val="0"/>
          <w:sz w:val="24"/>
          <w:szCs w:val="24"/>
        </w:rPr>
        <w:t>2-2</w:t>
      </w:r>
      <w:r>
        <w:rPr>
          <w:rFonts w:ascii="Times New Roman" w:eastAsiaTheme="minorEastAsia" w:hAnsi="Times New Roman" w:cs="Times New Roman"/>
          <w:snapToGrid w:val="0"/>
          <w:sz w:val="24"/>
          <w:szCs w:val="24"/>
        </w:rPr>
        <w:t>。这种模型常规的解决方案是</w:t>
      </w:r>
      <w:r>
        <w:rPr>
          <w:rFonts w:ascii="Times New Roman" w:eastAsiaTheme="minorEastAsia" w:hAnsi="Times New Roman" w:cs="Times New Roman"/>
          <w:snapToGrid w:val="0"/>
          <w:sz w:val="24"/>
          <w:szCs w:val="24"/>
        </w:rPr>
        <w:t>Buffa</w:t>
      </w:r>
      <w:r>
        <w:rPr>
          <w:rFonts w:ascii="Times New Roman" w:eastAsiaTheme="minorEastAsia" w:hAnsi="Times New Roman" w:cs="Times New Roman"/>
          <w:snapToGrid w:val="0"/>
          <w:sz w:val="24"/>
          <w:szCs w:val="24"/>
        </w:rPr>
        <w:t>提出的</w:t>
      </w:r>
      <w:r>
        <w:rPr>
          <w:rFonts w:ascii="Times New Roman" w:eastAsiaTheme="minorEastAsia" w:hAnsi="Times New Roman" w:cs="Times New Roman"/>
          <w:snapToGrid w:val="0"/>
          <w:sz w:val="24"/>
          <w:szCs w:val="24"/>
        </w:rPr>
        <w:t>CRAFT</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Computerized Relative Allocation of Facilities Technique</w:t>
      </w:r>
      <w:r>
        <w:rPr>
          <w:rFonts w:ascii="Times New Roman" w:eastAsiaTheme="minorEastAsia" w:hAnsi="Times New Roman" w:cs="Times New Roman"/>
          <w:snapToGrid w:val="0"/>
          <w:sz w:val="24"/>
          <w:szCs w:val="24"/>
        </w:rPr>
        <w:t>），在设施布局区栅格化的基础上，由布局者随机给出一套布局方案，再通过一次次交换布局设施的位置，然后对每个方案进行评估，最后得出评估成绩最优的方案。</w:t>
      </w:r>
    </w:p>
    <w:p w:rsidR="001407B7" w:rsidRDefault="001407B7">
      <w:pPr>
        <w:spacing w:line="360" w:lineRule="auto"/>
        <w:rPr>
          <w:rFonts w:asciiTheme="minorEastAsia" w:eastAsiaTheme="minorEastAsia" w:hAnsiTheme="minorEastAsia"/>
          <w:sz w:val="24"/>
          <w:szCs w:val="24"/>
        </w:rPr>
      </w:pPr>
    </w:p>
    <w:tbl>
      <w:tblPr>
        <w:tblW w:w="2610" w:type="dxa"/>
        <w:tblInd w:w="90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BFBFBF" w:themeFill="background1" w:themeFillShade="BF"/>
        <w:tblLayout w:type="fixed"/>
        <w:tblLook w:val="04A0" w:firstRow="1" w:lastRow="0" w:firstColumn="1" w:lastColumn="0" w:noHBand="0" w:noVBand="1"/>
      </w:tblPr>
      <w:tblGrid>
        <w:gridCol w:w="870"/>
        <w:gridCol w:w="870"/>
        <w:gridCol w:w="870"/>
      </w:tblGrid>
      <w:tr w:rsidR="001407B7">
        <w:trPr>
          <w:trHeight w:val="611"/>
        </w:trPr>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1</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2</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4</w:t>
            </w:r>
          </w:p>
        </w:tc>
      </w:tr>
      <w:tr w:rsidR="001407B7">
        <w:trPr>
          <w:trHeight w:val="581"/>
        </w:trPr>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3</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2</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4</w:t>
            </w:r>
          </w:p>
        </w:tc>
      </w:tr>
      <w:tr w:rsidR="001407B7">
        <w:trPr>
          <w:trHeight w:val="611"/>
        </w:trPr>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3</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5</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4</w:t>
            </w:r>
          </w:p>
        </w:tc>
      </w:tr>
    </w:tbl>
    <w:tbl>
      <w:tblPr>
        <w:tblpPr w:leftFromText="180" w:rightFromText="180" w:vertAnchor="text" w:horzAnchor="page" w:tblpX="6913" w:tblpY="-1898"/>
        <w:tblW w:w="261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BFBFBF" w:themeFill="background1" w:themeFillShade="BF"/>
        <w:tblLayout w:type="fixed"/>
        <w:tblLook w:val="04A0" w:firstRow="1" w:lastRow="0" w:firstColumn="1" w:lastColumn="0" w:noHBand="0" w:noVBand="1"/>
      </w:tblPr>
      <w:tblGrid>
        <w:gridCol w:w="870"/>
        <w:gridCol w:w="870"/>
        <w:gridCol w:w="870"/>
      </w:tblGrid>
      <w:tr w:rsidR="001407B7">
        <w:trPr>
          <w:trHeight w:val="611"/>
        </w:trPr>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2</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2</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4</w:t>
            </w:r>
          </w:p>
        </w:tc>
      </w:tr>
      <w:tr w:rsidR="001407B7">
        <w:trPr>
          <w:trHeight w:val="581"/>
        </w:trPr>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3</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1</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4</w:t>
            </w:r>
          </w:p>
        </w:tc>
      </w:tr>
      <w:tr w:rsidR="001407B7">
        <w:trPr>
          <w:trHeight w:val="611"/>
        </w:trPr>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3</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5</w:t>
            </w:r>
          </w:p>
        </w:tc>
        <w:tc>
          <w:tcPr>
            <w:tcW w:w="870" w:type="dxa"/>
            <w:shd w:val="clear" w:color="auto" w:fill="BFBFBF" w:themeFill="background1" w:themeFillShade="BF"/>
            <w:vAlign w:val="center"/>
          </w:tcPr>
          <w:p w:rsidR="001407B7" w:rsidRDefault="00D75974">
            <w:pPr>
              <w:ind w:firstLine="560"/>
              <w:jc w:val="center"/>
              <w:rPr>
                <w:rFonts w:ascii="Times New Roman" w:hAnsi="Times New Roman" w:cs="Times New Roman"/>
                <w:sz w:val="28"/>
                <w:szCs w:val="28"/>
              </w:rPr>
            </w:pPr>
            <w:r>
              <w:rPr>
                <w:rFonts w:ascii="Times New Roman" w:hAnsi="Times New Roman" w:cs="Times New Roman"/>
                <w:sz w:val="28"/>
                <w:szCs w:val="28"/>
              </w:rPr>
              <w:t>4</w:t>
            </w:r>
          </w:p>
        </w:tc>
      </w:tr>
    </w:tbl>
    <w:p w:rsidR="001407B7" w:rsidRDefault="001407B7">
      <w:pPr>
        <w:rPr>
          <w:rFonts w:ascii="Times New Roman" w:eastAsiaTheme="majorEastAsia" w:hAnsi="Times New Roman" w:cs="Times New Roman"/>
          <w:sz w:val="24"/>
          <w:szCs w:val="24"/>
        </w:rPr>
      </w:pPr>
    </w:p>
    <w:p w:rsidR="001407B7" w:rsidRDefault="00D75974">
      <w:pPr>
        <w:jc w:val="center"/>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图</w:t>
      </w:r>
      <w:r>
        <w:rPr>
          <w:rFonts w:ascii="Times New Roman" w:eastAsiaTheme="majorEastAsia" w:hAnsi="Times New Roman" w:cs="Times New Roman"/>
          <w:snapToGrid w:val="0"/>
          <w:sz w:val="24"/>
          <w:szCs w:val="24"/>
        </w:rPr>
        <w:t>2-</w:t>
      </w:r>
      <w:r>
        <w:rPr>
          <w:rFonts w:ascii="Times New Roman" w:eastAsiaTheme="majorEastAsia" w:hAnsi="Times New Roman" w:cs="Times New Roman" w:hint="eastAsia"/>
          <w:snapToGrid w:val="0"/>
          <w:sz w:val="24"/>
          <w:szCs w:val="24"/>
        </w:rPr>
        <w:t>2</w:t>
      </w:r>
      <w:r>
        <w:rPr>
          <w:rFonts w:ascii="Times New Roman" w:eastAsiaTheme="majorEastAsia" w:hAnsi="Times New Roman" w:cs="Times New Roman"/>
          <w:snapToGrid w:val="0"/>
          <w:sz w:val="24"/>
          <w:szCs w:val="24"/>
        </w:rPr>
        <w:t xml:space="preserve">  CRAFT</w:t>
      </w:r>
      <w:r>
        <w:rPr>
          <w:rFonts w:ascii="Times New Roman" w:eastAsiaTheme="majorEastAsia" w:hAnsi="Times New Roman" w:cs="Times New Roman"/>
          <w:snapToGrid w:val="0"/>
          <w:sz w:val="24"/>
          <w:szCs w:val="24"/>
        </w:rPr>
        <w:t>法的迭代演示</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左边是初始布局方案，右边是调整一次后的布局方案。首次调整可以交换的区块可以是</w:t>
      </w:r>
      <w:r>
        <w:rPr>
          <w:rFonts w:ascii="Times New Roman" w:eastAsiaTheme="minorEastAsia" w:hAnsi="Times New Roman" w:cs="Times New Roman"/>
          <w:snapToGrid w:val="0"/>
          <w:sz w:val="24"/>
          <w:szCs w:val="24"/>
        </w:rPr>
        <w:t>1~2</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1~3</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1~5</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2~3</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2~4</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2~5</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3~5</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4~5</w:t>
      </w:r>
      <w:r>
        <w:rPr>
          <w:rFonts w:ascii="Times New Roman" w:eastAsiaTheme="minorEastAsia" w:hAnsi="Times New Roman" w:cs="Times New Roman"/>
          <w:snapToGrid w:val="0"/>
          <w:sz w:val="24"/>
          <w:szCs w:val="24"/>
        </w:rPr>
        <w:t>。其中有一个原则是，交换后不能打碎布局区块，属于同一区块的栅格要连在一起。这种改进方法简单，在规模较小时实操性强，可以人为的用手工去求解。当规模增大时，也可以利用计算机去求解。但可能造成的结果是，最后布局出来的区块并不是矩形，形状不是规则的。</w:t>
      </w:r>
    </w:p>
    <w:p w:rsidR="001407B7" w:rsidRDefault="001407B7">
      <w:pPr>
        <w:spacing w:after="0" w:line="360" w:lineRule="auto"/>
        <w:ind w:firstLine="442"/>
        <w:jc w:val="both"/>
        <w:rPr>
          <w:rFonts w:ascii="Times New Roman" w:eastAsiaTheme="minorEastAsia" w:hAnsi="Times New Roman" w:cs="Times New Roman"/>
          <w:snapToGrid w:val="0"/>
          <w:sz w:val="24"/>
          <w:szCs w:val="24"/>
        </w:rPr>
      </w:pPr>
    </w:p>
    <w:p w:rsidR="001407B7" w:rsidRDefault="00D75974">
      <w:pPr>
        <w:pStyle w:val="12"/>
        <w:widowControl w:val="0"/>
        <w:spacing w:line="360" w:lineRule="auto"/>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(2)连续平面布局模型</w:t>
      </w:r>
    </w:p>
    <w:p w:rsidR="001407B7" w:rsidRDefault="00D75974">
      <w:pPr>
        <w:pStyle w:val="12"/>
        <w:widowControl w:val="0"/>
        <w:spacing w:line="360" w:lineRule="auto"/>
        <w:ind w:firstLineChars="200" w:firstLine="573"/>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以上布局模型的思路是将布局区域抽象为点或者区块，而连续型布局模型是将布局区域视为连续平面，设施之间相互不重复，可以任意的把设施放置在功能区能</w:t>
      </w:r>
      <w:r>
        <w:rPr>
          <w:rFonts w:asciiTheme="minorEastAsia" w:eastAsiaTheme="minorEastAsia" w:hAnsiTheme="minorEastAsia" w:hint="eastAsia"/>
          <w:snapToGrid w:val="0"/>
          <w:sz w:val="24"/>
          <w:szCs w:val="24"/>
        </w:rPr>
        <w:lastRenderedPageBreak/>
        <w:t>的任意的位置。</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连续布局模型的目标是以</w:t>
      </w:r>
      <w:proofErr w:type="gramStart"/>
      <w:r>
        <w:rPr>
          <w:rFonts w:asciiTheme="minorEastAsia" w:eastAsiaTheme="minorEastAsia" w:hAnsiTheme="minorEastAsia" w:hint="eastAsia"/>
          <w:snapToGrid w:val="0"/>
          <w:sz w:val="24"/>
          <w:szCs w:val="24"/>
        </w:rPr>
        <w:t>两地方</w:t>
      </w:r>
      <w:proofErr w:type="gramEnd"/>
      <w:r>
        <w:rPr>
          <w:rFonts w:asciiTheme="minorEastAsia" w:eastAsiaTheme="minorEastAsia" w:hAnsiTheme="minorEastAsia" w:hint="eastAsia"/>
          <w:snapToGrid w:val="0"/>
          <w:sz w:val="24"/>
          <w:szCs w:val="24"/>
        </w:rPr>
        <w:t>之间的运输费用最小实施布局。约束条件：一是布局区域面积不大于总的规划区域；二是布局区域之间互相不重叠。由此建立初始模型如下：</w:t>
      </w:r>
    </w:p>
    <w:p w:rsidR="001407B7" w:rsidRDefault="00D75974">
      <w:pPr>
        <w:spacing w:line="360" w:lineRule="auto"/>
        <w:ind w:firstLineChars="200" w:firstLine="573"/>
        <w:rPr>
          <w:rFonts w:asciiTheme="minorEastAsia" w:eastAsiaTheme="minorEastAsia" w:hAnsiTheme="minorEastAsia"/>
          <w:snapToGrid w:val="0"/>
          <w:sz w:val="24"/>
          <w:szCs w:val="24"/>
        </w:rPr>
      </w:pPr>
      <m:oMathPara>
        <m:oMath>
          <m:r>
            <m:rPr>
              <m:sty m:val="p"/>
            </m:rPr>
            <w:rPr>
              <w:rFonts w:ascii="Cambria Math" w:eastAsiaTheme="minorEastAsia" w:hAnsiTheme="minorEastAsia"/>
              <w:snapToGrid w:val="0"/>
              <w:sz w:val="24"/>
              <w:szCs w:val="24"/>
            </w:rPr>
            <m:t xml:space="preserve"> minF=</m:t>
          </m:r>
          <m:nary>
            <m:naryPr>
              <m:chr m:val="∑"/>
              <m:limLoc m:val="undOvr"/>
              <m:ctrlPr>
                <w:rPr>
                  <w:rFonts w:ascii="Cambria Math" w:eastAsiaTheme="minorEastAsia" w:hAnsiTheme="minorEastAsia"/>
                  <w:snapToGrid w:val="0"/>
                  <w:sz w:val="24"/>
                  <w:szCs w:val="24"/>
                </w:rPr>
              </m:ctrlPr>
            </m:naryPr>
            <m:sub>
              <m:r>
                <m:rPr>
                  <m:sty m:val="p"/>
                </m:rPr>
                <w:rPr>
                  <w:rFonts w:ascii="Cambria Math" w:eastAsiaTheme="minorEastAsia" w:hAnsiTheme="minorEastAsia"/>
                  <w:snapToGrid w:val="0"/>
                  <w:sz w:val="24"/>
                  <w:szCs w:val="24"/>
                </w:rPr>
                <m:t>i=1</m:t>
              </m:r>
            </m:sub>
            <m:sup>
              <m:r>
                <m:rPr>
                  <m:sty m:val="p"/>
                </m:rPr>
                <w:rPr>
                  <w:rFonts w:ascii="Cambria Math" w:eastAsiaTheme="minorEastAsia" w:hAnsiTheme="minorEastAsia"/>
                  <w:snapToGrid w:val="0"/>
                  <w:sz w:val="24"/>
                  <w:szCs w:val="24"/>
                </w:rPr>
                <m:t>n</m:t>
              </m:r>
            </m:sup>
            <m:e>
              <m:nary>
                <m:naryPr>
                  <m:chr m:val="∑"/>
                  <m:limLoc m:val="undOvr"/>
                  <m:ctrlPr>
                    <w:rPr>
                      <w:rFonts w:ascii="Cambria Math" w:eastAsiaTheme="minorEastAsia" w:hAnsiTheme="minorEastAsia"/>
                      <w:snapToGrid w:val="0"/>
                      <w:sz w:val="24"/>
                      <w:szCs w:val="24"/>
                    </w:rPr>
                  </m:ctrlPr>
                </m:naryPr>
                <m:sub>
                  <m:r>
                    <m:rPr>
                      <m:sty m:val="p"/>
                    </m:rPr>
                    <w:rPr>
                      <w:rFonts w:ascii="Cambria Math" w:eastAsiaTheme="minorEastAsia" w:hAnsiTheme="minorEastAsia"/>
                      <w:snapToGrid w:val="0"/>
                      <w:sz w:val="24"/>
                      <w:szCs w:val="24"/>
                    </w:rPr>
                    <m:t>j=1</m:t>
                  </m:r>
                </m:sub>
                <m:sup>
                  <m:r>
                    <m:rPr>
                      <m:sty m:val="p"/>
                    </m:rPr>
                    <w:rPr>
                      <w:rFonts w:ascii="Cambria Math" w:eastAsiaTheme="minorEastAsia" w:hAnsiTheme="minorEastAsia"/>
                      <w:snapToGrid w:val="0"/>
                      <w:sz w:val="24"/>
                      <w:szCs w:val="24"/>
                    </w:rPr>
                    <m:t>n</m:t>
                  </m:r>
                </m:sup>
                <m:e>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c</m:t>
                      </m:r>
                    </m:e>
                    <m:sub>
                      <m:r>
                        <m:rPr>
                          <m:sty m:val="p"/>
                        </m:rPr>
                        <w:rPr>
                          <w:rFonts w:ascii="Cambria Math" w:eastAsiaTheme="minorEastAsia" w:hAnsiTheme="minorEastAsia"/>
                          <w:snapToGrid w:val="0"/>
                          <w:sz w:val="24"/>
                          <w:szCs w:val="24"/>
                        </w:rPr>
                        <m:t>ij</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d</m:t>
                      </m:r>
                    </m:e>
                    <m:sub>
                      <m:r>
                        <m:rPr>
                          <m:sty m:val="p"/>
                        </m:rPr>
                        <w:rPr>
                          <w:rFonts w:ascii="Cambria Math" w:eastAsiaTheme="minorEastAsia" w:hAnsiTheme="minorEastAsia"/>
                          <w:snapToGrid w:val="0"/>
                          <w:sz w:val="24"/>
                          <w:szCs w:val="24"/>
                        </w:rPr>
                        <m:t>ij</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f</m:t>
                      </m:r>
                    </m:e>
                    <m:sub>
                      <m:r>
                        <m:rPr>
                          <m:sty m:val="p"/>
                        </m:rPr>
                        <w:rPr>
                          <w:rFonts w:ascii="Cambria Math" w:eastAsiaTheme="minorEastAsia" w:hAnsiTheme="minorEastAsia"/>
                          <w:snapToGrid w:val="0"/>
                          <w:sz w:val="24"/>
                          <w:szCs w:val="24"/>
                        </w:rPr>
                        <m:t>ij</m:t>
                      </m:r>
                    </m:sub>
                  </m:sSub>
                </m:e>
              </m:nary>
            </m:e>
          </m:nary>
          <m:r>
            <m:rPr>
              <m:sty m:val="p"/>
            </m:rPr>
            <w:rPr>
              <w:rFonts w:ascii="Cambria Math" w:eastAsiaTheme="minorEastAsia" w:hAnsiTheme="minorEastAsia"/>
              <w:snapToGrid w:val="0"/>
              <w:sz w:val="24"/>
              <w:szCs w:val="24"/>
            </w:rPr>
            <m:t xml:space="preserve">                                                                                            </m:t>
          </m:r>
          <m:r>
            <m:rPr>
              <m:sty m:val="p"/>
            </m:rPr>
            <w:rPr>
              <w:rFonts w:asciiTheme="minorEastAsia" w:eastAsiaTheme="minorEastAsia" w:hAnsiTheme="minorEastAsia"/>
              <w:snapToGrid w:val="0"/>
              <w:sz w:val="24"/>
              <w:szCs w:val="24"/>
            </w:rPr>
            <m:t>（</m:t>
          </m:r>
          <m:r>
            <m:rPr>
              <m:sty m:val="p"/>
            </m:rPr>
            <w:rPr>
              <w:rFonts w:ascii="Cambria Math" w:eastAsiaTheme="minorEastAsia" w:hAnsiTheme="minorEastAsia"/>
              <w:snapToGrid w:val="0"/>
              <w:sz w:val="24"/>
              <w:szCs w:val="24"/>
            </w:rPr>
            <m:t>2</m:t>
          </m:r>
          <m:r>
            <m:rPr>
              <m:sty m:val="p"/>
            </m:rPr>
            <w:rPr>
              <w:rFonts w:ascii="Cambria Math" w:eastAsiaTheme="minorEastAsia" w:hAnsi="Cambria Math"/>
              <w:snapToGrid w:val="0"/>
              <w:sz w:val="24"/>
              <w:szCs w:val="24"/>
            </w:rPr>
            <m:t>-</m:t>
          </m:r>
          <m:r>
            <m:rPr>
              <m:sty m:val="p"/>
            </m:rPr>
            <w:rPr>
              <w:rFonts w:ascii="Cambria Math" w:eastAsiaTheme="minorEastAsia" w:hAnsiTheme="minorEastAsia"/>
              <w:snapToGrid w:val="0"/>
              <w:sz w:val="24"/>
              <w:szCs w:val="24"/>
            </w:rPr>
            <m:t>2</m:t>
          </m:r>
          <m:r>
            <m:rPr>
              <m:sty m:val="p"/>
            </m:rPr>
            <w:rPr>
              <w:rFonts w:asciiTheme="minorEastAsia" w:eastAsiaTheme="minorEastAsia" w:hAnsiTheme="minorEastAsia"/>
              <w:snapToGrid w:val="0"/>
              <w:sz w:val="24"/>
              <w:szCs w:val="24"/>
            </w:rPr>
            <m:t>）</m:t>
          </m:r>
        </m:oMath>
      </m:oMathPara>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其中：</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c</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单位物流</w:t>
      </w:r>
      <w:proofErr w:type="gramStart"/>
      <w:r>
        <w:rPr>
          <w:rFonts w:ascii="Times New Roman" w:eastAsiaTheme="minorEastAsia" w:hAnsi="Times New Roman" w:cs="Times New Roman"/>
          <w:snapToGrid w:val="0"/>
          <w:sz w:val="24"/>
          <w:szCs w:val="24"/>
        </w:rPr>
        <w:t>量单位</w:t>
      </w:r>
      <w:proofErr w:type="gramEnd"/>
      <w:r>
        <w:rPr>
          <w:rFonts w:ascii="Times New Roman" w:eastAsiaTheme="minorEastAsia" w:hAnsi="Times New Roman" w:cs="Times New Roman"/>
          <w:snapToGrid w:val="0"/>
          <w:sz w:val="24"/>
          <w:szCs w:val="24"/>
        </w:rPr>
        <w:t>距离的运输费用</w:t>
      </w:r>
      <w:r>
        <w:rPr>
          <w:rFonts w:ascii="Times New Roman" w:eastAsiaTheme="minorEastAsia" w:hAnsi="Times New Roman" w:cs="Times New Roman" w:hint="eastAsia"/>
          <w:snapToGrid w:val="0"/>
          <w:sz w:val="24"/>
          <w:szCs w:val="24"/>
        </w:rPr>
        <w:t>；</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f</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和设施</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之间的物流量</w:t>
      </w:r>
      <w:r>
        <w:rPr>
          <w:rFonts w:ascii="Times New Roman" w:eastAsiaTheme="minorEastAsia" w:hAnsi="Times New Roman" w:cs="Times New Roman" w:hint="eastAsia"/>
          <w:snapToGrid w:val="0"/>
          <w:sz w:val="24"/>
          <w:szCs w:val="24"/>
        </w:rPr>
        <w:t>；</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d</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和设施</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之间的距离</w:t>
      </w:r>
      <w:r>
        <w:rPr>
          <w:rFonts w:ascii="Times New Roman" w:eastAsiaTheme="minorEastAsia" w:hAnsi="Times New Roman" w:cs="Times New Roman" w:hint="eastAsia"/>
          <w:snapToGrid w:val="0"/>
          <w:sz w:val="24"/>
          <w:szCs w:val="24"/>
        </w:rPr>
        <w:t>；</w:t>
      </w:r>
    </w:p>
    <w:p w:rsidR="001407B7" w:rsidRDefault="00D75974">
      <w:pPr>
        <w:spacing w:line="360" w:lineRule="auto"/>
        <w:ind w:firstLineChars="200" w:firstLine="573"/>
        <w:rPr>
          <w:rFonts w:asciiTheme="minorEastAsia" w:eastAsiaTheme="minorEastAsia" w:hAnsiTheme="minorEastAsia"/>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d</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是两个功能区之间的距离，这个距离有多种计算方法，为了简化计算，学者们用在平面布局中的距离求解公式通常为直线距离（</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snapToGrid w:val="0"/>
          <w:sz w:val="24"/>
          <w:szCs w:val="24"/>
        </w:rPr>
        <w:t>）或者折线距离（</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）；是单位距离单位运量的运输费用；是设施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和设施</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之间的物流量，物流量可以根据分析、预测、评估等多种方法得出。</w:t>
      </w:r>
    </w:p>
    <w:p w:rsidR="001407B7" w:rsidRDefault="00D75974">
      <w:pPr>
        <w:spacing w:line="360" w:lineRule="auto"/>
        <w:ind w:firstLineChars="200" w:firstLine="573"/>
        <w:rPr>
          <w:rFonts w:asciiTheme="minorEastAsia" w:eastAsiaTheme="minorEastAsia" w:hAnsiTheme="minorEastAsia"/>
          <w:snapToGrid w:val="0"/>
          <w:sz w:val="24"/>
          <w:szCs w:val="24"/>
        </w:rPr>
      </w:pPr>
      <m:oMathPara>
        <m:oMath>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d</m:t>
              </m:r>
            </m:e>
            <m:sub>
              <m:r>
                <m:rPr>
                  <m:sty m:val="p"/>
                </m:rPr>
                <w:rPr>
                  <w:rFonts w:ascii="Cambria Math" w:eastAsiaTheme="minorEastAsia" w:hAnsiTheme="minorEastAsia"/>
                  <w:snapToGrid w:val="0"/>
                  <w:sz w:val="24"/>
                  <w:szCs w:val="24"/>
                </w:rPr>
                <m:t>ij</m:t>
              </m:r>
            </m:sub>
          </m:sSub>
          <m:r>
            <m:rPr>
              <m:sty m:val="p"/>
            </m:rPr>
            <w:rPr>
              <w:rFonts w:ascii="Cambria Math" w:eastAsiaTheme="minorEastAsia" w:hAnsiTheme="minorEastAsia"/>
              <w:snapToGrid w:val="0"/>
              <w:sz w:val="24"/>
              <w:szCs w:val="24"/>
            </w:rPr>
            <m:t>=</m:t>
          </m:r>
          <m:d>
            <m:dPr>
              <m:begChr m:val="|"/>
              <m:endChr m:val="|"/>
              <m:ctrlPr>
                <w:rPr>
                  <w:rFonts w:ascii="Cambria Math" w:eastAsiaTheme="minorEastAsia" w:hAnsiTheme="minorEastAsia"/>
                  <w:snapToGrid w:val="0"/>
                  <w:sz w:val="24"/>
                  <w:szCs w:val="24"/>
                </w:rPr>
              </m:ctrlPr>
            </m:dPr>
            <m:e>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j</m:t>
                  </m:r>
                </m:sub>
              </m:sSub>
            </m:e>
          </m:d>
          <m:r>
            <m:rPr>
              <m:sty m:val="p"/>
            </m:rPr>
            <w:rPr>
              <w:rFonts w:ascii="Cambria Math" w:eastAsiaTheme="minorEastAsia" w:hAnsiTheme="minorEastAsia"/>
              <w:snapToGrid w:val="0"/>
              <w:sz w:val="24"/>
              <w:szCs w:val="24"/>
            </w:rPr>
            <m:t>+</m:t>
          </m:r>
          <m:d>
            <m:dPr>
              <m:begChr m:val="|"/>
              <m:endChr m:val="|"/>
              <m:ctrlPr>
                <w:rPr>
                  <w:rFonts w:ascii="Cambria Math" w:eastAsiaTheme="minorEastAsia" w:hAnsiTheme="minorEastAsia"/>
                  <w:snapToGrid w:val="0"/>
                  <w:sz w:val="24"/>
                  <w:szCs w:val="24"/>
                </w:rPr>
              </m:ctrlPr>
            </m:dPr>
            <m:e>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j</m:t>
                  </m:r>
                </m:sub>
              </m:sSub>
            </m:e>
          </m:d>
          <m:r>
            <m:rPr>
              <m:sty m:val="p"/>
            </m:rPr>
            <w:rPr>
              <w:rFonts w:ascii="Cambria Math" w:eastAsiaTheme="minorEastAsia" w:hAnsiTheme="minorEastAsia"/>
              <w:snapToGrid w:val="0"/>
              <w:sz w:val="24"/>
              <w:szCs w:val="24"/>
            </w:rPr>
            <m:t xml:space="preserve">                                                                                                         (2</m:t>
          </m:r>
          <m:r>
            <m:rPr>
              <m:sty m:val="p"/>
            </m:rPr>
            <w:rPr>
              <w:rFonts w:ascii="Cambria Math" w:eastAsiaTheme="minorEastAsia" w:hAnsi="Cambria Math"/>
              <w:snapToGrid w:val="0"/>
              <w:sz w:val="24"/>
              <w:szCs w:val="24"/>
            </w:rPr>
            <m:t>-</m:t>
          </m:r>
          <m:r>
            <m:rPr>
              <m:sty m:val="p"/>
            </m:rPr>
            <w:rPr>
              <w:rFonts w:ascii="Cambria Math" w:eastAsiaTheme="minorEastAsia" w:hAnsiTheme="minorEastAsia"/>
              <w:snapToGrid w:val="0"/>
              <w:sz w:val="24"/>
              <w:szCs w:val="24"/>
            </w:rPr>
            <m:t>3)</m:t>
          </m:r>
        </m:oMath>
      </m:oMathPara>
    </w:p>
    <w:p w:rsidR="001407B7" w:rsidRDefault="00D75974">
      <w:pPr>
        <w:spacing w:line="360" w:lineRule="auto"/>
        <w:ind w:firstLineChars="200" w:firstLine="573"/>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 xml:space="preserve">  </w:t>
      </w:r>
      <m:oMath>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d</m:t>
            </m:r>
          </m:e>
          <m:sub>
            <m:r>
              <m:rPr>
                <m:sty m:val="p"/>
              </m:rPr>
              <w:rPr>
                <w:rFonts w:ascii="Cambria Math" w:eastAsiaTheme="minorEastAsia" w:hAnsiTheme="minorEastAsia"/>
                <w:snapToGrid w:val="0"/>
                <w:sz w:val="24"/>
                <w:szCs w:val="24"/>
              </w:rPr>
              <m:t>ij</m:t>
            </m:r>
          </m:sub>
        </m:sSub>
        <m:r>
          <m:rPr>
            <m:sty m:val="p"/>
          </m:rPr>
          <w:rPr>
            <w:rFonts w:ascii="Cambria Math" w:eastAsiaTheme="minorEastAsia" w:hAnsiTheme="minorEastAsia"/>
            <w:snapToGrid w:val="0"/>
            <w:sz w:val="24"/>
            <w:szCs w:val="24"/>
          </w:rPr>
          <m:t>=</m:t>
        </m:r>
        <m:rad>
          <m:radPr>
            <m:degHide m:val="1"/>
            <m:ctrlPr>
              <w:rPr>
                <w:rFonts w:ascii="Cambria Math" w:eastAsiaTheme="minorEastAsia" w:hAnsiTheme="minorEastAsia"/>
                <w:snapToGrid w:val="0"/>
                <w:sz w:val="24"/>
                <w:szCs w:val="24"/>
              </w:rPr>
            </m:ctrlPr>
          </m:radPr>
          <m:deg/>
          <m:e>
            <m:sSup>
              <m:sSupPr>
                <m:ctrlPr>
                  <w:rPr>
                    <w:rFonts w:ascii="Cambria Math" w:eastAsiaTheme="minorEastAsia" w:hAnsiTheme="minorEastAsia"/>
                    <w:snapToGrid w:val="0"/>
                    <w:sz w:val="24"/>
                    <w:szCs w:val="24"/>
                  </w:rPr>
                </m:ctrlPr>
              </m:sSupPr>
              <m:e>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j</m:t>
                    </m:r>
                  </m:sub>
                </m:sSub>
                <m:r>
                  <m:rPr>
                    <m:sty m:val="p"/>
                  </m:rPr>
                  <w:rPr>
                    <w:rFonts w:ascii="Cambria Math" w:eastAsiaTheme="minorEastAsia" w:hAnsiTheme="minorEastAsia"/>
                    <w:snapToGrid w:val="0"/>
                    <w:sz w:val="24"/>
                    <w:szCs w:val="24"/>
                  </w:rPr>
                  <m:t>)</m:t>
                </m:r>
              </m:e>
              <m:sup>
                <m:r>
                  <m:rPr>
                    <m:sty m:val="p"/>
                  </m:rPr>
                  <w:rPr>
                    <w:rFonts w:ascii="Cambria Math" w:eastAsiaTheme="minorEastAsia" w:hAnsiTheme="minorEastAsia"/>
                    <w:snapToGrid w:val="0"/>
                    <w:sz w:val="24"/>
                    <w:szCs w:val="24"/>
                  </w:rPr>
                  <m:t>2</m:t>
                </m:r>
              </m:sup>
            </m:sSup>
            <m:r>
              <m:rPr>
                <m:sty m:val="p"/>
              </m:rPr>
              <w:rPr>
                <w:rFonts w:ascii="Cambria Math" w:eastAsiaTheme="minorEastAsia" w:hAnsiTheme="minorEastAsia"/>
                <w:snapToGrid w:val="0"/>
                <w:sz w:val="24"/>
                <w:szCs w:val="24"/>
              </w:rPr>
              <m:t>+</m:t>
            </m:r>
            <m:sSup>
              <m:sSupPr>
                <m:ctrlPr>
                  <w:rPr>
                    <w:rFonts w:ascii="Cambria Math" w:eastAsiaTheme="minorEastAsia" w:hAnsiTheme="minorEastAsia"/>
                    <w:snapToGrid w:val="0"/>
                    <w:sz w:val="24"/>
                    <w:szCs w:val="24"/>
                  </w:rPr>
                </m:ctrlPr>
              </m:sSupPr>
              <m:e>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j</m:t>
                    </m:r>
                  </m:sub>
                </m:sSub>
                <m:r>
                  <m:rPr>
                    <m:sty m:val="p"/>
                  </m:rPr>
                  <w:rPr>
                    <w:rFonts w:ascii="Cambria Math" w:eastAsiaTheme="minorEastAsia" w:hAnsiTheme="minorEastAsia"/>
                    <w:snapToGrid w:val="0"/>
                    <w:sz w:val="24"/>
                    <w:szCs w:val="24"/>
                  </w:rPr>
                  <m:t>)</m:t>
                </m:r>
              </m:e>
              <m:sup>
                <m:r>
                  <m:rPr>
                    <m:sty m:val="p"/>
                  </m:rPr>
                  <w:rPr>
                    <w:rFonts w:ascii="Cambria Math" w:eastAsiaTheme="minorEastAsia" w:hAnsiTheme="minorEastAsia"/>
                    <w:snapToGrid w:val="0"/>
                    <w:sz w:val="24"/>
                    <w:szCs w:val="24"/>
                  </w:rPr>
                  <m:t>2</m:t>
                </m:r>
              </m:sup>
            </m:sSup>
          </m:e>
        </m:rad>
        <m:r>
          <m:rPr>
            <m:sty m:val="p"/>
          </m:rPr>
          <w:rPr>
            <w:rFonts w:ascii="Cambria Math" w:eastAsiaTheme="minorEastAsia" w:hAnsiTheme="minorEastAsia"/>
            <w:snapToGrid w:val="0"/>
            <w:sz w:val="24"/>
            <w:szCs w:val="24"/>
          </w:rPr>
          <m:t xml:space="preserve">                                                                                                (2</m:t>
        </m:r>
        <m:r>
          <m:rPr>
            <m:sty m:val="p"/>
          </m:rPr>
          <w:rPr>
            <w:rFonts w:ascii="Cambria Math" w:eastAsiaTheme="minorEastAsia" w:hAnsi="Cambria Math"/>
            <w:snapToGrid w:val="0"/>
            <w:sz w:val="24"/>
            <w:szCs w:val="24"/>
          </w:rPr>
          <m:t>-</m:t>
        </m:r>
        <m:r>
          <m:rPr>
            <m:sty m:val="p"/>
          </m:rPr>
          <w:rPr>
            <w:rFonts w:ascii="Cambria Math" w:eastAsiaTheme="minorEastAsia" w:hAnsiTheme="minorEastAsia"/>
            <w:snapToGrid w:val="0"/>
            <w:sz w:val="24"/>
            <w:szCs w:val="24"/>
          </w:rPr>
          <m:t>4)</m:t>
        </m:r>
      </m:oMath>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其中：</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x</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中心的横坐标</w:t>
      </w:r>
      <w:r>
        <w:rPr>
          <w:rFonts w:ascii="Times New Roman" w:eastAsiaTheme="minorEastAsia" w:hAnsi="Times New Roman" w:cs="Times New Roman" w:hint="eastAsia"/>
          <w:snapToGrid w:val="0"/>
          <w:sz w:val="24"/>
          <w:szCs w:val="24"/>
        </w:rPr>
        <w:t>；</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y</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中心的纵坐标</w:t>
      </w:r>
      <w:r>
        <w:rPr>
          <w:rFonts w:ascii="Times New Roman" w:eastAsiaTheme="minorEastAsia" w:hAnsi="Times New Roman" w:cs="Times New Roman" w:hint="eastAsia"/>
          <w:snapToGrid w:val="0"/>
          <w:sz w:val="24"/>
          <w:szCs w:val="24"/>
        </w:rPr>
        <w:t>；</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约束</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：布局区域互不重叠：</w:t>
      </w:r>
    </w:p>
    <w:p w:rsidR="001407B7" w:rsidRDefault="00D75974">
      <w:pPr>
        <w:spacing w:line="360" w:lineRule="auto"/>
        <w:rPr>
          <w:rFonts w:asciiTheme="minorEastAsia" w:eastAsiaTheme="minorEastAsia" w:hAnsiTheme="minorEastAsia"/>
          <w:snapToGrid w:val="0"/>
          <w:sz w:val="24"/>
          <w:szCs w:val="24"/>
        </w:rPr>
      </w:pPr>
      <m:oMathPara>
        <m:oMath>
          <m:d>
            <m:dPr>
              <m:begChr m:val="{"/>
              <m:endChr m:val=""/>
              <m:ctrlPr>
                <w:rPr>
                  <w:rFonts w:ascii="Cambria Math" w:eastAsiaTheme="minorEastAsia" w:hAnsiTheme="minorEastAsia"/>
                  <w:snapToGrid w:val="0"/>
                  <w:sz w:val="24"/>
                  <w:szCs w:val="24"/>
                </w:rPr>
              </m:ctrlPr>
            </m:dPr>
            <m:e>
              <m:eqArr>
                <m:eqArrPr>
                  <m:ctrlPr>
                    <w:rPr>
                      <w:rFonts w:ascii="Cambria Math" w:eastAsiaTheme="minorEastAsia" w:hAnsiTheme="minorEastAsia"/>
                      <w:snapToGrid w:val="0"/>
                      <w:sz w:val="24"/>
                      <w:szCs w:val="24"/>
                    </w:rPr>
                  </m:ctrlPr>
                </m:eqArrPr>
                <m:e>
                  <m:r>
                    <m:rPr>
                      <m:sty m:val="p"/>
                    </m:rPr>
                    <w:rPr>
                      <w:rFonts w:asciiTheme="minorEastAsia" w:eastAsiaTheme="minorEastAsia" w:hAnsiTheme="minorEastAsia"/>
                      <w:snapToGrid w:val="0"/>
                      <w:sz w:val="24"/>
                      <w:szCs w:val="24"/>
                    </w:rPr>
                    <m:t>当</m:t>
                  </m:r>
                  <m:d>
                    <m:dPr>
                      <m:begChr m:val="|"/>
                      <m:endChr m:val="|"/>
                      <m:ctrlPr>
                        <w:rPr>
                          <w:rFonts w:ascii="Cambria Math" w:eastAsiaTheme="minorEastAsia" w:hAnsiTheme="minorEastAsia"/>
                          <w:snapToGrid w:val="0"/>
                          <w:sz w:val="24"/>
                          <w:szCs w:val="24"/>
                        </w:rPr>
                      </m:ctrlPr>
                    </m:dPr>
                    <m:e>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j</m:t>
                          </m:r>
                        </m:sub>
                      </m:sSub>
                    </m:e>
                  </m:d>
                  <m:r>
                    <m:rPr>
                      <m:sty m:val="p"/>
                    </m:rPr>
                    <w:rPr>
                      <w:rFonts w:ascii="Cambria Math" w:eastAsiaTheme="minorEastAsia" w:hAnsiTheme="minorEastAsia"/>
                      <w:snapToGrid w:val="0"/>
                      <w:sz w:val="24"/>
                      <w:szCs w:val="24"/>
                    </w:rPr>
                    <m:t>&lt;</m:t>
                  </m:r>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w</m:t>
                          </m:r>
                        </m:e>
                        <m:sub>
                          <m:r>
                            <m:rPr>
                              <m:sty m:val="p"/>
                            </m:rPr>
                            <w:rPr>
                              <w:rFonts w:ascii="Cambria Math" w:eastAsiaTheme="minorEastAsia" w:hAnsiTheme="minorEastAsia"/>
                              <w:snapToGrid w:val="0"/>
                              <w:sz w:val="24"/>
                              <w:szCs w:val="24"/>
                            </w:rPr>
                            <m:t>i</m:t>
                          </m:r>
                        </m:sub>
                      </m:sSub>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w</m:t>
                          </m:r>
                        </m:e>
                        <m:sub>
                          <m:r>
                            <m:rPr>
                              <m:sty m:val="p"/>
                            </m:rPr>
                            <w:rPr>
                              <w:rFonts w:ascii="Cambria Math" w:eastAsiaTheme="minorEastAsia" w:hAnsiTheme="minorEastAsia"/>
                              <w:snapToGrid w:val="0"/>
                              <w:sz w:val="24"/>
                              <w:szCs w:val="24"/>
                            </w:rPr>
                            <m:t>j</m:t>
                          </m:r>
                        </m:sub>
                      </m:sSub>
                    </m:num>
                    <m:den>
                      <m:r>
                        <m:rPr>
                          <m:sty m:val="p"/>
                        </m:rPr>
                        <w:rPr>
                          <w:rFonts w:ascii="Cambria Math" w:eastAsiaTheme="minorEastAsia" w:hAnsiTheme="minorEastAsia"/>
                          <w:snapToGrid w:val="0"/>
                          <w:sz w:val="24"/>
                          <w:szCs w:val="24"/>
                        </w:rPr>
                        <m:t>2</m:t>
                      </m:r>
                    </m:den>
                  </m:f>
                  <m:r>
                    <m:rPr>
                      <m:sty m:val="p"/>
                    </m:rPr>
                    <w:rPr>
                      <w:rFonts w:asciiTheme="minorEastAsia" w:eastAsiaTheme="minorEastAsia" w:hAnsiTheme="minorEastAsia"/>
                      <w:snapToGrid w:val="0"/>
                      <w:sz w:val="24"/>
                      <w:szCs w:val="24"/>
                    </w:rPr>
                    <m:t>时，</m:t>
                  </m:r>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j</m:t>
                      </m:r>
                    </m:sub>
                  </m:sSub>
                  <m:r>
                    <m:rPr>
                      <m:sty m:val="p"/>
                    </m:rPr>
                    <w:rPr>
                      <w:rFonts w:ascii="Cambria Math" w:eastAsiaTheme="minorEastAsia" w:hAnsiTheme="minorEastAsia"/>
                      <w:snapToGrid w:val="0"/>
                      <w:sz w:val="24"/>
                      <w:szCs w:val="24"/>
                    </w:rPr>
                    <m:t>|</m:t>
                  </m:r>
                  <m:r>
                    <m:rPr>
                      <m:sty m:val="p"/>
                    </m:rPr>
                    <w:rPr>
                      <w:rFonts w:ascii="Cambria Math" w:eastAsiaTheme="minorEastAsia" w:hAnsiTheme="minorEastAsia"/>
                      <w:snapToGrid w:val="0"/>
                      <w:sz w:val="24"/>
                      <w:szCs w:val="24"/>
                    </w:rPr>
                    <m:t>≥</m:t>
                  </m:r>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h</m:t>
                          </m:r>
                        </m:e>
                        <m:sub>
                          <m:r>
                            <m:rPr>
                              <m:sty m:val="p"/>
                            </m:rPr>
                            <w:rPr>
                              <w:rFonts w:ascii="Cambria Math" w:eastAsiaTheme="minorEastAsia" w:hAnsiTheme="minorEastAsia"/>
                              <w:snapToGrid w:val="0"/>
                              <w:sz w:val="24"/>
                              <w:szCs w:val="24"/>
                            </w:rPr>
                            <m:t>i</m:t>
                          </m:r>
                        </m:sub>
                      </m:sSub>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h</m:t>
                          </m:r>
                        </m:e>
                        <m:sub>
                          <m:r>
                            <m:rPr>
                              <m:sty m:val="p"/>
                            </m:rPr>
                            <w:rPr>
                              <w:rFonts w:ascii="Cambria Math" w:eastAsiaTheme="minorEastAsia" w:hAnsiTheme="minorEastAsia"/>
                              <w:snapToGrid w:val="0"/>
                              <w:sz w:val="24"/>
                              <w:szCs w:val="24"/>
                            </w:rPr>
                            <m:t>j</m:t>
                          </m:r>
                        </m:sub>
                      </m:sSub>
                    </m:num>
                    <m:den>
                      <m:r>
                        <m:rPr>
                          <m:sty m:val="p"/>
                        </m:rPr>
                        <w:rPr>
                          <w:rFonts w:ascii="Cambria Math" w:eastAsiaTheme="minorEastAsia" w:hAnsiTheme="minorEastAsia"/>
                          <w:snapToGrid w:val="0"/>
                          <w:sz w:val="24"/>
                          <w:szCs w:val="24"/>
                        </w:rPr>
                        <m:t>2</m:t>
                      </m:r>
                    </m:den>
                  </m:f>
                </m:e>
                <m:e>
                  <m:r>
                    <m:rPr>
                      <m:sty m:val="p"/>
                    </m:rPr>
                    <w:rPr>
                      <w:rFonts w:asciiTheme="minorEastAsia" w:eastAsiaTheme="minorEastAsia" w:hAnsiTheme="minorEastAsia"/>
                      <w:snapToGrid w:val="0"/>
                      <w:sz w:val="24"/>
                      <w:szCs w:val="24"/>
                    </w:rPr>
                    <m:t>当</m:t>
                  </m:r>
                  <m:d>
                    <m:dPr>
                      <m:begChr m:val="|"/>
                      <m:endChr m:val="|"/>
                      <m:ctrlPr>
                        <w:rPr>
                          <w:rFonts w:ascii="Cambria Math" w:eastAsiaTheme="minorEastAsia" w:hAnsiTheme="minorEastAsia"/>
                          <w:snapToGrid w:val="0"/>
                          <w:sz w:val="24"/>
                          <w:szCs w:val="24"/>
                        </w:rPr>
                      </m:ctrlPr>
                    </m:dPr>
                    <m:e>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j</m:t>
                          </m:r>
                        </m:sub>
                      </m:sSub>
                    </m:e>
                  </m:d>
                  <m:r>
                    <m:rPr>
                      <m:sty m:val="p"/>
                    </m:rPr>
                    <w:rPr>
                      <w:rFonts w:asciiTheme="minorEastAsia" w:eastAsiaTheme="minorEastAsia" w:hAnsiTheme="minorEastAsia"/>
                      <w:snapToGrid w:val="0"/>
                      <w:sz w:val="24"/>
                      <w:szCs w:val="24"/>
                    </w:rPr>
                    <m:t>＜</m:t>
                  </m:r>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h</m:t>
                          </m:r>
                        </m:e>
                        <m:sub>
                          <m:r>
                            <m:rPr>
                              <m:sty m:val="p"/>
                            </m:rPr>
                            <w:rPr>
                              <w:rFonts w:ascii="Cambria Math" w:eastAsiaTheme="minorEastAsia" w:hAnsiTheme="minorEastAsia"/>
                              <w:snapToGrid w:val="0"/>
                              <w:sz w:val="24"/>
                              <w:szCs w:val="24"/>
                            </w:rPr>
                            <m:t>i</m:t>
                          </m:r>
                        </m:sub>
                      </m:sSub>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h</m:t>
                          </m:r>
                        </m:e>
                        <m:sub>
                          <m:r>
                            <m:rPr>
                              <m:sty m:val="p"/>
                            </m:rPr>
                            <w:rPr>
                              <w:rFonts w:ascii="Cambria Math" w:eastAsiaTheme="minorEastAsia" w:hAnsiTheme="minorEastAsia"/>
                              <w:snapToGrid w:val="0"/>
                              <w:sz w:val="24"/>
                              <w:szCs w:val="24"/>
                            </w:rPr>
                            <m:t>j</m:t>
                          </m:r>
                        </m:sub>
                      </m:sSub>
                    </m:num>
                    <m:den>
                      <m:r>
                        <m:rPr>
                          <m:sty m:val="p"/>
                        </m:rPr>
                        <w:rPr>
                          <w:rFonts w:ascii="Cambria Math" w:eastAsiaTheme="minorEastAsia" w:hAnsiTheme="minorEastAsia"/>
                          <w:snapToGrid w:val="0"/>
                          <w:sz w:val="24"/>
                          <w:szCs w:val="24"/>
                        </w:rPr>
                        <m:t>2</m:t>
                      </m:r>
                    </m:den>
                  </m:f>
                  <m:r>
                    <m:rPr>
                      <m:sty m:val="p"/>
                    </m:rPr>
                    <w:rPr>
                      <w:rFonts w:asciiTheme="minorEastAsia" w:eastAsiaTheme="minorEastAsia" w:hAnsiTheme="minorEastAsia"/>
                      <w:snapToGrid w:val="0"/>
                      <w:sz w:val="24"/>
                      <w:szCs w:val="24"/>
                    </w:rPr>
                    <m:t>时，</m:t>
                  </m:r>
                  <m:d>
                    <m:dPr>
                      <m:begChr m:val="|"/>
                      <m:endChr m:val="|"/>
                      <m:ctrlPr>
                        <w:rPr>
                          <w:rFonts w:ascii="Cambria Math" w:eastAsiaTheme="minorEastAsia" w:hAnsiTheme="minorEastAsia"/>
                          <w:snapToGrid w:val="0"/>
                          <w:sz w:val="24"/>
                          <w:szCs w:val="24"/>
                        </w:rPr>
                      </m:ctrlPr>
                    </m:dPr>
                    <m:e>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i</m:t>
                          </m:r>
                        </m:sub>
                      </m:sSub>
                      <m:r>
                        <m:rPr>
                          <m:sty m:val="p"/>
                        </m:rPr>
                        <w:rPr>
                          <w:rFonts w:asciiTheme="minorEastAsia" w:eastAsiaTheme="minorEastAsia" w:hAnsi="Cambria Math"/>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j</m:t>
                          </m:r>
                        </m:sub>
                      </m:sSub>
                    </m:e>
                  </m:d>
                  <m:r>
                    <m:rPr>
                      <m:sty m:val="p"/>
                    </m:rPr>
                    <w:rPr>
                      <w:rFonts w:ascii="Cambria Math" w:eastAsiaTheme="minorEastAsia" w:hAnsiTheme="minorEastAsia"/>
                      <w:snapToGrid w:val="0"/>
                      <w:sz w:val="24"/>
                      <w:szCs w:val="24"/>
                    </w:rPr>
                    <m:t>≥</m:t>
                  </m:r>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w</m:t>
                          </m:r>
                        </m:e>
                        <m:sub>
                          <m:r>
                            <m:rPr>
                              <m:sty m:val="p"/>
                            </m:rPr>
                            <w:rPr>
                              <w:rFonts w:ascii="Cambria Math" w:eastAsiaTheme="minorEastAsia" w:hAnsiTheme="minorEastAsia"/>
                              <w:snapToGrid w:val="0"/>
                              <w:sz w:val="24"/>
                              <w:szCs w:val="24"/>
                            </w:rPr>
                            <m:t>i</m:t>
                          </m:r>
                        </m:sub>
                      </m:sSub>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w</m:t>
                          </m:r>
                        </m:e>
                        <m:sub>
                          <m:r>
                            <m:rPr>
                              <m:sty m:val="p"/>
                            </m:rPr>
                            <w:rPr>
                              <w:rFonts w:ascii="Cambria Math" w:eastAsiaTheme="minorEastAsia" w:hAnsiTheme="minorEastAsia"/>
                              <w:snapToGrid w:val="0"/>
                              <w:sz w:val="24"/>
                              <w:szCs w:val="24"/>
                            </w:rPr>
                            <m:t>j</m:t>
                          </m:r>
                        </m:sub>
                      </m:sSub>
                    </m:num>
                    <m:den>
                      <m:r>
                        <m:rPr>
                          <m:sty m:val="p"/>
                        </m:rPr>
                        <w:rPr>
                          <w:rFonts w:ascii="Cambria Math" w:eastAsiaTheme="minorEastAsia" w:hAnsiTheme="minorEastAsia"/>
                          <w:snapToGrid w:val="0"/>
                          <w:sz w:val="24"/>
                          <w:szCs w:val="24"/>
                        </w:rPr>
                        <m:t>2</m:t>
                      </m:r>
                    </m:den>
                  </m:f>
                </m:e>
              </m:eqArr>
              <m:r>
                <m:rPr>
                  <m:sty m:val="p"/>
                </m:rPr>
                <w:rPr>
                  <w:rFonts w:ascii="Cambria Math" w:eastAsiaTheme="minorEastAsia" w:hAnsiTheme="minorEastAsia"/>
                  <w:snapToGrid w:val="0"/>
                  <w:sz w:val="24"/>
                  <w:szCs w:val="24"/>
                </w:rPr>
                <m:t xml:space="preserve">                                                             </m:t>
              </m:r>
              <m:r>
                <m:rPr>
                  <m:sty m:val="p"/>
                </m:rPr>
                <w:rPr>
                  <w:rFonts w:ascii="Cambria Math" w:eastAsiaTheme="minorEastAsia" w:hAnsi="Cambria Math"/>
                  <w:snapToGrid w:val="0"/>
                  <w:sz w:val="24"/>
                  <w:szCs w:val="24"/>
                </w:rPr>
                <m:t>(</m:t>
              </m:r>
              <m:r>
                <m:rPr>
                  <m:sty m:val="p"/>
                </m:rPr>
                <w:rPr>
                  <w:rFonts w:ascii="Cambria Math" w:eastAsiaTheme="minorEastAsia" w:hAnsiTheme="minorEastAsia"/>
                  <w:snapToGrid w:val="0"/>
                  <w:sz w:val="24"/>
                  <w:szCs w:val="24"/>
                </w:rPr>
                <m:t>2</m:t>
              </m:r>
              <m:r>
                <m:rPr>
                  <m:sty m:val="p"/>
                </m:rPr>
                <w:rPr>
                  <w:rFonts w:asciiTheme="minorEastAsia" w:eastAsiaTheme="minorEastAsia" w:hAnsi="Cambria Math"/>
                  <w:snapToGrid w:val="0"/>
                  <w:sz w:val="24"/>
                  <w:szCs w:val="24"/>
                </w:rPr>
                <m:t>-</m:t>
              </m:r>
              <m:r>
                <m:rPr>
                  <m:sty m:val="p"/>
                </m:rPr>
                <w:rPr>
                  <w:rFonts w:ascii="Cambria Math" w:eastAsiaTheme="minorEastAsia" w:hAnsiTheme="minorEastAsia"/>
                  <w:snapToGrid w:val="0"/>
                  <w:sz w:val="24"/>
                  <w:szCs w:val="24"/>
                </w:rPr>
                <m:t>5</m:t>
              </m:r>
              <m:r>
                <m:rPr>
                  <m:sty m:val="p"/>
                </m:rPr>
                <w:rPr>
                  <w:rFonts w:ascii="Cambria Math" w:eastAsiaTheme="minorEastAsia" w:hAnsi="Cambria Math"/>
                  <w:snapToGrid w:val="0"/>
                  <w:sz w:val="24"/>
                  <w:szCs w:val="24"/>
                </w:rPr>
                <m:t>)</m:t>
              </m:r>
            </m:e>
          </m:d>
        </m:oMath>
      </m:oMathPara>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约束</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：设施布局总面积小于规划区域面积：</w:t>
      </w:r>
    </w:p>
    <w:p w:rsidR="001407B7" w:rsidRDefault="00D75974">
      <w:pPr>
        <w:spacing w:line="360" w:lineRule="auto"/>
        <w:rPr>
          <w:rFonts w:asciiTheme="minorEastAsia" w:eastAsiaTheme="minorEastAsia" w:hAnsiTheme="minorEastAsia"/>
          <w:snapToGrid w:val="0"/>
          <w:sz w:val="24"/>
          <w:szCs w:val="24"/>
        </w:rPr>
      </w:pPr>
      <m:oMathPara>
        <m:oMath>
          <m:d>
            <m:dPr>
              <m:begChr m:val="{"/>
              <m:endChr m:val=""/>
              <m:ctrlPr>
                <w:rPr>
                  <w:rFonts w:ascii="Cambria Math" w:eastAsiaTheme="minorEastAsia" w:hAnsiTheme="minorEastAsia"/>
                  <w:snapToGrid w:val="0"/>
                  <w:sz w:val="24"/>
                  <w:szCs w:val="24"/>
                </w:rPr>
              </m:ctrlPr>
            </m:dPr>
            <m:e>
              <m:eqArr>
                <m:eqArrPr>
                  <m:ctrlPr>
                    <w:rPr>
                      <w:rFonts w:ascii="Cambria Math" w:eastAsiaTheme="minorEastAsia" w:hAnsiTheme="minorEastAsia"/>
                      <w:snapToGrid w:val="0"/>
                      <w:sz w:val="24"/>
                      <w:szCs w:val="24"/>
                    </w:rPr>
                  </m:ctrlPr>
                </m:eqArrPr>
                <m:e>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w</m:t>
                          </m:r>
                        </m:e>
                        <m:sub>
                          <m:r>
                            <m:rPr>
                              <m:sty m:val="p"/>
                            </m:rPr>
                            <w:rPr>
                              <w:rFonts w:ascii="Cambria Math" w:eastAsiaTheme="minorEastAsia" w:hAnsiTheme="minorEastAsia"/>
                              <w:snapToGrid w:val="0"/>
                              <w:sz w:val="24"/>
                              <w:szCs w:val="24"/>
                            </w:rPr>
                            <m:t>i</m:t>
                          </m:r>
                        </m:sub>
                      </m:sSub>
                    </m:num>
                    <m:den>
                      <m:r>
                        <m:rPr>
                          <m:sty m:val="p"/>
                        </m:rPr>
                        <w:rPr>
                          <w:rFonts w:ascii="Cambria Math" w:eastAsiaTheme="minorEastAsia" w:hAnsiTheme="minorEastAsia"/>
                          <w:snapToGrid w:val="0"/>
                          <w:sz w:val="24"/>
                          <w:szCs w:val="24"/>
                        </w:rPr>
                        <m:t>2</m:t>
                      </m:r>
                    </m:den>
                  </m:f>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x</m:t>
                      </m:r>
                    </m:e>
                    <m:sub>
                      <m:r>
                        <m:rPr>
                          <m:sty m:val="p"/>
                        </m:rPr>
                        <w:rPr>
                          <w:rFonts w:ascii="Cambria Math" w:eastAsiaTheme="minorEastAsia" w:hAnsiTheme="minorEastAsia"/>
                          <w:snapToGrid w:val="0"/>
                          <w:sz w:val="24"/>
                          <w:szCs w:val="24"/>
                        </w:rPr>
                        <m:t>i</m:t>
                      </m:r>
                    </m:sub>
                  </m:sSub>
                  <m:r>
                    <m:rPr>
                      <m:sty m:val="p"/>
                    </m:rPr>
                    <w:rPr>
                      <w:rFonts w:ascii="Cambria Math" w:eastAsiaTheme="minorEastAsia" w:hAnsiTheme="minorEastAsia"/>
                      <w:snapToGrid w:val="0"/>
                      <w:sz w:val="24"/>
                      <w:szCs w:val="24"/>
                    </w:rPr>
                    <m:t>≤</m:t>
                  </m:r>
                  <m:r>
                    <m:rPr>
                      <m:sty m:val="p"/>
                    </m:rPr>
                    <w:rPr>
                      <w:rFonts w:ascii="Cambria Math" w:eastAsiaTheme="minorEastAsia" w:hAnsiTheme="minorEastAsia"/>
                      <w:snapToGrid w:val="0"/>
                      <w:sz w:val="24"/>
                      <w:szCs w:val="24"/>
                    </w:rPr>
                    <m:t>W</m:t>
                  </m:r>
                  <m:r>
                    <m:rPr>
                      <m:sty m:val="p"/>
                    </m:rPr>
                    <w:rPr>
                      <w:rFonts w:ascii="Cambria Math" w:eastAsiaTheme="minorEastAsia" w:hAnsi="Cambria Math"/>
                      <w:snapToGrid w:val="0"/>
                      <w:sz w:val="24"/>
                      <w:szCs w:val="24"/>
                    </w:rPr>
                    <m:t>-</m:t>
                  </m:r>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w</m:t>
                          </m:r>
                        </m:e>
                        <m:sub>
                          <m:r>
                            <m:rPr>
                              <m:sty m:val="p"/>
                            </m:rPr>
                            <w:rPr>
                              <w:rFonts w:ascii="Cambria Math" w:eastAsiaTheme="minorEastAsia" w:hAnsiTheme="minorEastAsia"/>
                              <w:snapToGrid w:val="0"/>
                              <w:sz w:val="24"/>
                              <w:szCs w:val="24"/>
                            </w:rPr>
                            <m:t>i</m:t>
                          </m:r>
                        </m:sub>
                      </m:sSub>
                    </m:num>
                    <m:den>
                      <m:r>
                        <m:rPr>
                          <m:sty m:val="p"/>
                        </m:rPr>
                        <w:rPr>
                          <w:rFonts w:ascii="Cambria Math" w:eastAsiaTheme="minorEastAsia" w:hAnsiTheme="minorEastAsia"/>
                          <w:snapToGrid w:val="0"/>
                          <w:sz w:val="24"/>
                          <w:szCs w:val="24"/>
                        </w:rPr>
                        <m:t>2</m:t>
                      </m:r>
                    </m:den>
                  </m:f>
                </m:e>
                <m:e>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h</m:t>
                          </m:r>
                        </m:e>
                        <m:sub>
                          <m:r>
                            <m:rPr>
                              <m:sty m:val="p"/>
                            </m:rPr>
                            <w:rPr>
                              <w:rFonts w:ascii="Cambria Math" w:eastAsiaTheme="minorEastAsia" w:hAnsiTheme="minorEastAsia"/>
                              <w:snapToGrid w:val="0"/>
                              <w:sz w:val="24"/>
                              <w:szCs w:val="24"/>
                            </w:rPr>
                            <m:t>i</m:t>
                          </m:r>
                        </m:sub>
                      </m:sSub>
                    </m:num>
                    <m:den>
                      <m:r>
                        <m:rPr>
                          <m:sty m:val="p"/>
                        </m:rPr>
                        <w:rPr>
                          <w:rFonts w:ascii="Cambria Math" w:eastAsiaTheme="minorEastAsia" w:hAnsiTheme="minorEastAsia"/>
                          <w:snapToGrid w:val="0"/>
                          <w:sz w:val="24"/>
                          <w:szCs w:val="24"/>
                        </w:rPr>
                        <m:t>2</m:t>
                      </m:r>
                    </m:den>
                  </m:f>
                  <m:r>
                    <m:rPr>
                      <m:sty m:val="p"/>
                    </m:rPr>
                    <w:rPr>
                      <w:rFonts w:ascii="Cambria Math" w:eastAsiaTheme="minorEastAsia" w:hAnsiTheme="minorEastAsia"/>
                      <w:snapToGrid w:val="0"/>
                      <w:sz w:val="24"/>
                      <w:szCs w:val="24"/>
                    </w:rPr>
                    <m:t>≤</m:t>
                  </m:r>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y</m:t>
                      </m:r>
                    </m:e>
                    <m:sub>
                      <m:r>
                        <m:rPr>
                          <m:sty m:val="p"/>
                        </m:rPr>
                        <w:rPr>
                          <w:rFonts w:ascii="Cambria Math" w:eastAsiaTheme="minorEastAsia" w:hAnsiTheme="minorEastAsia"/>
                          <w:snapToGrid w:val="0"/>
                          <w:sz w:val="24"/>
                          <w:szCs w:val="24"/>
                        </w:rPr>
                        <m:t>i</m:t>
                      </m:r>
                    </m:sub>
                  </m:sSub>
                  <m:r>
                    <m:rPr>
                      <m:sty m:val="p"/>
                    </m:rPr>
                    <w:rPr>
                      <w:rFonts w:ascii="Cambria Math" w:eastAsiaTheme="minorEastAsia" w:hAnsiTheme="minorEastAsia"/>
                      <w:snapToGrid w:val="0"/>
                      <w:sz w:val="24"/>
                      <w:szCs w:val="24"/>
                    </w:rPr>
                    <m:t>≤</m:t>
                  </m:r>
                  <m:r>
                    <m:rPr>
                      <m:sty m:val="p"/>
                    </m:rPr>
                    <w:rPr>
                      <w:rFonts w:ascii="Cambria Math" w:eastAsiaTheme="minorEastAsia" w:hAnsiTheme="minorEastAsia"/>
                      <w:snapToGrid w:val="0"/>
                      <w:sz w:val="24"/>
                      <w:szCs w:val="24"/>
                    </w:rPr>
                    <m:t>H</m:t>
                  </m:r>
                  <m:r>
                    <m:rPr>
                      <m:sty m:val="p"/>
                    </m:rPr>
                    <w:rPr>
                      <w:rFonts w:ascii="Cambria Math" w:eastAsiaTheme="minorEastAsia" w:hAnsi="Cambria Math"/>
                      <w:snapToGrid w:val="0"/>
                      <w:sz w:val="24"/>
                      <w:szCs w:val="24"/>
                    </w:rPr>
                    <m:t>-</m:t>
                  </m:r>
                  <m:f>
                    <m:fPr>
                      <m:ctrlPr>
                        <w:rPr>
                          <w:rFonts w:ascii="Cambria Math" w:eastAsiaTheme="minorEastAsia" w:hAnsiTheme="minorEastAsia"/>
                          <w:snapToGrid w:val="0"/>
                          <w:sz w:val="24"/>
                          <w:szCs w:val="24"/>
                        </w:rPr>
                      </m:ctrlPr>
                    </m:fPr>
                    <m:num>
                      <m:sSub>
                        <m:sSubPr>
                          <m:ctrlPr>
                            <w:rPr>
                              <w:rFonts w:ascii="Cambria Math" w:eastAsiaTheme="minorEastAsia" w:hAnsiTheme="minorEastAsia"/>
                              <w:snapToGrid w:val="0"/>
                              <w:sz w:val="24"/>
                              <w:szCs w:val="24"/>
                            </w:rPr>
                          </m:ctrlPr>
                        </m:sSubPr>
                        <m:e>
                          <m:r>
                            <m:rPr>
                              <m:sty m:val="p"/>
                            </m:rPr>
                            <w:rPr>
                              <w:rFonts w:ascii="Cambria Math" w:eastAsiaTheme="minorEastAsia" w:hAnsiTheme="minorEastAsia"/>
                              <w:snapToGrid w:val="0"/>
                              <w:sz w:val="24"/>
                              <w:szCs w:val="24"/>
                            </w:rPr>
                            <m:t>h</m:t>
                          </m:r>
                        </m:e>
                        <m:sub>
                          <m:r>
                            <m:rPr>
                              <m:sty m:val="p"/>
                            </m:rPr>
                            <w:rPr>
                              <w:rFonts w:ascii="Cambria Math" w:eastAsiaTheme="minorEastAsia" w:hAnsiTheme="minorEastAsia"/>
                              <w:snapToGrid w:val="0"/>
                              <w:sz w:val="24"/>
                              <w:szCs w:val="24"/>
                            </w:rPr>
                            <m:t>i</m:t>
                          </m:r>
                        </m:sub>
                      </m:sSub>
                    </m:num>
                    <m:den>
                      <m:r>
                        <m:rPr>
                          <m:sty m:val="p"/>
                        </m:rPr>
                        <w:rPr>
                          <w:rFonts w:ascii="Cambria Math" w:eastAsiaTheme="minorEastAsia" w:hAnsiTheme="minorEastAsia"/>
                          <w:snapToGrid w:val="0"/>
                          <w:sz w:val="24"/>
                          <w:szCs w:val="24"/>
                        </w:rPr>
                        <m:t>2</m:t>
                      </m:r>
                    </m:den>
                  </m:f>
                </m:e>
              </m:eqArr>
            </m:e>
          </m:d>
          <m:r>
            <m:rPr>
              <m:sty m:val="p"/>
            </m:rPr>
            <w:rPr>
              <w:rFonts w:ascii="Cambria Math" w:eastAsiaTheme="minorEastAsia" w:hAnsiTheme="minorEastAsia"/>
              <w:snapToGrid w:val="0"/>
              <w:sz w:val="24"/>
              <w:szCs w:val="24"/>
            </w:rPr>
            <m:t xml:space="preserve">                                                                                                                 (2</m:t>
          </m:r>
          <m:r>
            <m:rPr>
              <m:sty m:val="p"/>
            </m:rPr>
            <w:rPr>
              <w:rFonts w:asciiTheme="minorEastAsia" w:eastAsiaTheme="minorEastAsia" w:hAnsi="Cambria Math"/>
              <w:snapToGrid w:val="0"/>
              <w:sz w:val="24"/>
              <w:szCs w:val="24"/>
            </w:rPr>
            <m:t>-</m:t>
          </m:r>
          <m:r>
            <m:rPr>
              <m:sty m:val="p"/>
            </m:rPr>
            <w:rPr>
              <w:rFonts w:ascii="Cambria Math" w:eastAsiaTheme="minorEastAsia" w:hAnsiTheme="minorEastAsia"/>
              <w:snapToGrid w:val="0"/>
              <w:sz w:val="24"/>
              <w:szCs w:val="24"/>
            </w:rPr>
            <m:t>6)</m:t>
          </m:r>
        </m:oMath>
      </m:oMathPara>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其中：</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w</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是设施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的宽度</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h</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是设施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的高度</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W</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是功能区的宽度</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H</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是功能区的高度</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连续型平面布局模型更加灵活，适用性范围更加广泛，更加贴近实际布局情况，因此本文采用连续型平面布局模型对武汉新港空港阳</w:t>
      </w:r>
      <w:proofErr w:type="gramStart"/>
      <w:r>
        <w:rPr>
          <w:rFonts w:asciiTheme="minorEastAsia" w:eastAsiaTheme="minorEastAsia" w:hAnsiTheme="minorEastAsia" w:hint="eastAsia"/>
          <w:snapToGrid w:val="0"/>
          <w:sz w:val="24"/>
          <w:szCs w:val="24"/>
        </w:rPr>
        <w:t>逻</w:t>
      </w:r>
      <w:proofErr w:type="gramEnd"/>
      <w:r>
        <w:rPr>
          <w:rFonts w:asciiTheme="minorEastAsia" w:eastAsiaTheme="minorEastAsia" w:hAnsiTheme="minorEastAsia" w:hint="eastAsia"/>
          <w:snapToGrid w:val="0"/>
          <w:sz w:val="24"/>
          <w:szCs w:val="24"/>
        </w:rPr>
        <w:t>港区进行布局。</w:t>
      </w:r>
    </w:p>
    <w:p w:rsidR="001407B7" w:rsidRDefault="001407B7">
      <w:pPr>
        <w:spacing w:after="0" w:line="360" w:lineRule="auto"/>
        <w:ind w:firstLineChars="200" w:firstLine="573"/>
        <w:jc w:val="both"/>
        <w:rPr>
          <w:rFonts w:asciiTheme="minorEastAsia" w:eastAsiaTheme="minorEastAsia" w:hAnsiTheme="minorEastAsia"/>
          <w:snapToGrid w:val="0"/>
          <w:sz w:val="24"/>
          <w:szCs w:val="24"/>
        </w:rPr>
      </w:pPr>
    </w:p>
    <w:p w:rsidR="001407B7" w:rsidRDefault="00D75974">
      <w:pPr>
        <w:pStyle w:val="2"/>
        <w:rPr>
          <w:snapToGrid w:val="0"/>
        </w:rPr>
      </w:pPr>
      <w:bookmarkStart w:id="32" w:name="_Toc483906787"/>
      <w:bookmarkStart w:id="33" w:name="_Toc481399911"/>
      <w:r>
        <w:rPr>
          <w:rFonts w:hint="eastAsia"/>
          <w:snapToGrid w:val="0"/>
        </w:rPr>
        <w:t xml:space="preserve">2.2  </w:t>
      </w:r>
      <w:r>
        <w:rPr>
          <w:rFonts w:hint="eastAsia"/>
          <w:snapToGrid w:val="0"/>
        </w:rPr>
        <w:t>物流园区功能区布局步骤</w:t>
      </w:r>
      <w:bookmarkEnd w:id="32"/>
      <w:bookmarkEnd w:id="33"/>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本文</w:t>
      </w:r>
      <w:r>
        <w:rPr>
          <w:rFonts w:ascii="Times New Roman" w:eastAsiaTheme="minorEastAsia" w:hAnsi="Times New Roman" w:cs="Times New Roman" w:hint="eastAsia"/>
          <w:snapToGrid w:val="0"/>
          <w:sz w:val="24"/>
          <w:szCs w:val="24"/>
        </w:rPr>
        <w:t>所</w:t>
      </w:r>
      <w:r>
        <w:rPr>
          <w:rFonts w:ascii="Times New Roman" w:eastAsiaTheme="minorEastAsia" w:hAnsi="Times New Roman" w:cs="Times New Roman"/>
          <w:snapToGrid w:val="0"/>
          <w:sz w:val="24"/>
          <w:szCs w:val="24"/>
        </w:rPr>
        <w:t>采用的物流园区功能区布局规划步骤</w:t>
      </w:r>
      <w:r>
        <w:rPr>
          <w:rFonts w:ascii="Times New Roman" w:eastAsiaTheme="minorEastAsia" w:hAnsi="Times New Roman" w:cs="Times New Roman" w:hint="eastAsia"/>
          <w:snapToGrid w:val="0"/>
          <w:sz w:val="24"/>
          <w:szCs w:val="24"/>
        </w:rPr>
        <w:t>是参考了</w:t>
      </w:r>
      <w:r>
        <w:rPr>
          <w:rFonts w:ascii="Times New Roman" w:eastAsiaTheme="minorEastAsia" w:hAnsi="Times New Roman" w:cs="Times New Roman"/>
          <w:snapToGrid w:val="0"/>
          <w:sz w:val="24"/>
          <w:szCs w:val="24"/>
        </w:rPr>
        <w:t>德国弗劳恩霍夫物流研究院提出的</w:t>
      </w:r>
      <w:r>
        <w:rPr>
          <w:rFonts w:ascii="Times New Roman" w:eastAsiaTheme="minorEastAsia" w:hAnsi="Times New Roman" w:cs="Times New Roman"/>
          <w:snapToGrid w:val="0"/>
          <w:sz w:val="24"/>
          <w:szCs w:val="24"/>
        </w:rPr>
        <w:t>MSFLB</w:t>
      </w:r>
      <w:r>
        <w:rPr>
          <w:rFonts w:ascii="Times New Roman" w:eastAsiaTheme="minorEastAsia" w:hAnsi="Times New Roman" w:cs="Times New Roman"/>
          <w:snapToGrid w:val="0"/>
          <w:sz w:val="24"/>
          <w:szCs w:val="24"/>
        </w:rPr>
        <w:t>规划步骤。此步骤是该研究院根据众多国际性物流项目而总结的步骤，主要分为五大步骤：</w:t>
      </w:r>
      <w:r>
        <w:rPr>
          <w:rFonts w:ascii="Times New Roman" w:eastAsiaTheme="minorEastAsia" w:hAnsi="Times New Roman" w:cs="Times New Roman" w:hint="eastAsia"/>
          <w:snapToGrid w:val="0"/>
          <w:sz w:val="24"/>
          <w:szCs w:val="24"/>
        </w:rPr>
        <w:t>市场分析</w:t>
      </w:r>
      <w:r>
        <w:rPr>
          <w:rFonts w:ascii="Times New Roman" w:eastAsiaTheme="minorEastAsia" w:hAnsi="Times New Roman" w:cs="Times New Roman" w:hint="eastAsia"/>
          <w:snapToGrid w:val="0"/>
          <w:sz w:val="24"/>
          <w:szCs w:val="24"/>
        </w:rPr>
        <w:t>--&gt;</w:t>
      </w:r>
      <w:r>
        <w:rPr>
          <w:rFonts w:ascii="Times New Roman" w:eastAsiaTheme="minorEastAsia" w:hAnsi="Times New Roman" w:cs="Times New Roman" w:hint="eastAsia"/>
          <w:snapToGrid w:val="0"/>
          <w:sz w:val="24"/>
          <w:szCs w:val="24"/>
        </w:rPr>
        <w:t>战略选择</w:t>
      </w:r>
      <w:r>
        <w:rPr>
          <w:rFonts w:ascii="Times New Roman" w:eastAsiaTheme="minorEastAsia" w:hAnsi="Times New Roman" w:cs="Times New Roman" w:hint="eastAsia"/>
          <w:snapToGrid w:val="0"/>
          <w:sz w:val="24"/>
          <w:szCs w:val="24"/>
        </w:rPr>
        <w:t>--&gt;</w:t>
      </w:r>
      <w:r>
        <w:rPr>
          <w:rFonts w:ascii="Times New Roman" w:eastAsiaTheme="minorEastAsia" w:hAnsi="Times New Roman" w:cs="Times New Roman" w:hint="eastAsia"/>
          <w:snapToGrid w:val="0"/>
          <w:sz w:val="24"/>
          <w:szCs w:val="24"/>
        </w:rPr>
        <w:t>功能定位</w:t>
      </w:r>
      <w:r>
        <w:rPr>
          <w:rFonts w:ascii="Times New Roman" w:eastAsiaTheme="minorEastAsia" w:hAnsi="Times New Roman" w:cs="Times New Roman" w:hint="eastAsia"/>
          <w:snapToGrid w:val="0"/>
          <w:sz w:val="24"/>
          <w:szCs w:val="24"/>
        </w:rPr>
        <w:t>--&gt;</w:t>
      </w:r>
      <w:r>
        <w:rPr>
          <w:rFonts w:ascii="Times New Roman" w:eastAsiaTheme="minorEastAsia" w:hAnsi="Times New Roman" w:cs="Times New Roman" w:hint="eastAsia"/>
          <w:snapToGrid w:val="0"/>
          <w:sz w:val="24"/>
          <w:szCs w:val="24"/>
        </w:rPr>
        <w:t>布局设计</w:t>
      </w:r>
      <w:r>
        <w:rPr>
          <w:rFonts w:ascii="Times New Roman" w:eastAsiaTheme="minorEastAsia" w:hAnsi="Times New Roman" w:cs="Times New Roman" w:hint="eastAsia"/>
          <w:snapToGrid w:val="0"/>
          <w:sz w:val="24"/>
          <w:szCs w:val="24"/>
        </w:rPr>
        <w:t>--&gt;</w:t>
      </w:r>
      <w:r>
        <w:rPr>
          <w:rFonts w:ascii="Times New Roman" w:eastAsiaTheme="minorEastAsia" w:hAnsi="Times New Roman" w:cs="Times New Roman" w:hint="eastAsia"/>
          <w:snapToGrid w:val="0"/>
          <w:sz w:val="24"/>
          <w:szCs w:val="24"/>
        </w:rPr>
        <w:t>商业规划</w:t>
      </w:r>
      <w:r>
        <w:rPr>
          <w:rFonts w:ascii="Times New Roman" w:eastAsiaTheme="minorEastAsia" w:hAnsi="Times New Roman" w:cs="Times New Roman"/>
          <w:snapToGrid w:val="0"/>
          <w:sz w:val="24"/>
          <w:szCs w:val="24"/>
        </w:rPr>
        <w:t>。</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11"/>
        <w:numPr>
          <w:ilvl w:val="0"/>
          <w:numId w:val="1"/>
        </w:numPr>
        <w:spacing w:after="0" w:line="360" w:lineRule="auto"/>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市场分析</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要进行物流园区功能区布局，首先要对物流园区功能区基本发展情况有所了解。主要从以下几个方面：物流园区周边经济状况、基础设施建设情况、同类服务竞争情况、市场需求情况、产业类别及分布情况等等。</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本文则是通过</w:t>
      </w:r>
      <w:r>
        <w:rPr>
          <w:rFonts w:ascii="Times New Roman" w:eastAsiaTheme="minorEastAsia" w:hAnsi="Times New Roman" w:cs="Times New Roman" w:hint="eastAsia"/>
          <w:snapToGrid w:val="0"/>
          <w:sz w:val="24"/>
          <w:szCs w:val="24"/>
        </w:rPr>
        <w:t>SWOT</w:t>
      </w:r>
      <w:r>
        <w:rPr>
          <w:rFonts w:ascii="Times New Roman" w:eastAsiaTheme="minorEastAsia" w:hAnsi="Times New Roman" w:cs="Times New Roman" w:hint="eastAsia"/>
          <w:snapToGrid w:val="0"/>
          <w:sz w:val="24"/>
          <w:szCs w:val="24"/>
        </w:rPr>
        <w:t>分析法，分析武汉新港空港综合保税区的内部优势与劣势，以及外部面临的机遇和挑战，深层次挖掘武汉新港空港综合保税区的发展现状，为武汉新港</w:t>
      </w:r>
      <w:proofErr w:type="gramStart"/>
      <w:r>
        <w:rPr>
          <w:rFonts w:ascii="Times New Roman" w:eastAsiaTheme="minorEastAsia" w:hAnsi="Times New Roman" w:cs="Times New Roman" w:hint="eastAsia"/>
          <w:snapToGrid w:val="0"/>
          <w:sz w:val="24"/>
          <w:szCs w:val="24"/>
        </w:rPr>
        <w:t>空港综保区</w:t>
      </w:r>
      <w:proofErr w:type="gramEnd"/>
      <w:r>
        <w:rPr>
          <w:rFonts w:ascii="Times New Roman" w:eastAsiaTheme="minorEastAsia" w:hAnsi="Times New Roman" w:cs="Times New Roman" w:hint="eastAsia"/>
          <w:snapToGrid w:val="0"/>
          <w:sz w:val="24"/>
          <w:szCs w:val="24"/>
        </w:rPr>
        <w:t>功能区布局做铺垫。</w:t>
      </w:r>
      <w:r>
        <w:rPr>
          <w:rFonts w:ascii="Times New Roman" w:eastAsiaTheme="minorEastAsia" w:hAnsi="Times New Roman" w:cs="Times New Roman" w:hint="eastAsia"/>
          <w:snapToGrid w:val="0"/>
          <w:sz w:val="24"/>
          <w:szCs w:val="24"/>
        </w:rPr>
        <w:t xml:space="preserve"> </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11"/>
        <w:numPr>
          <w:ilvl w:val="0"/>
          <w:numId w:val="1"/>
        </w:numPr>
        <w:spacing w:after="0" w:line="360" w:lineRule="auto"/>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战略选择</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snapToGrid w:val="0"/>
          <w:sz w:val="24"/>
          <w:szCs w:val="24"/>
        </w:rPr>
        <w:t>基于物流园区市场分析制定吻合市场规律的发展战略。主要确定物流园区功能区发展总体目标、发展战略、发展思路以及发展方法等等。</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lastRenderedPageBreak/>
        <w:t>本文基于武汉新港</w:t>
      </w:r>
      <w:proofErr w:type="gramStart"/>
      <w:r>
        <w:rPr>
          <w:rFonts w:asciiTheme="minorEastAsia" w:eastAsiaTheme="minorEastAsia" w:hAnsiTheme="minorEastAsia" w:hint="eastAsia"/>
          <w:snapToGrid w:val="0"/>
          <w:sz w:val="24"/>
          <w:szCs w:val="24"/>
        </w:rPr>
        <w:t>空港综保区</w:t>
      </w:r>
      <w:proofErr w:type="gramEnd"/>
      <w:r>
        <w:rPr>
          <w:rFonts w:asciiTheme="minorEastAsia" w:eastAsiaTheme="minorEastAsia" w:hAnsiTheme="minorEastAsia" w:hint="eastAsia"/>
          <w:snapToGrid w:val="0"/>
          <w:sz w:val="24"/>
          <w:szCs w:val="24"/>
        </w:rPr>
        <w:t>SWOT分析结果，确定发展方向以及制定详细发展举措，尽力克服武汉新港空港现阶段所面临的问题，发挥自身优势，推进</w:t>
      </w:r>
      <w:r>
        <w:rPr>
          <w:rFonts w:asciiTheme="minorEastAsia" w:eastAsiaTheme="minorEastAsia" w:hAnsiTheme="minorEastAsia"/>
          <w:snapToGrid w:val="0"/>
          <w:sz w:val="24"/>
          <w:szCs w:val="24"/>
        </w:rPr>
        <w:t>武汉长江中游航运中心建设。</w:t>
      </w:r>
    </w:p>
    <w:p w:rsidR="001407B7" w:rsidRDefault="001407B7">
      <w:pPr>
        <w:spacing w:after="0" w:line="360" w:lineRule="auto"/>
        <w:ind w:firstLineChars="200" w:firstLine="573"/>
        <w:jc w:val="both"/>
        <w:rPr>
          <w:rFonts w:asciiTheme="minorEastAsia" w:eastAsiaTheme="minorEastAsia" w:hAnsiTheme="minorEastAsia"/>
          <w:snapToGrid w:val="0"/>
          <w:sz w:val="24"/>
          <w:szCs w:val="24"/>
        </w:rPr>
      </w:pPr>
    </w:p>
    <w:p w:rsidR="001407B7" w:rsidRDefault="00D75974">
      <w:pPr>
        <w:pStyle w:val="11"/>
        <w:numPr>
          <w:ilvl w:val="0"/>
          <w:numId w:val="1"/>
        </w:numPr>
        <w:spacing w:after="0" w:line="360" w:lineRule="auto"/>
        <w:ind w:firstLineChars="0"/>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功能定位</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物流园区的功能定位要依据本地区的市场分析和战略定位的结果。运输、配送、仓储、装卸、加工等基本功能是传统的物流园区都具备的功能。根据不同地区的需求差别，物流园区还需要具备其它特别的功能。例如：本文研究的武汉新港空港除了具有基本功能外，还具有商贸展示的功能。物流园区具有巨大的运输力，聚集了多种交通运输方式，人流量和物流量都很大。因此吸引了商贸企业入住园区内进行商贸展示。</w:t>
      </w:r>
    </w:p>
    <w:p w:rsidR="001407B7" w:rsidRDefault="001407B7">
      <w:pPr>
        <w:spacing w:after="0" w:line="360" w:lineRule="auto"/>
        <w:ind w:firstLineChars="200" w:firstLine="573"/>
        <w:jc w:val="both"/>
        <w:rPr>
          <w:rFonts w:asciiTheme="minorEastAsia" w:eastAsiaTheme="minorEastAsia" w:hAnsiTheme="minorEastAsia"/>
          <w:snapToGrid w:val="0"/>
          <w:sz w:val="24"/>
          <w:szCs w:val="24"/>
        </w:rPr>
      </w:pPr>
    </w:p>
    <w:p w:rsidR="001407B7" w:rsidRDefault="00D75974">
      <w:pPr>
        <w:pStyle w:val="11"/>
        <w:numPr>
          <w:ilvl w:val="0"/>
          <w:numId w:val="1"/>
        </w:numPr>
        <w:spacing w:after="0" w:line="360" w:lineRule="auto"/>
        <w:ind w:firstLineChars="0"/>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布局设计</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根据物流园区的作业流程，需要在保证业务高效运转的情况下，尽可能地降低运输费用，提高高质量的服务，从而提升服务竞争力。这也是本文研究的重点。本文将借鉴国内外学者的优秀研究成果，对武汉新港空港基本情况进行深入的剖析。首先建立科学的数学模型，然后利用遗传算法进行模拟仿真，最后得出最优的布局方案。</w:t>
      </w:r>
    </w:p>
    <w:p w:rsidR="001407B7" w:rsidRDefault="00D75974">
      <w:pPr>
        <w:pStyle w:val="11"/>
        <w:numPr>
          <w:ilvl w:val="0"/>
          <w:numId w:val="1"/>
        </w:numPr>
        <w:spacing w:after="0" w:line="360" w:lineRule="auto"/>
        <w:ind w:firstLineChars="0"/>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商业规划</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物流园区建成之后，商业规划可以</w:t>
      </w:r>
      <w:proofErr w:type="gramStart"/>
      <w:r>
        <w:rPr>
          <w:rFonts w:asciiTheme="minorEastAsia" w:eastAsiaTheme="minorEastAsia" w:hAnsiTheme="minorEastAsia" w:hint="eastAsia"/>
          <w:snapToGrid w:val="0"/>
          <w:sz w:val="24"/>
          <w:szCs w:val="24"/>
        </w:rPr>
        <w:t>让更加</w:t>
      </w:r>
      <w:proofErr w:type="gramEnd"/>
      <w:r>
        <w:rPr>
          <w:rFonts w:asciiTheme="minorEastAsia" w:eastAsiaTheme="minorEastAsia" w:hAnsiTheme="minorEastAsia" w:hint="eastAsia"/>
          <w:snapToGrid w:val="0"/>
          <w:sz w:val="24"/>
          <w:szCs w:val="24"/>
        </w:rPr>
        <w:t>专业的团队提供更高质量更多元化的服务，以提高物流园区的服务竞争力，从而获取利润。获取商业利润的形式通常有园区销售、市场推广、投资收益、促销活动。根据不同的业务，商业规划可能会有不同的形式。例如，武汉新港空港主要从保税物流项目、保税加工项目以及保税服务项目三方面进行招商引资。</w:t>
      </w:r>
    </w:p>
    <w:p w:rsidR="001407B7" w:rsidRDefault="001407B7">
      <w:pPr>
        <w:spacing w:after="0" w:line="360" w:lineRule="auto"/>
        <w:ind w:firstLineChars="200" w:firstLine="573"/>
        <w:jc w:val="both"/>
        <w:rPr>
          <w:rFonts w:asciiTheme="minorEastAsia" w:eastAsiaTheme="minorEastAsia" w:hAnsiTheme="minorEastAsia"/>
          <w:snapToGrid w:val="0"/>
          <w:sz w:val="24"/>
          <w:szCs w:val="24"/>
        </w:rPr>
      </w:pPr>
    </w:p>
    <w:p w:rsidR="001407B7" w:rsidRDefault="00D75974">
      <w:pPr>
        <w:pStyle w:val="2"/>
        <w:rPr>
          <w:snapToGrid w:val="0"/>
        </w:rPr>
      </w:pPr>
      <w:bookmarkStart w:id="34" w:name="_Toc481399912"/>
      <w:bookmarkStart w:id="35" w:name="_Toc483906788"/>
      <w:r>
        <w:rPr>
          <w:snapToGrid w:val="0"/>
        </w:rPr>
        <w:t>2.3</w:t>
      </w:r>
      <w:r>
        <w:rPr>
          <w:rFonts w:hint="eastAsia"/>
          <w:snapToGrid w:val="0"/>
        </w:rPr>
        <w:t xml:space="preserve">  </w:t>
      </w:r>
      <w:r>
        <w:rPr>
          <w:rFonts w:hint="eastAsia"/>
          <w:snapToGrid w:val="0"/>
        </w:rPr>
        <w:t>物流园区功能区</w:t>
      </w:r>
      <w:r>
        <w:rPr>
          <w:snapToGrid w:val="0"/>
        </w:rPr>
        <w:t>布局方法研究</w:t>
      </w:r>
      <w:bookmarkEnd w:id="34"/>
      <w:bookmarkEnd w:id="35"/>
    </w:p>
    <w:p w:rsidR="001407B7" w:rsidRDefault="00D75974">
      <w:pPr>
        <w:pStyle w:val="3"/>
        <w:rPr>
          <w:snapToGrid w:val="0"/>
          <w:kern w:val="0"/>
        </w:rPr>
      </w:pPr>
      <w:bookmarkStart w:id="36" w:name="_Toc483906789"/>
      <w:bookmarkStart w:id="37" w:name="_Toc481399913"/>
      <w:r>
        <w:rPr>
          <w:rFonts w:ascii="Times New Roman" w:hAnsi="Times New Roman"/>
          <w:snapToGrid w:val="0"/>
          <w:kern w:val="0"/>
        </w:rPr>
        <w:t>2.3.1</w:t>
      </w:r>
      <w:r>
        <w:rPr>
          <w:rFonts w:ascii="Times New Roman" w:hAnsi="Times New Roman" w:hint="eastAsia"/>
          <w:snapToGrid w:val="0"/>
          <w:kern w:val="0"/>
        </w:rPr>
        <w:t xml:space="preserve">  </w:t>
      </w:r>
      <w:r>
        <w:rPr>
          <w:snapToGrid w:val="0"/>
          <w:kern w:val="0"/>
        </w:rPr>
        <w:t>SWOT</w:t>
      </w:r>
      <w:r>
        <w:rPr>
          <w:snapToGrid w:val="0"/>
          <w:kern w:val="0"/>
        </w:rPr>
        <w:t>分析法</w:t>
      </w:r>
      <w:bookmarkEnd w:id="36"/>
      <w:bookmarkEnd w:id="37"/>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SWOT</w:t>
      </w:r>
      <w:r>
        <w:rPr>
          <w:rFonts w:ascii="Times New Roman" w:eastAsiaTheme="minorEastAsia" w:hAnsi="Times New Roman" w:cs="Times New Roman"/>
          <w:snapToGrid w:val="0"/>
          <w:sz w:val="24"/>
          <w:szCs w:val="24"/>
        </w:rPr>
        <w:t>分析法</w:t>
      </w:r>
      <w:r>
        <w:rPr>
          <w:rFonts w:ascii="Times New Roman" w:eastAsiaTheme="minorEastAsia" w:hAnsi="Times New Roman" w:cs="Times New Roman" w:hint="eastAsia"/>
          <w:snapToGrid w:val="0"/>
          <w:sz w:val="24"/>
          <w:szCs w:val="24"/>
        </w:rPr>
        <w:t>是</w:t>
      </w:r>
      <w:r>
        <w:rPr>
          <w:rFonts w:ascii="Times New Roman" w:eastAsiaTheme="minorEastAsia" w:hAnsi="Times New Roman" w:cs="Times New Roman"/>
          <w:snapToGrid w:val="0"/>
          <w:sz w:val="24"/>
          <w:szCs w:val="24"/>
        </w:rPr>
        <w:t>对研究对象</w:t>
      </w:r>
      <w:r>
        <w:rPr>
          <w:rFonts w:ascii="Times New Roman" w:eastAsiaTheme="minorEastAsia" w:hAnsi="Times New Roman" w:cs="Times New Roman" w:hint="eastAsia"/>
          <w:snapToGrid w:val="0"/>
          <w:sz w:val="24"/>
          <w:szCs w:val="24"/>
        </w:rPr>
        <w:t>先</w:t>
      </w:r>
      <w:r>
        <w:rPr>
          <w:rFonts w:ascii="Times New Roman" w:eastAsiaTheme="minorEastAsia" w:hAnsi="Times New Roman" w:cs="Times New Roman"/>
          <w:snapToGrid w:val="0"/>
          <w:sz w:val="24"/>
          <w:szCs w:val="24"/>
        </w:rPr>
        <w:t>进行内部的优势分析和劣势分析</w:t>
      </w:r>
      <w:r>
        <w:rPr>
          <w:rFonts w:ascii="Times New Roman" w:eastAsiaTheme="minorEastAsia" w:hAnsi="Times New Roman" w:cs="Times New Roman" w:hint="eastAsia"/>
          <w:snapToGrid w:val="0"/>
          <w:sz w:val="24"/>
          <w:szCs w:val="24"/>
        </w:rPr>
        <w:t>再</w:t>
      </w:r>
      <w:r>
        <w:rPr>
          <w:rFonts w:ascii="Times New Roman" w:eastAsiaTheme="minorEastAsia" w:hAnsi="Times New Roman" w:cs="Times New Roman"/>
          <w:snapToGrid w:val="0"/>
          <w:sz w:val="24"/>
          <w:szCs w:val="24"/>
        </w:rPr>
        <w:t>提出</w:t>
      </w:r>
      <w:proofErr w:type="gramStart"/>
      <w:r>
        <w:rPr>
          <w:rFonts w:ascii="Times New Roman" w:eastAsiaTheme="minorEastAsia" w:hAnsi="Times New Roman" w:cs="Times New Roman"/>
          <w:snapToGrid w:val="0"/>
          <w:sz w:val="24"/>
          <w:szCs w:val="24"/>
        </w:rPr>
        <w:t>外部所</w:t>
      </w:r>
      <w:proofErr w:type="gramEnd"/>
      <w:r>
        <w:rPr>
          <w:rFonts w:ascii="Times New Roman" w:eastAsiaTheme="minorEastAsia" w:hAnsi="Times New Roman" w:cs="Times New Roman"/>
          <w:snapToGrid w:val="0"/>
          <w:sz w:val="24"/>
          <w:szCs w:val="24"/>
        </w:rPr>
        <w:t>面对的机遇和挑战</w:t>
      </w:r>
      <w:r>
        <w:rPr>
          <w:rFonts w:ascii="Times New Roman" w:eastAsiaTheme="minorEastAsia" w:hAnsi="Times New Roman" w:cs="Times New Roman" w:hint="eastAsia"/>
          <w:snapToGrid w:val="0"/>
          <w:sz w:val="24"/>
          <w:szCs w:val="24"/>
        </w:rPr>
        <w:t>的一种分析方法</w:t>
      </w:r>
      <w:r>
        <w:rPr>
          <w:rFonts w:ascii="Times New Roman" w:eastAsiaTheme="minorEastAsia" w:hAnsi="Times New Roman" w:cs="Times New Roman"/>
          <w:snapToGrid w:val="0"/>
          <w:sz w:val="24"/>
          <w:szCs w:val="24"/>
        </w:rPr>
        <w:t>。应用这种方法，可以对研究对象进行客观的、全面的、系统的、准确的研究。从而根据对研究对象深层次的剖析，制定相应的发展战略、计划和任务。</w:t>
      </w:r>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本文</w:t>
      </w:r>
      <w:r>
        <w:rPr>
          <w:rFonts w:ascii="Times New Roman" w:eastAsiaTheme="minorEastAsia" w:hAnsi="Times New Roman" w:cs="Times New Roman" w:hint="eastAsia"/>
          <w:snapToGrid w:val="0"/>
          <w:sz w:val="24"/>
          <w:szCs w:val="24"/>
        </w:rPr>
        <w:t>在</w:t>
      </w:r>
      <w:r>
        <w:rPr>
          <w:rFonts w:ascii="Times New Roman" w:eastAsiaTheme="minorEastAsia" w:hAnsi="Times New Roman" w:cs="Times New Roman"/>
          <w:snapToGrid w:val="0"/>
          <w:sz w:val="24"/>
          <w:szCs w:val="24"/>
        </w:rPr>
        <w:t>SWOT</w:t>
      </w:r>
      <w:r>
        <w:rPr>
          <w:rFonts w:ascii="Times New Roman" w:eastAsiaTheme="minorEastAsia" w:hAnsi="Times New Roman" w:cs="Times New Roman"/>
          <w:snapToGrid w:val="0"/>
          <w:sz w:val="24"/>
          <w:szCs w:val="24"/>
        </w:rPr>
        <w:t>分析法</w:t>
      </w:r>
      <w:r>
        <w:rPr>
          <w:rFonts w:ascii="Times New Roman" w:eastAsiaTheme="minorEastAsia" w:hAnsi="Times New Roman" w:cs="Times New Roman" w:hint="eastAsia"/>
          <w:snapToGrid w:val="0"/>
          <w:sz w:val="24"/>
          <w:szCs w:val="24"/>
        </w:rPr>
        <w:t>的基础上</w:t>
      </w:r>
      <w:r>
        <w:rPr>
          <w:rFonts w:ascii="Times New Roman" w:eastAsiaTheme="minorEastAsia" w:hAnsi="Times New Roman" w:cs="Times New Roman"/>
          <w:snapToGrid w:val="0"/>
          <w:sz w:val="24"/>
          <w:szCs w:val="24"/>
        </w:rPr>
        <w:t>，对武汉新港空港的基本建设情况</w:t>
      </w:r>
      <w:r>
        <w:rPr>
          <w:rFonts w:ascii="Times New Roman" w:eastAsiaTheme="minorEastAsia" w:hAnsi="Times New Roman" w:cs="Times New Roman" w:hint="eastAsia"/>
          <w:snapToGrid w:val="0"/>
          <w:sz w:val="24"/>
          <w:szCs w:val="24"/>
        </w:rPr>
        <w:t>作深入</w:t>
      </w:r>
      <w:r>
        <w:rPr>
          <w:rFonts w:ascii="Times New Roman" w:eastAsiaTheme="minorEastAsia" w:hAnsi="Times New Roman" w:cs="Times New Roman"/>
          <w:snapToGrid w:val="0"/>
          <w:sz w:val="24"/>
          <w:szCs w:val="24"/>
        </w:rPr>
        <w:t>分析，构</w:t>
      </w:r>
      <w:r>
        <w:rPr>
          <w:rFonts w:ascii="Times New Roman" w:eastAsiaTheme="minorEastAsia" w:hAnsi="Times New Roman" w:cs="Times New Roman" w:hint="eastAsia"/>
          <w:snapToGrid w:val="0"/>
          <w:sz w:val="24"/>
          <w:szCs w:val="24"/>
        </w:rPr>
        <w:t>造</w:t>
      </w:r>
      <w:r>
        <w:rPr>
          <w:rFonts w:ascii="Times New Roman" w:eastAsiaTheme="minorEastAsia" w:hAnsi="Times New Roman" w:cs="Times New Roman"/>
          <w:snapToGrid w:val="0"/>
          <w:sz w:val="24"/>
          <w:szCs w:val="24"/>
        </w:rPr>
        <w:t>SWOT</w:t>
      </w:r>
      <w:r>
        <w:rPr>
          <w:rFonts w:ascii="Times New Roman" w:eastAsiaTheme="minorEastAsia" w:hAnsi="Times New Roman" w:cs="Times New Roman"/>
          <w:snapToGrid w:val="0"/>
          <w:sz w:val="24"/>
          <w:szCs w:val="24"/>
        </w:rPr>
        <w:t>分析矩阵。</w:t>
      </w:r>
      <w:r>
        <w:rPr>
          <w:rFonts w:ascii="Times New Roman" w:eastAsiaTheme="minorEastAsia" w:hAnsi="Times New Roman" w:cs="Times New Roman" w:hint="eastAsia"/>
          <w:snapToGrid w:val="0"/>
          <w:sz w:val="24"/>
          <w:szCs w:val="24"/>
        </w:rPr>
        <w:t>根据</w:t>
      </w:r>
      <w:r>
        <w:rPr>
          <w:rFonts w:ascii="Times New Roman" w:eastAsiaTheme="minorEastAsia" w:hAnsi="Times New Roman" w:cs="Times New Roman"/>
          <w:snapToGrid w:val="0"/>
          <w:sz w:val="24"/>
          <w:szCs w:val="24"/>
        </w:rPr>
        <w:t>武汉新港空港</w:t>
      </w:r>
      <w:r>
        <w:rPr>
          <w:rFonts w:ascii="Times New Roman" w:eastAsiaTheme="minorEastAsia" w:hAnsi="Times New Roman" w:cs="Times New Roman" w:hint="eastAsia"/>
          <w:snapToGrid w:val="0"/>
          <w:sz w:val="24"/>
          <w:szCs w:val="24"/>
        </w:rPr>
        <w:t>优劣势</w:t>
      </w:r>
      <w:r>
        <w:rPr>
          <w:rFonts w:ascii="Times New Roman" w:eastAsiaTheme="minorEastAsia" w:hAnsi="Times New Roman" w:cs="Times New Roman"/>
          <w:snapToGrid w:val="0"/>
          <w:sz w:val="24"/>
          <w:szCs w:val="24"/>
        </w:rPr>
        <w:t>以及发展所面</w:t>
      </w:r>
      <w:r>
        <w:rPr>
          <w:rFonts w:ascii="Times New Roman" w:eastAsiaTheme="minorEastAsia" w:hAnsi="Times New Roman" w:cs="Times New Roman" w:hint="eastAsia"/>
          <w:snapToGrid w:val="0"/>
          <w:sz w:val="24"/>
          <w:szCs w:val="24"/>
        </w:rPr>
        <w:t>临</w:t>
      </w:r>
      <w:r>
        <w:rPr>
          <w:rFonts w:ascii="Times New Roman" w:eastAsiaTheme="minorEastAsia" w:hAnsi="Times New Roman" w:cs="Times New Roman"/>
          <w:snapToGrid w:val="0"/>
          <w:sz w:val="24"/>
          <w:szCs w:val="24"/>
        </w:rPr>
        <w:t>的</w:t>
      </w:r>
      <w:r>
        <w:rPr>
          <w:rFonts w:ascii="Times New Roman" w:eastAsiaTheme="minorEastAsia" w:hAnsi="Times New Roman" w:cs="Times New Roman" w:hint="eastAsia"/>
          <w:snapToGrid w:val="0"/>
          <w:sz w:val="24"/>
          <w:szCs w:val="24"/>
        </w:rPr>
        <w:t>机遇</w:t>
      </w:r>
      <w:r>
        <w:rPr>
          <w:rFonts w:ascii="Times New Roman" w:eastAsiaTheme="minorEastAsia" w:hAnsi="Times New Roman" w:cs="Times New Roman"/>
          <w:snapToGrid w:val="0"/>
          <w:sz w:val="24"/>
          <w:szCs w:val="24"/>
        </w:rPr>
        <w:t>和挑战</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确定武汉港区发展战略和功能定位，对于园区的建设和发展具有指导性意义。</w:t>
      </w:r>
    </w:p>
    <w:p w:rsidR="001407B7" w:rsidRDefault="00D75974">
      <w:pPr>
        <w:pStyle w:val="3"/>
        <w:rPr>
          <w:snapToGrid w:val="0"/>
          <w:kern w:val="0"/>
        </w:rPr>
      </w:pPr>
      <w:bookmarkStart w:id="38" w:name="_Toc481399914"/>
      <w:bookmarkStart w:id="39" w:name="_Toc483906790"/>
      <w:r>
        <w:rPr>
          <w:snapToGrid w:val="0"/>
          <w:kern w:val="0"/>
        </w:rPr>
        <w:t>2.3.2</w:t>
      </w:r>
      <w:r>
        <w:rPr>
          <w:rFonts w:hint="eastAsia"/>
          <w:snapToGrid w:val="0"/>
          <w:kern w:val="0"/>
        </w:rPr>
        <w:t xml:space="preserve">  </w:t>
      </w:r>
      <w:r>
        <w:rPr>
          <w:snapToGrid w:val="0"/>
          <w:kern w:val="0"/>
        </w:rPr>
        <w:t>割树理论</w:t>
      </w:r>
      <w:bookmarkEnd w:id="38"/>
      <w:bookmarkEnd w:id="39"/>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在</w:t>
      </w:r>
      <w:r>
        <w:rPr>
          <w:rFonts w:ascii="Times New Roman" w:eastAsiaTheme="minorEastAsia" w:hAnsi="Times New Roman" w:cs="Times New Roman" w:hint="eastAsia"/>
          <w:snapToGrid w:val="0"/>
          <w:sz w:val="24"/>
          <w:szCs w:val="24"/>
        </w:rPr>
        <w:t>对</w:t>
      </w:r>
      <w:r>
        <w:rPr>
          <w:rFonts w:ascii="Times New Roman" w:eastAsiaTheme="minorEastAsia" w:hAnsi="Times New Roman" w:cs="Times New Roman"/>
          <w:snapToGrid w:val="0"/>
          <w:sz w:val="24"/>
          <w:szCs w:val="24"/>
        </w:rPr>
        <w:t>物流园区功能区布局规划</w:t>
      </w:r>
      <w:r>
        <w:rPr>
          <w:rFonts w:ascii="Times New Roman" w:eastAsiaTheme="minorEastAsia" w:hAnsi="Times New Roman" w:cs="Times New Roman" w:hint="eastAsia"/>
          <w:snapToGrid w:val="0"/>
          <w:sz w:val="24"/>
          <w:szCs w:val="24"/>
        </w:rPr>
        <w:t>时，</w:t>
      </w:r>
      <w:r>
        <w:rPr>
          <w:rFonts w:ascii="Times New Roman" w:eastAsiaTheme="minorEastAsia" w:hAnsi="Times New Roman" w:cs="Times New Roman"/>
          <w:snapToGrid w:val="0"/>
          <w:sz w:val="24"/>
          <w:szCs w:val="24"/>
        </w:rPr>
        <w:t>功能区布局要</w:t>
      </w:r>
      <w:r>
        <w:rPr>
          <w:rFonts w:ascii="Times New Roman" w:eastAsiaTheme="minorEastAsia" w:hAnsi="Times New Roman" w:cs="Times New Roman" w:hint="eastAsia"/>
          <w:snapToGrid w:val="0"/>
          <w:sz w:val="24"/>
          <w:szCs w:val="24"/>
        </w:rPr>
        <w:t>遵照</w:t>
      </w:r>
      <w:r>
        <w:rPr>
          <w:rFonts w:ascii="Times New Roman" w:eastAsiaTheme="minorEastAsia" w:hAnsi="Times New Roman" w:cs="Times New Roman"/>
          <w:snapToGrid w:val="0"/>
          <w:sz w:val="24"/>
          <w:szCs w:val="24"/>
        </w:rPr>
        <w:t>两个约束条件：一是功能区与功能区之间互不重叠；二是功能区总面积不</w:t>
      </w:r>
      <w:r>
        <w:rPr>
          <w:rFonts w:ascii="Times New Roman" w:eastAsiaTheme="minorEastAsia" w:hAnsi="Times New Roman" w:cs="Times New Roman" w:hint="eastAsia"/>
          <w:snapToGrid w:val="0"/>
          <w:sz w:val="24"/>
          <w:szCs w:val="24"/>
        </w:rPr>
        <w:t>能</w:t>
      </w:r>
      <w:r>
        <w:rPr>
          <w:rFonts w:ascii="Times New Roman" w:eastAsiaTheme="minorEastAsia" w:hAnsi="Times New Roman" w:cs="Times New Roman"/>
          <w:snapToGrid w:val="0"/>
          <w:sz w:val="24"/>
          <w:szCs w:val="24"/>
        </w:rPr>
        <w:t>超</w:t>
      </w:r>
      <w:r>
        <w:rPr>
          <w:rFonts w:ascii="Times New Roman" w:eastAsiaTheme="minorEastAsia" w:hAnsi="Times New Roman" w:cs="Times New Roman" w:hint="eastAsia"/>
          <w:snapToGrid w:val="0"/>
          <w:sz w:val="24"/>
          <w:szCs w:val="24"/>
        </w:rPr>
        <w:t>出</w:t>
      </w:r>
      <w:r>
        <w:rPr>
          <w:rFonts w:ascii="Times New Roman" w:eastAsiaTheme="minorEastAsia" w:hAnsi="Times New Roman" w:cs="Times New Roman"/>
          <w:snapToGrid w:val="0"/>
          <w:sz w:val="24"/>
          <w:szCs w:val="24"/>
        </w:rPr>
        <w:t>物流园区面积</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总和。同时</w:t>
      </w:r>
      <w:r>
        <w:rPr>
          <w:rFonts w:ascii="Times New Roman" w:eastAsiaTheme="minorEastAsia" w:hAnsi="Times New Roman" w:cs="Times New Roman" w:hint="eastAsia"/>
          <w:snapToGrid w:val="0"/>
          <w:sz w:val="24"/>
          <w:szCs w:val="24"/>
        </w:rPr>
        <w:t>实现</w:t>
      </w:r>
      <w:r>
        <w:rPr>
          <w:rFonts w:ascii="Times New Roman" w:eastAsiaTheme="minorEastAsia" w:hAnsi="Times New Roman" w:cs="Times New Roman"/>
          <w:snapToGrid w:val="0"/>
          <w:sz w:val="24"/>
          <w:szCs w:val="24"/>
        </w:rPr>
        <w:t>土地利用率最大化。那么使用割树法去划分功能园区就可以满足上述的所有要求。</w:t>
      </w:r>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割树法：就是将一个矩形水平切或者垂直切，一刀切到底从而得到一个（</w:t>
      </w:r>
      <w:r>
        <w:rPr>
          <w:rFonts w:ascii="Times New Roman" w:eastAsiaTheme="minorEastAsia" w:hAnsi="Times New Roman" w:cs="Times New Roman"/>
          <w:snapToGrid w:val="0"/>
          <w:sz w:val="24"/>
          <w:szCs w:val="24"/>
        </w:rPr>
        <w:t>n+1</w:t>
      </w:r>
      <w:r>
        <w:rPr>
          <w:rFonts w:ascii="Times New Roman" w:eastAsiaTheme="minorEastAsia" w:hAnsi="Times New Roman" w:cs="Times New Roman"/>
          <w:snapToGrid w:val="0"/>
          <w:sz w:val="24"/>
          <w:szCs w:val="24"/>
        </w:rPr>
        <w:t>）</w:t>
      </w:r>
      <w:proofErr w:type="gramStart"/>
      <w:r>
        <w:rPr>
          <w:rFonts w:ascii="Times New Roman" w:eastAsiaTheme="minorEastAsia" w:hAnsi="Times New Roman" w:cs="Times New Roman"/>
          <w:snapToGrid w:val="0"/>
          <w:sz w:val="24"/>
          <w:szCs w:val="24"/>
        </w:rPr>
        <w:t>个</w:t>
      </w:r>
      <w:proofErr w:type="gramEnd"/>
      <w:r>
        <w:rPr>
          <w:rFonts w:ascii="Times New Roman" w:eastAsiaTheme="minorEastAsia" w:hAnsi="Times New Roman" w:cs="Times New Roman"/>
          <w:snapToGrid w:val="0"/>
          <w:sz w:val="24"/>
          <w:szCs w:val="24"/>
        </w:rPr>
        <w:t>矩阵，其中</w:t>
      </w:r>
      <w:r>
        <w:rPr>
          <w:rFonts w:ascii="Times New Roman" w:eastAsiaTheme="minorEastAsia" w:hAnsi="Times New Roman" w:cs="Times New Roman"/>
          <w:snapToGrid w:val="0"/>
          <w:sz w:val="24"/>
          <w:szCs w:val="24"/>
        </w:rPr>
        <w:t>n</w:t>
      </w:r>
      <w:r>
        <w:rPr>
          <w:rFonts w:ascii="Times New Roman" w:eastAsiaTheme="minorEastAsia" w:hAnsi="Times New Roman" w:cs="Times New Roman"/>
          <w:snapToGrid w:val="0"/>
          <w:sz w:val="24"/>
          <w:szCs w:val="24"/>
        </w:rPr>
        <w:t>是切的刀数。其中割树更为精准的确定切割的方式（横竖）、切割顺序以及切割的位置。</w:t>
      </w:r>
    </w:p>
    <w:p w:rsidR="001407B7" w:rsidRDefault="00D75974">
      <w:pPr>
        <w:spacing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我们利用</w:t>
      </w:r>
      <w:r>
        <w:rPr>
          <w:rFonts w:ascii="Times New Roman" w:eastAsiaTheme="minorEastAsia" w:hAnsi="Times New Roman" w:cs="Times New Roman"/>
          <w:snapToGrid w:val="0"/>
          <w:sz w:val="24"/>
          <w:szCs w:val="24"/>
        </w:rPr>
        <w:t>H</w:t>
      </w:r>
      <w:r>
        <w:rPr>
          <w:rFonts w:ascii="Times New Roman" w:eastAsiaTheme="minorEastAsia" w:hAnsi="Times New Roman" w:cs="Times New Roman"/>
          <w:snapToGrid w:val="0"/>
          <w:sz w:val="24"/>
          <w:szCs w:val="24"/>
        </w:rPr>
        <w:t>表示水平切割，利用</w:t>
      </w:r>
      <w:r>
        <w:rPr>
          <w:rFonts w:ascii="Times New Roman" w:eastAsiaTheme="minorEastAsia" w:hAnsi="Times New Roman" w:cs="Times New Roman"/>
          <w:snapToGrid w:val="0"/>
          <w:sz w:val="24"/>
          <w:szCs w:val="24"/>
        </w:rPr>
        <w:t>V</w:t>
      </w:r>
      <w:r>
        <w:rPr>
          <w:rFonts w:ascii="Times New Roman" w:eastAsiaTheme="minorEastAsia" w:hAnsi="Times New Roman" w:cs="Times New Roman"/>
          <w:snapToGrid w:val="0"/>
          <w:sz w:val="24"/>
          <w:szCs w:val="24"/>
        </w:rPr>
        <w:t>表示竖直切割。然后就可以根据不同的切割方式构建出与之对应的割树。根节点代表的是切割方式（横竖），叶子节点代表的是切割后的功能区块。</w:t>
      </w:r>
    </w:p>
    <w:p w:rsidR="001407B7" w:rsidRDefault="001407B7">
      <w:pPr>
        <w:spacing w:line="360" w:lineRule="auto"/>
        <w:rPr>
          <w:rFonts w:ascii="Times New Roman" w:eastAsiaTheme="minorEastAsia" w:hAnsi="Times New Roman" w:cs="Times New Roman"/>
          <w:sz w:val="24"/>
          <w:szCs w:val="24"/>
        </w:rPr>
      </w:pPr>
    </w:p>
    <w:p w:rsidR="001407B7" w:rsidRDefault="001407B7">
      <w:pPr>
        <w:spacing w:line="360" w:lineRule="auto"/>
        <w:rPr>
          <w:rFonts w:ascii="Times New Roman" w:eastAsiaTheme="minorEastAsia" w:hAnsi="Times New Roman" w:cs="Times New Roman"/>
          <w:sz w:val="24"/>
          <w:szCs w:val="24"/>
        </w:rPr>
      </w:pPr>
    </w:p>
    <w:p w:rsidR="001407B7" w:rsidRDefault="001407B7">
      <w:pPr>
        <w:spacing w:line="360" w:lineRule="auto"/>
        <w:rPr>
          <w:rFonts w:ascii="Times New Roman" w:eastAsiaTheme="minorEastAsia" w:hAnsi="Times New Roman" w:cs="Times New Roman"/>
          <w:sz w:val="24"/>
          <w:szCs w:val="24"/>
        </w:rPr>
      </w:pPr>
    </w:p>
    <w:p w:rsidR="001407B7" w:rsidRDefault="001407B7">
      <w:pPr>
        <w:spacing w:line="360" w:lineRule="auto"/>
        <w:rPr>
          <w:rFonts w:ascii="Times New Roman" w:eastAsiaTheme="minorEastAsia" w:hAnsi="Times New Roman" w:cs="Times New Roman"/>
          <w:sz w:val="24"/>
          <w:szCs w:val="24"/>
        </w:rPr>
      </w:pPr>
    </w:p>
    <w:p w:rsidR="001407B7" w:rsidRDefault="001407B7">
      <w:pPr>
        <w:spacing w:line="360" w:lineRule="auto"/>
        <w:rPr>
          <w:rFonts w:ascii="Times New Roman" w:eastAsiaTheme="minorEastAsia" w:hAnsi="Times New Roman" w:cs="Times New Roman"/>
          <w:sz w:val="24"/>
          <w:szCs w:val="24"/>
        </w:rPr>
      </w:pPr>
    </w:p>
    <w:p w:rsidR="001407B7" w:rsidRDefault="001407B7">
      <w:pPr>
        <w:spacing w:line="360" w:lineRule="auto"/>
        <w:rPr>
          <w:rFonts w:ascii="Times New Roman" w:eastAsiaTheme="minorEastAsia" w:hAnsi="Times New Roman" w:cs="Times New Roman"/>
          <w:sz w:val="24"/>
          <w:szCs w:val="24"/>
        </w:rPr>
      </w:pPr>
    </w:p>
    <w:p w:rsidR="001407B7" w:rsidRDefault="001407B7">
      <w:pPr>
        <w:spacing w:line="360" w:lineRule="auto"/>
        <w:rPr>
          <w:rFonts w:ascii="Times New Roman" w:eastAsiaTheme="minorEastAsia" w:hAnsi="Times New Roman" w:cs="Times New Roman"/>
          <w:sz w:val="24"/>
          <w:szCs w:val="24"/>
        </w:rPr>
      </w:pPr>
    </w:p>
    <w:p w:rsidR="001407B7" w:rsidRDefault="00D75974">
      <w:pPr>
        <w:spacing w:line="360" w:lineRule="auto"/>
        <w:rPr>
          <w:rFonts w:ascii="Times New Roman" w:eastAsiaTheme="minorEastAsia" w:hAnsi="Times New Roman" w:cs="Times New Roman"/>
          <w:sz w:val="24"/>
          <w:szCs w:val="24"/>
        </w:rPr>
      </w:pPr>
      <w:r>
        <w:lastRenderedPageBreak/>
        <w:pict>
          <v:oval id="椭圆 38" o:spid="_x0000_s1330" style="position:absolute;margin-left:116.85pt;margin-top:9.3pt;width:31.15pt;height:31.15pt;z-index:251827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w:t>
                  </w:r>
                </w:p>
              </w:txbxContent>
            </v:textbox>
          </v:oval>
        </w:pict>
      </w:r>
    </w:p>
    <w:p w:rsidR="001407B7" w:rsidRDefault="00D75974">
      <w:pPr>
        <w:spacing w:line="360" w:lineRule="auto"/>
        <w:ind w:firstLineChars="200" w:firstLine="533"/>
        <w:rPr>
          <w:rFonts w:ascii="Times New Roman" w:eastAsiaTheme="minorEastAsia" w:hAnsi="Times New Roman" w:cs="Times New Roman"/>
          <w:sz w:val="24"/>
          <w:szCs w:val="24"/>
        </w:rPr>
      </w:pPr>
      <w:r>
        <w:pict>
          <v:line id="直接连接符 40" o:spid="_x0000_s1328" style="position:absolute;left:0;text-align:left;z-index:251829248;mso-width-relative:margin;mso-height-relative:margin" from="129.6pt,9.75pt" to="177.7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" strokeweight="1.75pt"/>
        </w:pict>
      </w:r>
      <w:r>
        <w:pict>
          <v:oval id="椭圆 41" o:spid="_x0000_s1327" style="position:absolute;left:0;text-align:left;margin-left:66.95pt;margin-top:39.2pt;width:31.15pt;height:31.15pt;z-index:25183027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H</w:t>
                  </w:r>
                </w:p>
              </w:txbxContent>
            </v:textbox>
          </v:oval>
        </w:pict>
      </w:r>
      <w:r>
        <w:pict>
          <v:oval id="椭圆 15" o:spid="_x0000_s1318" style="position:absolute;left:0;text-align:left;margin-left:166.7pt;margin-top:39.2pt;width:31.15pt;height:31.15pt;z-index:251839488;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H</w:t>
                  </w:r>
                </w:p>
              </w:txbxContent>
            </v:textbox>
          </v:oval>
        </w:pict>
      </w:r>
      <w:r>
        <w:pict>
          <v:rect id="矩形 24" o:spid="_x0000_s1309" style="position:absolute;left:0;text-align:left;margin-left:250.95pt;margin-top:16.35pt;width:48pt;height:66.75pt;z-index:25184870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" filled="f" strokeweight="1.7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xbxContent>
            </v:textbox>
          </v:rect>
        </w:pict>
      </w:r>
      <w:r>
        <w:pict>
          <v:rect id="矩形 25" o:spid="_x0000_s1308" style="position:absolute;left:0;text-align:left;margin-left:250.95pt;margin-top:83.05pt;width:124.5pt;height:39.75pt;z-index:251849728;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" filled="f" strokeweight="1.7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p>
              </w:txbxContent>
            </v:textbox>
          </v:rect>
        </w:pict>
      </w:r>
      <w:r>
        <w:pict>
          <v:rect id="矩形 26" o:spid="_x0000_s1307" style="position:absolute;left:0;text-align:left;margin-left:298.95pt;margin-top:16.35pt;width:76.5pt;height:66.9pt;z-index:25185075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" filled="f" strokeweight="1.7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xbxContent>
            </v:textbox>
          </v:rect>
        </w:pict>
      </w:r>
      <w:r>
        <w:pict>
          <v:rect id="矩形 27" o:spid="_x0000_s1306" style="position:absolute;left:0;text-align:left;margin-left:375.45pt;margin-top:16.35pt;width:43.5pt;height:39pt;z-index:25185177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" filled="f" strokeweight="1.7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w:t>
                  </w:r>
                </w:p>
              </w:txbxContent>
            </v:textbox>
          </v:rect>
        </w:pict>
      </w:r>
      <w:r>
        <w:pict>
          <v:rect id="矩形 28" o:spid="_x0000_s1305" style="position:absolute;left:0;text-align:left;margin-left:375.45pt;margin-top:55.35pt;width:43.5pt;height:40.55pt;z-index:2518528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" filled="f" strokeweight="1.7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p>
              </w:txbxContent>
            </v:textbox>
          </v:rect>
        </w:pict>
      </w:r>
      <w:r>
        <w:pict>
          <v:rect id="矩形 29" o:spid="_x0000_s1304" style="position:absolute;left:0;text-align:left;margin-left:375.45pt;margin-top:95.85pt;width:43.5pt;height:27pt;z-index:25185382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" filled="f" strokeweight="1.7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xbxContent>
            </v:textbox>
          </v:rect>
        </w:pict>
      </w:r>
      <w:r>
        <w:pict>
          <v:line id="直接连接符 39" o:spid="_x0000_s1329" style="position:absolute;left:0;text-align:left;flip:x;z-index:251828224;mso-width-relative:margin;mso-height-relative:margin" from="84.05pt,9.95pt" to="132.2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" strokeweight="1.75pt"/>
        </w:pict>
      </w:r>
    </w:p>
    <w:p w:rsidR="001407B7" w:rsidRDefault="001407B7">
      <w:pPr>
        <w:spacing w:line="360" w:lineRule="auto"/>
        <w:ind w:firstLineChars="200" w:firstLine="573"/>
        <w:rPr>
          <w:rFonts w:ascii="Times New Roman" w:eastAsiaTheme="minorEastAsia" w:hAnsi="Times New Roman" w:cs="Times New Roman"/>
          <w:sz w:val="24"/>
          <w:szCs w:val="24"/>
        </w:rPr>
      </w:pPr>
    </w:p>
    <w:p w:rsidR="001407B7" w:rsidRDefault="00D75974">
      <w:pPr>
        <w:spacing w:line="360" w:lineRule="auto"/>
        <w:ind w:firstLineChars="200" w:firstLine="573"/>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oval id="椭圆 22" o:spid="_x0000_s1045" style="position:absolute;left:0;text-align:left;margin-left:64.4pt;margin-top:102.65pt;width:31.15pt;height:31.15pt;z-index:25167974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1</w:t>
                  </w:r>
                </w:p>
              </w:txbxContent>
            </v:textbox>
          </v:oval>
        </w:pict>
      </w:r>
      <w:r>
        <w:rPr>
          <w:rFonts w:ascii="Times New Roman" w:eastAsiaTheme="minorEastAsia" w:hAnsi="Times New Roman" w:cs="Times New Roman"/>
          <w:sz w:val="24"/>
          <w:szCs w:val="24"/>
        </w:rPr>
        <w:pict>
          <v:oval id="椭圆 21" o:spid="_x0000_s1044" style="position:absolute;left:0;text-align:left;margin-left:165.5pt;margin-top:102.65pt;width:31.15pt;height:31.15pt;z-index:25167872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5</w:t>
                  </w:r>
                </w:p>
              </w:txbxContent>
            </v:textbox>
          </v:oval>
        </w:pict>
      </w:r>
      <w:r>
        <w:rPr>
          <w:rFonts w:ascii="Times New Roman" w:eastAsiaTheme="minorEastAsia" w:hAnsi="Times New Roman" w:cs="Times New Roman"/>
          <w:sz w:val="24"/>
          <w:szCs w:val="24"/>
        </w:rPr>
        <w:pict>
          <v:oval id="_x0000_s1043" style="position:absolute;left:0;text-align:left;margin-left:228.15pt;margin-top:102.65pt;width:31.15pt;height:31.15pt;z-index:25167769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2</w:t>
                  </w:r>
                </w:p>
              </w:txbxContent>
            </v:textbox>
          </v:oval>
        </w:pict>
      </w:r>
      <w:r>
        <w:rPr>
          <w:rFonts w:ascii="Times New Roman" w:eastAsiaTheme="minorEastAsia" w:hAnsi="Times New Roman" w:cs="Times New Roman"/>
          <w:sz w:val="24"/>
          <w:szCs w:val="24"/>
        </w:rPr>
        <w:pict>
          <v:line id="直接连接符 19" o:spid="_x0000_s1042" style="position:absolute;left:0;text-align:left;z-index:251676672;mso-width-relative:margin;mso-height-relative:margin" from="213.65pt,71.25pt" to="244.8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" strokeweight="1.75pt"/>
        </w:pict>
      </w:r>
      <w:r>
        <w:rPr>
          <w:rFonts w:ascii="Times New Roman" w:eastAsiaTheme="minorEastAsia" w:hAnsi="Times New Roman" w:cs="Times New Roman"/>
          <w:sz w:val="24"/>
          <w:szCs w:val="24"/>
        </w:rPr>
        <w:pict>
          <v:line id="直接连接符 18" o:spid="_x0000_s1041" style="position:absolute;left:0;text-align:left;flip:x;z-index:251675648;mso-width-relative:margin;mso-height-relative:margin" from="183.65pt,71.25pt" to="214.8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" strokeweight="1.75pt"/>
        </w:pict>
      </w:r>
      <w:r>
        <w:rPr>
          <w:rFonts w:ascii="Times New Roman" w:eastAsiaTheme="minorEastAsia" w:hAnsi="Times New Roman" w:cs="Times New Roman"/>
          <w:sz w:val="24"/>
          <w:szCs w:val="24"/>
        </w:rPr>
        <w:pict>
          <v:line id="直接连接符 17" o:spid="_x0000_s1040" style="position:absolute;left:0;text-align:left;z-index:251674624;mso-width-relative:margin;mso-height-relative:margin" from="49.35pt,71.2pt" to="80.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" strokeweight="1.75pt"/>
        </w:pict>
      </w:r>
      <w:r>
        <w:rPr>
          <w:rFonts w:ascii="Times New Roman" w:eastAsiaTheme="minorEastAsia" w:hAnsi="Times New Roman" w:cs="Times New Roman"/>
          <w:sz w:val="24"/>
          <w:szCs w:val="24"/>
        </w:rPr>
        <w:pict>
          <v:line id="直接连接符 16" o:spid="_x0000_s1039" style="position:absolute;left:0;text-align:left;flip:x;z-index:251673600;mso-width-relative:margin;mso-height-relative:margin" from="19.35pt,71.2pt" to="50.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" strokeweight="1.75pt"/>
        </w:pict>
      </w:r>
      <w:r>
        <w:rPr>
          <w:rFonts w:ascii="Times New Roman" w:eastAsiaTheme="minorEastAsia" w:hAnsi="Times New Roman" w:cs="Times New Roman"/>
          <w:sz w:val="24"/>
          <w:szCs w:val="24"/>
        </w:rPr>
        <w:pict>
          <v:line id="直接连接符 14" o:spid="_x0000_s1037" style="position:absolute;left:0;text-align:left;z-index:251671552;mso-width-relative:margin;mso-height-relative:margin" from="182.05pt,8.95pt" to="213.2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" strokeweight="1.75pt"/>
        </w:pict>
      </w:r>
      <w:r>
        <w:rPr>
          <w:rFonts w:ascii="Times New Roman" w:eastAsiaTheme="minorEastAsia" w:hAnsi="Times New Roman" w:cs="Times New Roman"/>
          <w:sz w:val="24"/>
          <w:szCs w:val="24"/>
        </w:rPr>
        <w:pict>
          <v:line id="直接连接符 13" o:spid="_x0000_s1036" style="position:absolute;left:0;text-align:left;flip:x;z-index:251670528;mso-width-relative:margin;mso-height-relative:margin" from="152.05pt,8.95pt" to="183.2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" strokeweight="1.75pt"/>
        </w:pict>
      </w:r>
      <w:r>
        <w:rPr>
          <w:rFonts w:ascii="Times New Roman" w:eastAsiaTheme="minorEastAsia" w:hAnsi="Times New Roman" w:cs="Times New Roman"/>
          <w:sz w:val="24"/>
          <w:szCs w:val="24"/>
        </w:rPr>
        <w:pict>
          <v:line id="直接连接符 12" o:spid="_x0000_s1035" style="position:absolute;left:0;text-align:left;z-index:251669504;mso-width-relative:margin;mso-height-relative:margin" from="80.5pt,9.3pt" to="111.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" strokeweight="1.75pt"/>
        </w:pict>
      </w:r>
      <w:r>
        <w:rPr>
          <w:rFonts w:ascii="Times New Roman" w:eastAsiaTheme="minorEastAsia" w:hAnsi="Times New Roman" w:cs="Times New Roman"/>
          <w:sz w:val="24"/>
          <w:szCs w:val="24"/>
        </w:rPr>
        <w:pict>
          <v:line id="直接连接符 11" o:spid="_x0000_s1034" style="position:absolute;left:0;text-align:left;flip:x;z-index:251668480;mso-width-relative:margin;mso-height-relative:margin" from="50.5pt,9.3pt" to="81.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" strokeweight="1.75pt"/>
        </w:pict>
      </w:r>
      <w:r>
        <w:rPr>
          <w:rFonts w:ascii="Times New Roman" w:eastAsiaTheme="minorEastAsia" w:hAnsi="Times New Roman" w:cs="Times New Roman"/>
          <w:sz w:val="24"/>
          <w:szCs w:val="24"/>
        </w:rPr>
        <w:pict>
          <v:oval id="_x0000_s1033" style="position:absolute;left:0;text-align:left;margin-left:36.15pt;margin-top:39.9pt;width:31.15pt;height:31.15pt;z-index:25166745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w:t>
                  </w:r>
                </w:p>
              </w:txbxContent>
            </v:textbox>
          </v:oval>
        </w:pict>
      </w:r>
      <w:r>
        <w:rPr>
          <w:rFonts w:ascii="Times New Roman" w:eastAsiaTheme="minorEastAsia" w:hAnsi="Times New Roman" w:cs="Times New Roman"/>
          <w:sz w:val="24"/>
          <w:szCs w:val="24"/>
        </w:rPr>
        <w:pict>
          <v:oval id="_x0000_s1032" style="position:absolute;left:0;text-align:left;margin-left:93.15pt;margin-top:40.45pt;width:31.15pt;height:31.15pt;z-index:25166643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4</w:t>
                  </w:r>
                </w:p>
              </w:txbxContent>
            </v:textbox>
          </v:oval>
        </w:pict>
      </w:r>
      <w:r>
        <w:rPr>
          <w:rFonts w:ascii="Times New Roman" w:eastAsiaTheme="minorEastAsia" w:hAnsi="Times New Roman" w:cs="Times New Roman"/>
          <w:sz w:val="24"/>
          <w:szCs w:val="24"/>
        </w:rPr>
        <w:pict>
          <v:oval id="_x0000_s1031" style="position:absolute;left:0;text-align:left;margin-left:134.75pt;margin-top:40.45pt;width:31.15pt;height:31.15pt;z-index:251665408;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6</w:t>
                  </w:r>
                </w:p>
              </w:txbxContent>
            </v:textbox>
          </v:oval>
        </w:pict>
      </w:r>
      <w:r>
        <w:rPr>
          <w:rFonts w:ascii="Times New Roman" w:eastAsiaTheme="minorEastAsia" w:hAnsi="Times New Roman" w:cs="Times New Roman"/>
          <w:sz w:val="24"/>
          <w:szCs w:val="24"/>
        </w:rPr>
        <w:pict>
          <v:oval id="_x0000_s1030" style="position:absolute;left:0;text-align:left;margin-left:196.85pt;margin-top:40.3pt;width:31.15pt;height:31.15pt;z-index:25166438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H</w:t>
                  </w:r>
                </w:p>
              </w:txbxContent>
            </v:textbox>
          </v:oval>
        </w:pict>
      </w:r>
      <w:r>
        <w:rPr>
          <w:rFonts w:ascii="Times New Roman" w:eastAsiaTheme="minorEastAsia" w:hAnsi="Times New Roman" w:cs="Times New Roman"/>
          <w:sz w:val="24"/>
          <w:szCs w:val="24"/>
        </w:rPr>
        <w:pict>
          <v:oval id="椭圆 23" o:spid="_x0000_s1046" style="position:absolute;left:0;text-align:left;margin-left:4.6pt;margin-top:102.3pt;width:31.15pt;height:31.15pt;z-index:251680768;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" filled="f" strokeweight="1.25pt">
            <v:textbox>
              <w:txbxContent>
                <w:p w:rsidR="00D75974" w:rsidRDefault="00D75974">
                  <w:pPr>
                    <w:jc w:val="center"/>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3</w:t>
                  </w:r>
                </w:p>
              </w:txbxContent>
            </v:textbox>
          </v:oval>
        </w:pict>
      </w:r>
    </w:p>
    <w:p w:rsidR="001407B7" w:rsidRDefault="001407B7">
      <w:pPr>
        <w:spacing w:line="360" w:lineRule="auto"/>
        <w:ind w:firstLineChars="200" w:firstLine="573"/>
        <w:rPr>
          <w:rFonts w:ascii="Times New Roman" w:eastAsiaTheme="minorEastAsia" w:hAnsi="Times New Roman" w:cs="Times New Roman"/>
          <w:sz w:val="24"/>
          <w:szCs w:val="24"/>
        </w:rPr>
      </w:pPr>
    </w:p>
    <w:p w:rsidR="001407B7" w:rsidRDefault="001407B7">
      <w:pPr>
        <w:spacing w:line="360" w:lineRule="auto"/>
        <w:ind w:firstLineChars="200" w:firstLine="573"/>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D75974">
      <w:pPr>
        <w:spacing w:line="360" w:lineRule="auto"/>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2-3  </w:t>
      </w:r>
      <w:r>
        <w:rPr>
          <w:rFonts w:ascii="Times New Roman" w:eastAsiaTheme="minorEastAsia" w:hAnsi="Times New Roman" w:cs="Times New Roman"/>
          <w:snapToGrid w:val="0"/>
          <w:sz w:val="24"/>
          <w:szCs w:val="24"/>
        </w:rPr>
        <w:t>割树模型对应的区域分割图</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imes New Roman" w:eastAsiaTheme="minorEastAsia" w:hAnsi="Times New Roman" w:cs="Times New Roman"/>
          <w:snapToGrid w:val="0"/>
          <w:sz w:val="24"/>
          <w:szCs w:val="24"/>
        </w:rPr>
        <w:t>如图</w:t>
      </w:r>
      <w:r>
        <w:rPr>
          <w:rFonts w:ascii="Times New Roman" w:eastAsiaTheme="minorEastAsia" w:hAnsi="Times New Roman" w:cs="Times New Roman"/>
          <w:snapToGrid w:val="0"/>
          <w:sz w:val="24"/>
          <w:szCs w:val="24"/>
        </w:rPr>
        <w:t>2-3</w:t>
      </w:r>
      <w:r>
        <w:rPr>
          <w:rFonts w:ascii="Times New Roman" w:eastAsiaTheme="minorEastAsia" w:hAnsi="Times New Roman" w:cs="Times New Roman"/>
          <w:snapToGrid w:val="0"/>
          <w:sz w:val="24"/>
          <w:szCs w:val="24"/>
        </w:rPr>
        <w:t>所示，先竖直切一刀，并没有分出叶子节点，然后分别在新得到的两个区域里面横着切一刀，得到两个叶子节点，在对应的位置标出</w:t>
      </w:r>
      <w:r>
        <w:rPr>
          <w:rFonts w:ascii="Times New Roman" w:eastAsiaTheme="minorEastAsia" w:hAnsi="Times New Roman" w:cs="Times New Roman"/>
          <w:snapToGrid w:val="0"/>
          <w:sz w:val="24"/>
          <w:szCs w:val="24"/>
        </w:rPr>
        <w:t>4</w:t>
      </w:r>
      <w:r>
        <w:rPr>
          <w:rFonts w:ascii="Times New Roman" w:eastAsiaTheme="minorEastAsia" w:hAnsi="Times New Roman" w:cs="Times New Roman"/>
          <w:snapToGrid w:val="0"/>
          <w:sz w:val="24"/>
          <w:szCs w:val="24"/>
        </w:rPr>
        <w:t>和</w:t>
      </w:r>
      <w:r>
        <w:rPr>
          <w:rFonts w:ascii="Times New Roman" w:eastAsiaTheme="minorEastAsia" w:hAnsi="Times New Roman" w:cs="Times New Roman"/>
          <w:snapToGrid w:val="0"/>
          <w:sz w:val="24"/>
          <w:szCs w:val="24"/>
        </w:rPr>
        <w:t>6</w:t>
      </w:r>
      <w:r>
        <w:rPr>
          <w:rFonts w:ascii="Times New Roman" w:eastAsiaTheme="minorEastAsia" w:hAnsi="Times New Roman" w:cs="Times New Roman"/>
          <w:snapToGrid w:val="0"/>
          <w:sz w:val="24"/>
          <w:szCs w:val="24"/>
        </w:rPr>
        <w:t>。然后再在剩下的部分切割，最后又得到</w:t>
      </w:r>
      <w:r>
        <w:rPr>
          <w:rFonts w:ascii="Times New Roman" w:eastAsiaTheme="minorEastAsia" w:hAnsi="Times New Roman" w:cs="Times New Roman"/>
          <w:snapToGrid w:val="0"/>
          <w:sz w:val="24"/>
          <w:szCs w:val="24"/>
        </w:rPr>
        <w:t>4</w:t>
      </w:r>
      <w:r>
        <w:rPr>
          <w:rFonts w:ascii="Times New Roman" w:eastAsiaTheme="minorEastAsia" w:hAnsi="Times New Roman" w:cs="Times New Roman"/>
          <w:snapToGrid w:val="0"/>
          <w:sz w:val="24"/>
          <w:szCs w:val="24"/>
        </w:rPr>
        <w:t>个叶子节点，在对应的位置标出序号。</w:t>
      </w:r>
      <w:r>
        <w:rPr>
          <w:rFonts w:asciiTheme="minorEastAsia" w:eastAsiaTheme="minorEastAsia" w:hAnsiTheme="minorEastAsia" w:hint="eastAsia"/>
          <w:snapToGrid w:val="0"/>
          <w:sz w:val="24"/>
          <w:szCs w:val="24"/>
        </w:rPr>
        <w:t xml:space="preserve">就得到相应的平面切割图。总体的框架与切割方式是一 </w:t>
      </w:r>
      <w:proofErr w:type="gramStart"/>
      <w:r>
        <w:rPr>
          <w:rFonts w:asciiTheme="minorEastAsia" w:eastAsiaTheme="minorEastAsia" w:hAnsiTheme="minorEastAsia" w:hint="eastAsia"/>
          <w:snapToGrid w:val="0"/>
          <w:sz w:val="24"/>
          <w:szCs w:val="24"/>
        </w:rPr>
        <w:t>一</w:t>
      </w:r>
      <w:proofErr w:type="gramEnd"/>
      <w:r>
        <w:rPr>
          <w:rFonts w:asciiTheme="minorEastAsia" w:eastAsiaTheme="minorEastAsia" w:hAnsiTheme="minorEastAsia" w:hint="eastAsia"/>
          <w:snapToGrid w:val="0"/>
          <w:sz w:val="24"/>
          <w:szCs w:val="24"/>
        </w:rPr>
        <w:t>对应的，一个切割</w:t>
      </w:r>
      <w:proofErr w:type="gramStart"/>
      <w:r>
        <w:rPr>
          <w:rFonts w:asciiTheme="minorEastAsia" w:eastAsiaTheme="minorEastAsia" w:hAnsiTheme="minorEastAsia" w:hint="eastAsia"/>
          <w:snapToGrid w:val="0"/>
          <w:sz w:val="24"/>
          <w:szCs w:val="24"/>
        </w:rPr>
        <w:t>树只能</w:t>
      </w:r>
      <w:proofErr w:type="gramEnd"/>
      <w:r>
        <w:rPr>
          <w:rFonts w:asciiTheme="minorEastAsia" w:eastAsiaTheme="minorEastAsia" w:hAnsiTheme="minorEastAsia" w:hint="eastAsia"/>
          <w:snapToGrid w:val="0"/>
          <w:sz w:val="24"/>
          <w:szCs w:val="24"/>
        </w:rPr>
        <w:t>得到一种切割平面图。</w:t>
      </w:r>
    </w:p>
    <w:p w:rsidR="001407B7" w:rsidRDefault="001407B7">
      <w:pPr>
        <w:spacing w:after="0" w:line="360" w:lineRule="auto"/>
        <w:ind w:firstLineChars="200" w:firstLine="573"/>
        <w:jc w:val="both"/>
        <w:rPr>
          <w:rFonts w:asciiTheme="minorEastAsia" w:eastAsiaTheme="minorEastAsia" w:hAnsiTheme="minorEastAsia"/>
          <w:sz w:val="24"/>
          <w:szCs w:val="24"/>
        </w:rPr>
      </w:pPr>
    </w:p>
    <w:p w:rsidR="001407B7" w:rsidRDefault="00D75974">
      <w:pPr>
        <w:pStyle w:val="3"/>
        <w:rPr>
          <w:snapToGrid w:val="0"/>
          <w:kern w:val="0"/>
        </w:rPr>
      </w:pPr>
      <w:bookmarkStart w:id="40" w:name="_Toc481399915"/>
      <w:bookmarkStart w:id="41" w:name="_Toc483906791"/>
      <w:r>
        <w:rPr>
          <w:snapToGrid w:val="0"/>
          <w:kern w:val="0"/>
        </w:rPr>
        <w:t>2.3.3</w:t>
      </w:r>
      <w:r>
        <w:rPr>
          <w:rFonts w:hint="eastAsia"/>
          <w:snapToGrid w:val="0"/>
          <w:kern w:val="0"/>
        </w:rPr>
        <w:t xml:space="preserve">  </w:t>
      </w:r>
      <w:r>
        <w:rPr>
          <w:snapToGrid w:val="0"/>
          <w:kern w:val="0"/>
        </w:rPr>
        <w:t>SLP</w:t>
      </w:r>
      <w:r>
        <w:rPr>
          <w:snapToGrid w:val="0"/>
          <w:kern w:val="0"/>
        </w:rPr>
        <w:t>方法</w:t>
      </w:r>
      <w:bookmarkEnd w:id="40"/>
      <w:bookmarkEnd w:id="41"/>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系统布置设计方法（</w:t>
      </w:r>
      <w:r>
        <w:rPr>
          <w:rFonts w:ascii="Times New Roman" w:eastAsiaTheme="minorEastAsia" w:hAnsi="Times New Roman" w:cs="Times New Roman"/>
          <w:snapToGrid w:val="0"/>
          <w:sz w:val="24"/>
          <w:szCs w:val="24"/>
        </w:rPr>
        <w:t>System Layout Planning</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SLP</w:t>
      </w:r>
      <w:r>
        <w:rPr>
          <w:rFonts w:ascii="Times New Roman" w:eastAsiaTheme="minorEastAsia" w:hAnsi="Times New Roman" w:cs="Times New Roman"/>
          <w:snapToGrid w:val="0"/>
          <w:sz w:val="24"/>
          <w:szCs w:val="24"/>
        </w:rPr>
        <w:t>）是以常规的设施布局为基础，分析</w:t>
      </w:r>
      <w:r>
        <w:rPr>
          <w:rFonts w:ascii="Times New Roman" w:eastAsiaTheme="minorEastAsia" w:hAnsi="Times New Roman" w:cs="Times New Roman" w:hint="eastAsia"/>
          <w:snapToGrid w:val="0"/>
          <w:sz w:val="24"/>
          <w:szCs w:val="24"/>
        </w:rPr>
        <w:t>了每个地区</w:t>
      </w:r>
      <w:r>
        <w:rPr>
          <w:rFonts w:ascii="Times New Roman" w:eastAsiaTheme="minorEastAsia" w:hAnsi="Times New Roman" w:cs="Times New Roman"/>
          <w:snapToGrid w:val="0"/>
          <w:sz w:val="24"/>
          <w:szCs w:val="24"/>
        </w:rPr>
        <w:t>的物流关系</w:t>
      </w:r>
      <w:r>
        <w:rPr>
          <w:rFonts w:ascii="Times New Roman" w:eastAsiaTheme="minorEastAsia" w:hAnsi="Times New Roman" w:cs="Times New Roman" w:hint="eastAsia"/>
          <w:snapToGrid w:val="0"/>
          <w:sz w:val="24"/>
          <w:szCs w:val="24"/>
        </w:rPr>
        <w:t>与</w:t>
      </w:r>
      <w:r>
        <w:rPr>
          <w:rFonts w:ascii="Times New Roman" w:eastAsiaTheme="minorEastAsia" w:hAnsi="Times New Roman" w:cs="Times New Roman"/>
          <w:snapToGrid w:val="0"/>
          <w:sz w:val="24"/>
          <w:szCs w:val="24"/>
        </w:rPr>
        <w:t>非物流关系，</w:t>
      </w:r>
      <w:r>
        <w:rPr>
          <w:rFonts w:ascii="Times New Roman" w:eastAsiaTheme="minorEastAsia" w:hAnsi="Times New Roman" w:cs="Times New Roman" w:hint="eastAsia"/>
          <w:snapToGrid w:val="0"/>
          <w:sz w:val="24"/>
          <w:szCs w:val="24"/>
        </w:rPr>
        <w:t>再经过</w:t>
      </w:r>
      <w:r>
        <w:rPr>
          <w:rFonts w:ascii="Times New Roman" w:eastAsiaTheme="minorEastAsia" w:hAnsi="Times New Roman" w:cs="Times New Roman"/>
          <w:snapToGrid w:val="0"/>
          <w:sz w:val="24"/>
          <w:szCs w:val="24"/>
        </w:rPr>
        <w:t>综合打分</w:t>
      </w:r>
      <w:r>
        <w:rPr>
          <w:rFonts w:ascii="Times New Roman" w:eastAsiaTheme="minorEastAsia" w:hAnsi="Times New Roman" w:cs="Times New Roman" w:hint="eastAsia"/>
          <w:snapToGrid w:val="0"/>
          <w:sz w:val="24"/>
          <w:szCs w:val="24"/>
        </w:rPr>
        <w:t>最后</w:t>
      </w:r>
      <w:r>
        <w:rPr>
          <w:rFonts w:ascii="Times New Roman" w:eastAsiaTheme="minorEastAsia" w:hAnsi="Times New Roman" w:cs="Times New Roman"/>
          <w:snapToGrid w:val="0"/>
          <w:sz w:val="24"/>
          <w:szCs w:val="24"/>
        </w:rPr>
        <w:t>得到</w:t>
      </w:r>
      <w:r>
        <w:rPr>
          <w:rFonts w:ascii="Times New Roman" w:eastAsiaTheme="minorEastAsia" w:hAnsi="Times New Roman" w:cs="Times New Roman" w:hint="eastAsia"/>
          <w:snapToGrid w:val="0"/>
          <w:sz w:val="24"/>
          <w:szCs w:val="24"/>
        </w:rPr>
        <w:t>每个</w:t>
      </w:r>
      <w:r>
        <w:rPr>
          <w:rFonts w:ascii="Times New Roman" w:eastAsiaTheme="minorEastAsia" w:hAnsi="Times New Roman" w:cs="Times New Roman"/>
          <w:snapToGrid w:val="0"/>
          <w:sz w:val="24"/>
          <w:szCs w:val="24"/>
        </w:rPr>
        <w:t>区域之间的综合关系度，从而确定它们之间距离的远近。通常</w:t>
      </w:r>
      <w:r>
        <w:rPr>
          <w:rFonts w:ascii="Times New Roman" w:eastAsiaTheme="minorEastAsia" w:hAnsi="Times New Roman" w:cs="Times New Roman"/>
          <w:snapToGrid w:val="0"/>
          <w:sz w:val="24"/>
          <w:szCs w:val="24"/>
        </w:rPr>
        <w:t>SLP</w:t>
      </w:r>
      <w:r>
        <w:rPr>
          <w:rFonts w:ascii="Times New Roman" w:eastAsiaTheme="minorEastAsia" w:hAnsi="Times New Roman" w:cs="Times New Roman"/>
          <w:snapToGrid w:val="0"/>
          <w:sz w:val="24"/>
          <w:szCs w:val="24"/>
        </w:rPr>
        <w:t>方法的步骤如下</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 xml:space="preserve"> </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）确定功能区划分及规模大小。根据市场分析，确定功能区块，并根据系统的方法确定各个功能区块的面积，为之后的物流园区的规划奠定良好的基础。</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）分析综合关系，对关联度进行量化。</w:t>
      </w:r>
      <w:r>
        <w:rPr>
          <w:rFonts w:ascii="Times New Roman" w:eastAsiaTheme="minorEastAsia" w:hAnsi="Times New Roman" w:cs="Times New Roman" w:hint="eastAsia"/>
          <w:snapToGrid w:val="0"/>
          <w:sz w:val="24"/>
          <w:szCs w:val="24"/>
        </w:rPr>
        <w:t>首先需要对</w:t>
      </w:r>
      <w:r>
        <w:rPr>
          <w:rFonts w:ascii="Times New Roman" w:eastAsiaTheme="minorEastAsia" w:hAnsi="Times New Roman" w:cs="Times New Roman"/>
          <w:snapToGrid w:val="0"/>
          <w:sz w:val="24"/>
          <w:szCs w:val="24"/>
        </w:rPr>
        <w:t>物流园区功能区之间的物流关系和非物流关系</w:t>
      </w:r>
      <w:r>
        <w:rPr>
          <w:rFonts w:ascii="Times New Roman" w:eastAsiaTheme="minorEastAsia" w:hAnsi="Times New Roman" w:cs="Times New Roman" w:hint="eastAsia"/>
          <w:snapToGrid w:val="0"/>
          <w:sz w:val="24"/>
          <w:szCs w:val="24"/>
        </w:rPr>
        <w:t>进行剖析</w:t>
      </w:r>
      <w:r>
        <w:rPr>
          <w:rFonts w:ascii="Times New Roman" w:eastAsiaTheme="minorEastAsia" w:hAnsi="Times New Roman" w:cs="Times New Roman"/>
          <w:snapToGrid w:val="0"/>
          <w:sz w:val="24"/>
          <w:szCs w:val="24"/>
        </w:rPr>
        <w:t>。然后</w:t>
      </w:r>
      <w:r>
        <w:rPr>
          <w:rFonts w:ascii="Times New Roman" w:eastAsiaTheme="minorEastAsia" w:hAnsi="Times New Roman" w:cs="Times New Roman" w:hint="eastAsia"/>
          <w:snapToGrid w:val="0"/>
          <w:sz w:val="24"/>
          <w:szCs w:val="24"/>
        </w:rPr>
        <w:t>用</w:t>
      </w:r>
      <w:r>
        <w:rPr>
          <w:rFonts w:ascii="Times New Roman" w:eastAsiaTheme="minorEastAsia" w:hAnsi="Times New Roman" w:cs="Times New Roman"/>
          <w:snapToGrid w:val="0"/>
          <w:sz w:val="24"/>
          <w:szCs w:val="24"/>
        </w:rPr>
        <w:t>科学方法</w:t>
      </w:r>
      <w:r>
        <w:rPr>
          <w:rFonts w:ascii="Times New Roman" w:eastAsiaTheme="minorEastAsia" w:hAnsi="Times New Roman" w:cs="Times New Roman" w:hint="eastAsia"/>
          <w:snapToGrid w:val="0"/>
          <w:sz w:val="24"/>
          <w:szCs w:val="24"/>
        </w:rPr>
        <w:t>来</w:t>
      </w:r>
      <w:r>
        <w:rPr>
          <w:rFonts w:ascii="Times New Roman" w:eastAsiaTheme="minorEastAsia" w:hAnsi="Times New Roman" w:cs="Times New Roman"/>
          <w:snapToGrid w:val="0"/>
          <w:sz w:val="24"/>
          <w:szCs w:val="24"/>
        </w:rPr>
        <w:t>设置物流关系和非物流关系的权重，</w:t>
      </w:r>
      <w:r>
        <w:rPr>
          <w:rFonts w:ascii="Times New Roman" w:eastAsiaTheme="minorEastAsia" w:hAnsi="Times New Roman" w:cs="Times New Roman" w:hint="eastAsia"/>
          <w:snapToGrid w:val="0"/>
          <w:sz w:val="24"/>
          <w:szCs w:val="24"/>
        </w:rPr>
        <w:t>最后</w:t>
      </w:r>
      <w:r>
        <w:rPr>
          <w:rFonts w:ascii="Times New Roman" w:eastAsiaTheme="minorEastAsia" w:hAnsi="Times New Roman" w:cs="Times New Roman"/>
          <w:snapToGrid w:val="0"/>
          <w:sz w:val="24"/>
          <w:szCs w:val="24"/>
        </w:rPr>
        <w:t>确定物流关系之间的综合关系。</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）确定功能区布局图。根据功能区之间的综合关系以及设定的功能区区块大小，结合地貌特征即可在规划区域内布局。</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本文在</w:t>
      </w:r>
      <w:r>
        <w:rPr>
          <w:rFonts w:ascii="Times New Roman" w:eastAsiaTheme="minorEastAsia" w:hAnsi="Times New Roman" w:cs="Times New Roman" w:hint="eastAsia"/>
          <w:snapToGrid w:val="0"/>
          <w:sz w:val="24"/>
          <w:szCs w:val="24"/>
        </w:rPr>
        <w:t>对</w:t>
      </w:r>
      <w:r>
        <w:rPr>
          <w:rFonts w:ascii="Times New Roman" w:eastAsiaTheme="minorEastAsia" w:hAnsi="Times New Roman" w:cs="Times New Roman"/>
          <w:snapToGrid w:val="0"/>
          <w:sz w:val="24"/>
          <w:szCs w:val="24"/>
        </w:rPr>
        <w:t>物流园区功能区布局时，</w:t>
      </w:r>
      <w:r>
        <w:rPr>
          <w:rFonts w:ascii="Times New Roman" w:eastAsiaTheme="minorEastAsia" w:hAnsi="Times New Roman" w:cs="Times New Roman" w:hint="eastAsia"/>
          <w:snapToGrid w:val="0"/>
          <w:sz w:val="24"/>
          <w:szCs w:val="24"/>
        </w:rPr>
        <w:t>参考</w:t>
      </w:r>
      <w:r>
        <w:rPr>
          <w:rFonts w:ascii="Times New Roman" w:eastAsiaTheme="minorEastAsia" w:hAnsi="Times New Roman" w:cs="Times New Roman"/>
          <w:snapToGrid w:val="0"/>
          <w:sz w:val="24"/>
          <w:szCs w:val="24"/>
        </w:rPr>
        <w:t>SLP</w:t>
      </w:r>
      <w:r>
        <w:rPr>
          <w:rFonts w:ascii="Times New Roman" w:eastAsiaTheme="minorEastAsia" w:hAnsi="Times New Roman" w:cs="Times New Roman"/>
          <w:snapToGrid w:val="0"/>
          <w:sz w:val="24"/>
          <w:szCs w:val="24"/>
        </w:rPr>
        <w:t>方法</w:t>
      </w:r>
      <w:r>
        <w:rPr>
          <w:rFonts w:ascii="Times New Roman" w:eastAsiaTheme="minorEastAsia" w:hAnsi="Times New Roman" w:cs="Times New Roman" w:hint="eastAsia"/>
          <w:snapToGrid w:val="0"/>
          <w:sz w:val="24"/>
          <w:szCs w:val="24"/>
        </w:rPr>
        <w:t>来</w:t>
      </w:r>
      <w:r>
        <w:rPr>
          <w:rFonts w:ascii="Times New Roman" w:eastAsiaTheme="minorEastAsia" w:hAnsi="Times New Roman" w:cs="Times New Roman"/>
          <w:snapToGrid w:val="0"/>
          <w:sz w:val="24"/>
          <w:szCs w:val="24"/>
        </w:rPr>
        <w:t>研究功能区之间的综合关系。</w:t>
      </w:r>
      <w:r>
        <w:rPr>
          <w:rFonts w:ascii="Times New Roman" w:eastAsiaTheme="minorEastAsia" w:hAnsi="Times New Roman" w:cs="Times New Roman" w:hint="eastAsia"/>
          <w:snapToGrid w:val="0"/>
          <w:sz w:val="24"/>
          <w:szCs w:val="24"/>
        </w:rPr>
        <w:t>把</w:t>
      </w:r>
      <w:r>
        <w:rPr>
          <w:rFonts w:ascii="Times New Roman" w:eastAsiaTheme="minorEastAsia" w:hAnsi="Times New Roman" w:cs="Times New Roman"/>
          <w:snapToGrid w:val="0"/>
          <w:sz w:val="24"/>
          <w:szCs w:val="24"/>
        </w:rPr>
        <w:t>功能区布局问题简</w:t>
      </w:r>
      <w:r>
        <w:rPr>
          <w:rFonts w:ascii="Times New Roman" w:eastAsiaTheme="minorEastAsia" w:hAnsi="Times New Roman" w:cs="Times New Roman" w:hint="eastAsia"/>
          <w:snapToGrid w:val="0"/>
          <w:sz w:val="24"/>
          <w:szCs w:val="24"/>
        </w:rPr>
        <w:t>单</w:t>
      </w:r>
      <w:r>
        <w:rPr>
          <w:rFonts w:ascii="Times New Roman" w:eastAsiaTheme="minorEastAsia" w:hAnsi="Times New Roman" w:cs="Times New Roman"/>
          <w:snapToGrid w:val="0"/>
          <w:sz w:val="24"/>
          <w:szCs w:val="24"/>
        </w:rPr>
        <w:t>化，</w:t>
      </w:r>
      <w:r>
        <w:rPr>
          <w:rFonts w:ascii="Times New Roman" w:eastAsiaTheme="minorEastAsia" w:hAnsi="Times New Roman" w:cs="Times New Roman" w:hint="eastAsia"/>
          <w:snapToGrid w:val="0"/>
          <w:sz w:val="24"/>
          <w:szCs w:val="24"/>
        </w:rPr>
        <w:t>并将</w:t>
      </w:r>
      <w:r>
        <w:rPr>
          <w:rFonts w:ascii="Times New Roman" w:eastAsiaTheme="minorEastAsia" w:hAnsi="Times New Roman" w:cs="Times New Roman"/>
          <w:snapToGrid w:val="0"/>
          <w:sz w:val="24"/>
          <w:szCs w:val="24"/>
        </w:rPr>
        <w:t>定性问题</w:t>
      </w:r>
      <w:r>
        <w:rPr>
          <w:rFonts w:ascii="Times New Roman" w:eastAsiaTheme="minorEastAsia" w:hAnsi="Times New Roman" w:cs="Times New Roman" w:hint="eastAsia"/>
          <w:snapToGrid w:val="0"/>
          <w:sz w:val="24"/>
          <w:szCs w:val="24"/>
        </w:rPr>
        <w:t>转化</w:t>
      </w:r>
      <w:r>
        <w:rPr>
          <w:rFonts w:ascii="Times New Roman" w:eastAsiaTheme="minorEastAsia" w:hAnsi="Times New Roman" w:cs="Times New Roman"/>
          <w:snapToGrid w:val="0"/>
          <w:sz w:val="24"/>
          <w:szCs w:val="24"/>
        </w:rPr>
        <w:t>到定量问题</w:t>
      </w:r>
      <w:r>
        <w:rPr>
          <w:rFonts w:ascii="Times New Roman" w:eastAsiaTheme="minorEastAsia" w:hAnsi="Times New Roman" w:cs="Times New Roman" w:hint="eastAsia"/>
          <w:snapToGrid w:val="0"/>
          <w:sz w:val="24"/>
          <w:szCs w:val="24"/>
        </w:rPr>
        <w:t>上</w:t>
      </w:r>
      <w:r>
        <w:rPr>
          <w:rFonts w:ascii="Times New Roman" w:eastAsiaTheme="minorEastAsia" w:hAnsi="Times New Roman" w:cs="Times New Roman"/>
          <w:snapToGrid w:val="0"/>
          <w:sz w:val="24"/>
          <w:szCs w:val="24"/>
        </w:rPr>
        <w:t>。</w:t>
      </w:r>
    </w:p>
    <w:p w:rsidR="001407B7" w:rsidRDefault="001407B7">
      <w:pPr>
        <w:spacing w:after="0" w:line="360" w:lineRule="auto"/>
        <w:jc w:val="both"/>
        <w:rPr>
          <w:rFonts w:ascii="Times New Roman" w:eastAsiaTheme="minorEastAsia" w:hAnsi="Times New Roman" w:cs="Times New Roman"/>
          <w:snapToGrid w:val="0"/>
          <w:sz w:val="24"/>
          <w:szCs w:val="24"/>
        </w:rPr>
      </w:pPr>
    </w:p>
    <w:p w:rsidR="001407B7" w:rsidRDefault="00D75974">
      <w:pPr>
        <w:pStyle w:val="2"/>
        <w:rPr>
          <w:snapToGrid w:val="0"/>
        </w:rPr>
      </w:pPr>
      <w:bookmarkStart w:id="42" w:name="_Toc481399916"/>
      <w:bookmarkStart w:id="43" w:name="_Toc483906792"/>
      <w:r>
        <w:rPr>
          <w:rFonts w:ascii="Times New Roman" w:hAnsi="Times New Roman"/>
          <w:snapToGrid w:val="0"/>
        </w:rPr>
        <w:t>2.4</w:t>
      </w:r>
      <w:r>
        <w:rPr>
          <w:rFonts w:ascii="Times New Roman" w:hAnsi="Times New Roman" w:hint="eastAsia"/>
          <w:snapToGrid w:val="0"/>
        </w:rPr>
        <w:t xml:space="preserve">  </w:t>
      </w:r>
      <w:r>
        <w:rPr>
          <w:snapToGrid w:val="0"/>
        </w:rPr>
        <w:t>模型求解方法研究</w:t>
      </w:r>
      <w:bookmarkEnd w:id="42"/>
      <w:bookmarkEnd w:id="43"/>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近些年，随着计算机技术的发展，计算机运算能力的提升，使得求解优化算法的效率提高，时间变短。</w:t>
      </w:r>
      <w:r>
        <w:rPr>
          <w:rFonts w:ascii="Times New Roman" w:eastAsiaTheme="minorEastAsia" w:hAnsi="Times New Roman" w:cs="Times New Roman" w:hint="eastAsia"/>
          <w:snapToGrid w:val="0"/>
          <w:sz w:val="24"/>
          <w:szCs w:val="24"/>
        </w:rPr>
        <w:t>随着对</w:t>
      </w:r>
      <w:r>
        <w:rPr>
          <w:rFonts w:ascii="Times New Roman" w:eastAsiaTheme="minorEastAsia" w:hAnsi="Times New Roman" w:cs="Times New Roman"/>
          <w:snapToGrid w:val="0"/>
          <w:sz w:val="24"/>
          <w:szCs w:val="24"/>
        </w:rPr>
        <w:t>优化算法的研究更</w:t>
      </w:r>
      <w:r>
        <w:rPr>
          <w:rFonts w:ascii="Times New Roman" w:eastAsiaTheme="minorEastAsia" w:hAnsi="Times New Roman" w:cs="Times New Roman" w:hint="eastAsia"/>
          <w:snapToGrid w:val="0"/>
          <w:sz w:val="24"/>
          <w:szCs w:val="24"/>
        </w:rPr>
        <w:t>为</w:t>
      </w:r>
      <w:r>
        <w:rPr>
          <w:rFonts w:ascii="Times New Roman" w:eastAsiaTheme="minorEastAsia" w:hAnsi="Times New Roman" w:cs="Times New Roman"/>
          <w:snapToGrid w:val="0"/>
          <w:sz w:val="24"/>
          <w:szCs w:val="24"/>
        </w:rPr>
        <w:t>深入，</w:t>
      </w:r>
      <w:r>
        <w:rPr>
          <w:rFonts w:ascii="Times New Roman" w:eastAsiaTheme="minorEastAsia" w:hAnsi="Times New Roman" w:cs="Times New Roman" w:hint="eastAsia"/>
          <w:snapToGrid w:val="0"/>
          <w:sz w:val="24"/>
          <w:szCs w:val="24"/>
        </w:rPr>
        <w:t>对其的</w:t>
      </w:r>
      <w:r>
        <w:rPr>
          <w:rFonts w:ascii="Times New Roman" w:eastAsiaTheme="minorEastAsia" w:hAnsi="Times New Roman" w:cs="Times New Roman"/>
          <w:snapToGrid w:val="0"/>
          <w:sz w:val="24"/>
          <w:szCs w:val="24"/>
        </w:rPr>
        <w:t>应用也更加</w:t>
      </w:r>
      <w:r>
        <w:rPr>
          <w:rFonts w:ascii="Times New Roman" w:eastAsiaTheme="minorEastAsia" w:hAnsi="Times New Roman" w:cs="Times New Roman" w:hint="eastAsia"/>
          <w:snapToGrid w:val="0"/>
          <w:sz w:val="24"/>
          <w:szCs w:val="24"/>
        </w:rPr>
        <w:t>普遍</w:t>
      </w:r>
      <w:r>
        <w:rPr>
          <w:rFonts w:ascii="Times New Roman" w:eastAsiaTheme="minorEastAsia" w:hAnsi="Times New Roman" w:cs="Times New Roman"/>
          <w:snapToGrid w:val="0"/>
          <w:sz w:val="24"/>
          <w:szCs w:val="24"/>
        </w:rPr>
        <w:t>。常用的优化算法包括模拟退火法</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遗传</w:t>
      </w:r>
      <w:r>
        <w:rPr>
          <w:rFonts w:ascii="Times New Roman" w:eastAsiaTheme="minorEastAsia" w:hAnsi="Times New Roman" w:cs="Times New Roman" w:hint="eastAsia"/>
          <w:snapToGrid w:val="0"/>
          <w:sz w:val="24"/>
          <w:szCs w:val="24"/>
        </w:rPr>
        <w:t>优化</w:t>
      </w:r>
      <w:r>
        <w:rPr>
          <w:rFonts w:ascii="Times New Roman" w:eastAsiaTheme="minorEastAsia" w:hAnsi="Times New Roman" w:cs="Times New Roman"/>
          <w:snapToGrid w:val="0"/>
          <w:sz w:val="24"/>
          <w:szCs w:val="24"/>
        </w:rPr>
        <w:t>算法、禁忌搜索法</w:t>
      </w:r>
      <w:r>
        <w:rPr>
          <w:rFonts w:ascii="Times New Roman" w:eastAsiaTheme="minorEastAsia" w:hAnsi="Times New Roman" w:cs="Times New Roman" w:hint="eastAsia"/>
          <w:snapToGrid w:val="0"/>
          <w:sz w:val="24"/>
          <w:szCs w:val="24"/>
        </w:rPr>
        <w:t>和</w:t>
      </w:r>
      <w:r>
        <w:rPr>
          <w:rFonts w:ascii="Times New Roman" w:eastAsiaTheme="minorEastAsia" w:hAnsi="Times New Roman" w:cs="Times New Roman"/>
          <w:snapToGrid w:val="0"/>
          <w:sz w:val="24"/>
          <w:szCs w:val="24"/>
        </w:rPr>
        <w:t>爬山法等。</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3"/>
        <w:rPr>
          <w:snapToGrid w:val="0"/>
          <w:kern w:val="0"/>
        </w:rPr>
      </w:pPr>
      <w:bookmarkStart w:id="44" w:name="_Toc481399917"/>
      <w:bookmarkStart w:id="45" w:name="_Toc483906793"/>
      <w:r>
        <w:rPr>
          <w:snapToGrid w:val="0"/>
          <w:kern w:val="0"/>
        </w:rPr>
        <w:t>2.4.1</w:t>
      </w:r>
      <w:r>
        <w:rPr>
          <w:rFonts w:hint="eastAsia"/>
          <w:snapToGrid w:val="0"/>
          <w:kern w:val="0"/>
        </w:rPr>
        <w:t xml:space="preserve">  </w:t>
      </w:r>
      <w:r>
        <w:rPr>
          <w:snapToGrid w:val="0"/>
          <w:kern w:val="0"/>
        </w:rPr>
        <w:t>遗传算法</w:t>
      </w:r>
      <w:bookmarkEnd w:id="44"/>
      <w:bookmarkEnd w:id="45"/>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遗传算法</w:t>
      </w:r>
      <w:r>
        <w:rPr>
          <w:rFonts w:ascii="Times New Roman" w:eastAsiaTheme="minorEastAsia" w:hAnsi="Times New Roman" w:cs="Times New Roman" w:hint="eastAsia"/>
          <w:snapToGrid w:val="0"/>
          <w:sz w:val="24"/>
          <w:szCs w:val="24"/>
        </w:rPr>
        <w:t>起始</w:t>
      </w:r>
      <w:r>
        <w:rPr>
          <w:rFonts w:ascii="Times New Roman" w:eastAsiaTheme="minorEastAsia" w:hAnsi="Times New Roman" w:cs="Times New Roman"/>
          <w:snapToGrid w:val="0"/>
          <w:sz w:val="24"/>
          <w:szCs w:val="24"/>
        </w:rPr>
        <w:t>于上世纪</w:t>
      </w:r>
      <w:r>
        <w:rPr>
          <w:rFonts w:ascii="Times New Roman" w:eastAsiaTheme="minorEastAsia" w:hAnsi="Times New Roman" w:cs="Times New Roman" w:hint="eastAsia"/>
          <w:snapToGrid w:val="0"/>
          <w:sz w:val="24"/>
          <w:szCs w:val="24"/>
        </w:rPr>
        <w:t>九十</w:t>
      </w:r>
      <w:r>
        <w:rPr>
          <w:rFonts w:ascii="Times New Roman" w:eastAsiaTheme="minorEastAsia" w:hAnsi="Times New Roman" w:cs="Times New Roman"/>
          <w:snapToGrid w:val="0"/>
          <w:sz w:val="24"/>
          <w:szCs w:val="24"/>
        </w:rPr>
        <w:t>年代。</w:t>
      </w:r>
      <w:r>
        <w:rPr>
          <w:rFonts w:ascii="Times New Roman" w:eastAsiaTheme="minorEastAsia" w:hAnsi="Times New Roman" w:cs="Times New Roman" w:hint="eastAsia"/>
          <w:snapToGrid w:val="0"/>
          <w:sz w:val="24"/>
          <w:szCs w:val="24"/>
        </w:rPr>
        <w:t>目前</w:t>
      </w:r>
      <w:r>
        <w:rPr>
          <w:rFonts w:ascii="Times New Roman" w:eastAsiaTheme="minorEastAsia" w:hAnsi="Times New Roman" w:cs="Times New Roman"/>
          <w:snapToGrid w:val="0"/>
          <w:sz w:val="24"/>
          <w:szCs w:val="24"/>
        </w:rPr>
        <w:t>，国内外对它的理论和应用</w:t>
      </w:r>
      <w:r>
        <w:rPr>
          <w:rFonts w:ascii="Times New Roman" w:eastAsiaTheme="minorEastAsia" w:hAnsi="Times New Roman" w:cs="Times New Roman" w:hint="eastAsia"/>
          <w:snapToGrid w:val="0"/>
          <w:sz w:val="24"/>
          <w:szCs w:val="24"/>
        </w:rPr>
        <w:t>探究</w:t>
      </w:r>
      <w:r>
        <w:rPr>
          <w:rFonts w:ascii="Times New Roman" w:eastAsiaTheme="minorEastAsia" w:hAnsi="Times New Roman" w:cs="Times New Roman"/>
          <w:snapToGrid w:val="0"/>
          <w:sz w:val="24"/>
          <w:szCs w:val="24"/>
        </w:rPr>
        <w:t>都很深入。遗传算法的研究主要</w:t>
      </w:r>
      <w:r>
        <w:rPr>
          <w:rFonts w:ascii="Times New Roman" w:eastAsiaTheme="minorEastAsia" w:hAnsi="Times New Roman" w:cs="Times New Roman" w:hint="eastAsia"/>
          <w:snapToGrid w:val="0"/>
          <w:sz w:val="24"/>
          <w:szCs w:val="24"/>
        </w:rPr>
        <w:t>在</w:t>
      </w:r>
      <w:r>
        <w:rPr>
          <w:rFonts w:ascii="Times New Roman" w:eastAsiaTheme="minorEastAsia" w:hAnsi="Times New Roman" w:cs="Times New Roman"/>
          <w:snapToGrid w:val="0"/>
          <w:sz w:val="24"/>
          <w:szCs w:val="24"/>
        </w:rPr>
        <w:t>模糊推理</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机器学习</w:t>
      </w:r>
      <w:r>
        <w:rPr>
          <w:rFonts w:ascii="Times New Roman" w:eastAsiaTheme="minorEastAsia" w:hAnsi="Times New Roman" w:cs="Times New Roman" w:hint="eastAsia"/>
          <w:snapToGrid w:val="0"/>
          <w:sz w:val="24"/>
          <w:szCs w:val="24"/>
        </w:rPr>
        <w:t>和</w:t>
      </w:r>
      <w:r>
        <w:rPr>
          <w:rFonts w:ascii="Times New Roman" w:eastAsiaTheme="minorEastAsia" w:hAnsi="Times New Roman" w:cs="Times New Roman"/>
          <w:snapToGrid w:val="0"/>
          <w:sz w:val="24"/>
          <w:szCs w:val="24"/>
        </w:rPr>
        <w:t>神经网络等方面。遗传算法是</w:t>
      </w:r>
      <w:r>
        <w:rPr>
          <w:rFonts w:ascii="Times New Roman" w:eastAsiaTheme="minorEastAsia" w:hAnsi="Times New Roman" w:cs="Times New Roman" w:hint="eastAsia"/>
          <w:snapToGrid w:val="0"/>
          <w:sz w:val="24"/>
          <w:szCs w:val="24"/>
        </w:rPr>
        <w:t>模仿</w:t>
      </w:r>
      <w:r>
        <w:rPr>
          <w:rFonts w:ascii="Times New Roman" w:eastAsiaTheme="minorEastAsia" w:hAnsi="Times New Roman" w:cs="Times New Roman"/>
          <w:snapToGrid w:val="0"/>
          <w:sz w:val="24"/>
          <w:szCs w:val="24"/>
        </w:rPr>
        <w:t>达尔文生物进化论中的</w:t>
      </w:r>
      <w:r>
        <w:rPr>
          <w:rFonts w:ascii="Times New Roman" w:eastAsiaTheme="minorEastAsia" w:hAnsi="Times New Roman" w:cs="Times New Roman" w:hint="eastAsia"/>
          <w:snapToGrid w:val="0"/>
          <w:sz w:val="24"/>
          <w:szCs w:val="24"/>
        </w:rPr>
        <w:t>自然选择和</w:t>
      </w:r>
      <w:r>
        <w:rPr>
          <w:rFonts w:ascii="Times New Roman" w:eastAsiaTheme="minorEastAsia" w:hAnsi="Times New Roman" w:cs="Times New Roman"/>
          <w:snapToGrid w:val="0"/>
          <w:sz w:val="24"/>
          <w:szCs w:val="24"/>
        </w:rPr>
        <w:t>遗传学而演化出来的求解</w:t>
      </w:r>
      <w:r>
        <w:rPr>
          <w:rFonts w:ascii="Times New Roman" w:eastAsiaTheme="minorEastAsia" w:hAnsi="Times New Roman" w:cs="Times New Roman" w:hint="eastAsia"/>
          <w:snapToGrid w:val="0"/>
          <w:sz w:val="24"/>
          <w:szCs w:val="24"/>
        </w:rPr>
        <w:t>方</w:t>
      </w:r>
      <w:r>
        <w:rPr>
          <w:rFonts w:ascii="Times New Roman" w:eastAsiaTheme="minorEastAsia" w:hAnsi="Times New Roman" w:cs="Times New Roman"/>
          <w:snapToGrid w:val="0"/>
          <w:sz w:val="24"/>
          <w:szCs w:val="24"/>
        </w:rPr>
        <w:t>法。遗传算法的简要思想就是随机生成一个种群，对种群进行适应度评估，淘汰劣等基因，筛选出优等基因。然后对优</w:t>
      </w:r>
      <w:r>
        <w:rPr>
          <w:rFonts w:ascii="Times New Roman" w:eastAsiaTheme="minorEastAsia" w:hAnsi="Times New Roman" w:cs="Times New Roman" w:hint="eastAsia"/>
          <w:snapToGrid w:val="0"/>
          <w:sz w:val="24"/>
          <w:szCs w:val="24"/>
        </w:rPr>
        <w:t>势</w:t>
      </w:r>
      <w:r>
        <w:rPr>
          <w:rFonts w:ascii="Times New Roman" w:eastAsiaTheme="minorEastAsia" w:hAnsi="Times New Roman" w:cs="Times New Roman"/>
          <w:snapToGrid w:val="0"/>
          <w:sz w:val="24"/>
          <w:szCs w:val="24"/>
        </w:rPr>
        <w:t>基因进行</w:t>
      </w:r>
      <w:r>
        <w:rPr>
          <w:rFonts w:ascii="Times New Roman" w:eastAsiaTheme="minorEastAsia" w:hAnsi="Times New Roman" w:cs="Times New Roman" w:hint="eastAsia"/>
          <w:snapToGrid w:val="0"/>
          <w:sz w:val="24"/>
          <w:szCs w:val="24"/>
        </w:rPr>
        <w:t>近似的“</w:t>
      </w:r>
      <w:r>
        <w:rPr>
          <w:rFonts w:ascii="Times New Roman" w:eastAsiaTheme="minorEastAsia" w:hAnsi="Times New Roman" w:cs="Times New Roman"/>
          <w:snapToGrid w:val="0"/>
          <w:sz w:val="24"/>
          <w:szCs w:val="24"/>
        </w:rPr>
        <w:t>生物进化</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处理，对其进行选择运算、交叉运算</w:t>
      </w:r>
      <w:r>
        <w:rPr>
          <w:rFonts w:ascii="Times New Roman" w:eastAsiaTheme="minorEastAsia" w:hAnsi="Times New Roman" w:cs="Times New Roman" w:hint="eastAsia"/>
          <w:snapToGrid w:val="0"/>
          <w:sz w:val="24"/>
          <w:szCs w:val="24"/>
        </w:rPr>
        <w:t>和</w:t>
      </w:r>
      <w:r>
        <w:rPr>
          <w:rFonts w:ascii="Times New Roman" w:eastAsiaTheme="minorEastAsia" w:hAnsi="Times New Roman" w:cs="Times New Roman"/>
          <w:snapToGrid w:val="0"/>
          <w:sz w:val="24"/>
          <w:szCs w:val="24"/>
        </w:rPr>
        <w:t>变异运算</w:t>
      </w:r>
      <w:r>
        <w:rPr>
          <w:rFonts w:ascii="Times New Roman" w:eastAsiaTheme="minorEastAsia" w:hAnsi="Times New Roman" w:cs="Times New Roman" w:hint="eastAsia"/>
          <w:snapToGrid w:val="0"/>
          <w:sz w:val="24"/>
          <w:szCs w:val="24"/>
        </w:rPr>
        <w:t>获得</w:t>
      </w:r>
      <w:r>
        <w:rPr>
          <w:rFonts w:ascii="Times New Roman" w:eastAsiaTheme="minorEastAsia" w:hAnsi="Times New Roman" w:cs="Times New Roman"/>
          <w:snapToGrid w:val="0"/>
          <w:sz w:val="24"/>
          <w:szCs w:val="24"/>
        </w:rPr>
        <w:t>下一个种群群体。依次迭代</w:t>
      </w:r>
      <w:r>
        <w:rPr>
          <w:rFonts w:ascii="Times New Roman" w:eastAsiaTheme="minorEastAsia" w:hAnsi="Times New Roman" w:cs="Times New Roman" w:hint="eastAsia"/>
          <w:snapToGrid w:val="0"/>
          <w:sz w:val="24"/>
          <w:szCs w:val="24"/>
        </w:rPr>
        <w:t>运算</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获得</w:t>
      </w:r>
      <w:r>
        <w:rPr>
          <w:rFonts w:ascii="Times New Roman" w:eastAsiaTheme="minorEastAsia" w:hAnsi="Times New Roman" w:cs="Times New Roman"/>
          <w:snapToGrid w:val="0"/>
          <w:sz w:val="24"/>
          <w:szCs w:val="24"/>
        </w:rPr>
        <w:t>一组最优</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个体，</w:t>
      </w:r>
      <w:r>
        <w:rPr>
          <w:rFonts w:ascii="Times New Roman" w:eastAsiaTheme="minorEastAsia" w:hAnsi="Times New Roman" w:cs="Times New Roman" w:hint="eastAsia"/>
          <w:snapToGrid w:val="0"/>
          <w:sz w:val="24"/>
          <w:szCs w:val="24"/>
        </w:rPr>
        <w:t>就是</w:t>
      </w:r>
      <w:r>
        <w:rPr>
          <w:rFonts w:ascii="Times New Roman" w:eastAsiaTheme="minorEastAsia" w:hAnsi="Times New Roman" w:cs="Times New Roman"/>
          <w:snapToGrid w:val="0"/>
          <w:sz w:val="24"/>
          <w:szCs w:val="24"/>
        </w:rPr>
        <w:t>一组最优解。</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3"/>
        <w:rPr>
          <w:snapToGrid w:val="0"/>
          <w:kern w:val="0"/>
        </w:rPr>
      </w:pPr>
      <w:bookmarkStart w:id="46" w:name="_Toc483906794"/>
      <w:bookmarkStart w:id="47" w:name="_Toc481399918"/>
      <w:r>
        <w:rPr>
          <w:rFonts w:ascii="Times New Roman" w:hAnsi="Times New Roman"/>
          <w:snapToGrid w:val="0"/>
          <w:kern w:val="0"/>
        </w:rPr>
        <w:t>2.4.2</w:t>
      </w:r>
      <w:r>
        <w:rPr>
          <w:rFonts w:ascii="Times New Roman" w:hAnsi="Times New Roman" w:hint="eastAsia"/>
          <w:snapToGrid w:val="0"/>
          <w:kern w:val="0"/>
        </w:rPr>
        <w:t xml:space="preserve">  </w:t>
      </w:r>
      <w:r>
        <w:rPr>
          <w:snapToGrid w:val="0"/>
          <w:kern w:val="0"/>
        </w:rPr>
        <w:t>禁忌搜索法</w:t>
      </w:r>
      <w:bookmarkEnd w:id="46"/>
      <w:bookmarkEnd w:id="47"/>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禁忌搜索法</w:t>
      </w:r>
      <w:r>
        <w:rPr>
          <w:rFonts w:ascii="Times New Roman" w:eastAsiaTheme="minorEastAsia" w:hAnsi="Times New Roman" w:cs="Times New Roman" w:hint="eastAsia"/>
          <w:snapToGrid w:val="0"/>
          <w:sz w:val="24"/>
          <w:szCs w:val="24"/>
        </w:rPr>
        <w:t>是</w:t>
      </w:r>
      <w:r>
        <w:rPr>
          <w:rFonts w:ascii="Times New Roman" w:eastAsiaTheme="minorEastAsia" w:hAnsi="Times New Roman" w:cs="Times New Roman"/>
          <w:snapToGrid w:val="0"/>
          <w:sz w:val="24"/>
          <w:szCs w:val="24"/>
        </w:rPr>
        <w:t>一种随机</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搜索</w:t>
      </w:r>
      <w:r>
        <w:rPr>
          <w:rFonts w:ascii="Times New Roman" w:eastAsiaTheme="minorEastAsia" w:hAnsi="Times New Roman" w:cs="Times New Roman" w:hint="eastAsia"/>
          <w:snapToGrid w:val="0"/>
          <w:sz w:val="24"/>
          <w:szCs w:val="24"/>
        </w:rPr>
        <w:t>运算</w:t>
      </w:r>
      <w:r>
        <w:rPr>
          <w:rFonts w:ascii="Times New Roman" w:eastAsiaTheme="minorEastAsia" w:hAnsi="Times New Roman" w:cs="Times New Roman"/>
          <w:snapToGrid w:val="0"/>
          <w:sz w:val="24"/>
          <w:szCs w:val="24"/>
        </w:rPr>
        <w:t>。它从一个可行的初始解</w:t>
      </w:r>
      <w:r>
        <w:rPr>
          <w:rFonts w:ascii="Times New Roman" w:eastAsiaTheme="minorEastAsia" w:hAnsi="Times New Roman" w:cs="Times New Roman" w:hint="eastAsia"/>
          <w:snapToGrid w:val="0"/>
          <w:sz w:val="24"/>
          <w:szCs w:val="24"/>
        </w:rPr>
        <w:t>开始</w:t>
      </w:r>
      <w:r>
        <w:rPr>
          <w:rFonts w:ascii="Times New Roman" w:eastAsiaTheme="minorEastAsia" w:hAnsi="Times New Roman" w:cs="Times New Roman"/>
          <w:snapToGrid w:val="0"/>
          <w:sz w:val="24"/>
          <w:szCs w:val="24"/>
        </w:rPr>
        <w:t>，选择一条特定的</w:t>
      </w:r>
      <w:r>
        <w:rPr>
          <w:rFonts w:ascii="Times New Roman" w:eastAsiaTheme="minorEastAsia" w:hAnsi="Times New Roman" w:cs="Times New Roman" w:hint="eastAsia"/>
          <w:snapToGrid w:val="0"/>
          <w:sz w:val="24"/>
          <w:szCs w:val="24"/>
        </w:rPr>
        <w:t>搜寻</w:t>
      </w:r>
      <w:r>
        <w:rPr>
          <w:rFonts w:ascii="Times New Roman" w:eastAsiaTheme="minorEastAsia" w:hAnsi="Times New Roman" w:cs="Times New Roman"/>
          <w:snapToGrid w:val="0"/>
          <w:sz w:val="24"/>
          <w:szCs w:val="24"/>
        </w:rPr>
        <w:t>方向</w:t>
      </w:r>
      <w:r>
        <w:rPr>
          <w:rFonts w:ascii="Times New Roman" w:eastAsiaTheme="minorEastAsia" w:hAnsi="Times New Roman" w:cs="Times New Roman" w:hint="eastAsia"/>
          <w:snapToGrid w:val="0"/>
          <w:sz w:val="24"/>
          <w:szCs w:val="24"/>
        </w:rPr>
        <w:t>搜寻</w:t>
      </w:r>
      <w:r>
        <w:rPr>
          <w:rFonts w:ascii="Times New Roman" w:eastAsiaTheme="minorEastAsia" w:hAnsi="Times New Roman" w:cs="Times New Roman"/>
          <w:snapToGrid w:val="0"/>
          <w:sz w:val="24"/>
          <w:szCs w:val="24"/>
        </w:rPr>
        <w:t>，朝着目标函数值</w:t>
      </w:r>
      <w:r>
        <w:rPr>
          <w:rFonts w:ascii="Times New Roman" w:eastAsiaTheme="minorEastAsia" w:hAnsi="Times New Roman" w:cs="Times New Roman" w:hint="eastAsia"/>
          <w:snapToGrid w:val="0"/>
          <w:sz w:val="24"/>
          <w:szCs w:val="24"/>
        </w:rPr>
        <w:t>改变最大</w:t>
      </w:r>
      <w:r>
        <w:rPr>
          <w:rFonts w:ascii="Times New Roman" w:eastAsiaTheme="minorEastAsia" w:hAnsi="Times New Roman" w:cs="Times New Roman"/>
          <w:snapToGrid w:val="0"/>
          <w:sz w:val="24"/>
          <w:szCs w:val="24"/>
        </w:rPr>
        <w:t>的方向移动，从而找到最优解。为了使搜索的</w:t>
      </w:r>
      <w:proofErr w:type="gramStart"/>
      <w:r>
        <w:rPr>
          <w:rFonts w:ascii="Times New Roman" w:eastAsiaTheme="minorEastAsia" w:hAnsi="Times New Roman" w:cs="Times New Roman"/>
          <w:snapToGrid w:val="0"/>
          <w:sz w:val="24"/>
          <w:szCs w:val="24"/>
        </w:rPr>
        <w:t>解</w:t>
      </w:r>
      <w:r>
        <w:rPr>
          <w:rFonts w:ascii="Times New Roman" w:eastAsiaTheme="minorEastAsia" w:hAnsi="Times New Roman" w:cs="Times New Roman" w:hint="eastAsia"/>
          <w:snapToGrid w:val="0"/>
          <w:sz w:val="24"/>
          <w:szCs w:val="24"/>
        </w:rPr>
        <w:t>做到</w:t>
      </w:r>
      <w:proofErr w:type="gramEnd"/>
      <w:r>
        <w:rPr>
          <w:rFonts w:ascii="Times New Roman" w:eastAsiaTheme="minorEastAsia" w:hAnsi="Times New Roman" w:cs="Times New Roman" w:hint="eastAsia"/>
          <w:snapToGrid w:val="0"/>
          <w:sz w:val="24"/>
          <w:szCs w:val="24"/>
        </w:rPr>
        <w:t>对整体来说是</w:t>
      </w:r>
      <w:r>
        <w:rPr>
          <w:rFonts w:ascii="Times New Roman" w:eastAsiaTheme="minorEastAsia" w:hAnsi="Times New Roman" w:cs="Times New Roman"/>
          <w:snapToGrid w:val="0"/>
          <w:sz w:val="24"/>
          <w:szCs w:val="24"/>
        </w:rPr>
        <w:t>最优</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以免</w:t>
      </w:r>
      <w:r>
        <w:rPr>
          <w:rFonts w:ascii="Times New Roman" w:eastAsiaTheme="minorEastAsia" w:hAnsi="Times New Roman" w:cs="Times New Roman"/>
          <w:snapToGrid w:val="0"/>
          <w:sz w:val="24"/>
          <w:szCs w:val="24"/>
        </w:rPr>
        <w:t>陷</w:t>
      </w:r>
      <w:r>
        <w:rPr>
          <w:rFonts w:ascii="Times New Roman" w:eastAsiaTheme="minorEastAsia" w:hAnsi="Times New Roman" w:cs="Times New Roman" w:hint="eastAsia"/>
          <w:snapToGrid w:val="0"/>
          <w:sz w:val="24"/>
          <w:szCs w:val="24"/>
        </w:rPr>
        <w:t>进</w:t>
      </w:r>
      <w:r>
        <w:rPr>
          <w:rFonts w:ascii="Times New Roman" w:eastAsiaTheme="minorEastAsia" w:hAnsi="Times New Roman" w:cs="Times New Roman"/>
          <w:snapToGrid w:val="0"/>
          <w:sz w:val="24"/>
          <w:szCs w:val="24"/>
        </w:rPr>
        <w:t>局部最优的僵局。禁忌搜索算法采用</w:t>
      </w:r>
      <w:r>
        <w:rPr>
          <w:rFonts w:ascii="Times New Roman" w:eastAsiaTheme="minorEastAsia" w:hAnsi="Times New Roman" w:cs="Times New Roman"/>
          <w:snapToGrid w:val="0"/>
          <w:sz w:val="24"/>
          <w:szCs w:val="24"/>
        </w:rPr>
        <w:t>“tabu list</w:t>
      </w:r>
      <w:r>
        <w:rPr>
          <w:rFonts w:ascii="Times New Roman" w:eastAsiaTheme="minorEastAsia" w:hAnsi="Times New Roman" w:cs="Times New Roman"/>
          <w:snapToGrid w:val="0"/>
          <w:sz w:val="24"/>
          <w:szCs w:val="24"/>
        </w:rPr>
        <w:t>禁忌表</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记录搜索路径，并不执着于搜索某个区域，某个区域搜索完成后</w:t>
      </w:r>
      <w:r>
        <w:rPr>
          <w:rFonts w:ascii="Times New Roman" w:eastAsiaTheme="minorEastAsia" w:hAnsi="Times New Roman" w:cs="Times New Roman"/>
          <w:snapToGrid w:val="0"/>
          <w:sz w:val="24"/>
          <w:szCs w:val="24"/>
        </w:rPr>
        <w:lastRenderedPageBreak/>
        <w:t>会接着去其他的区域搜索，直到找到一个全局最优解。在这个过程中，</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禁忌表</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的作用：一是</w:t>
      </w:r>
      <w:r>
        <w:rPr>
          <w:rFonts w:ascii="Times New Roman" w:eastAsiaTheme="minorEastAsia" w:hAnsi="Times New Roman" w:cs="Times New Roman" w:hint="eastAsia"/>
          <w:snapToGrid w:val="0"/>
          <w:sz w:val="24"/>
          <w:szCs w:val="24"/>
        </w:rPr>
        <w:t>以免</w:t>
      </w:r>
      <w:r>
        <w:rPr>
          <w:rFonts w:ascii="Times New Roman" w:eastAsiaTheme="minorEastAsia" w:hAnsi="Times New Roman" w:cs="Times New Roman"/>
          <w:snapToGrid w:val="0"/>
          <w:sz w:val="24"/>
          <w:szCs w:val="24"/>
        </w:rPr>
        <w:t>陷</w:t>
      </w:r>
      <w:r>
        <w:rPr>
          <w:rFonts w:ascii="Times New Roman" w:eastAsiaTheme="minorEastAsia" w:hAnsi="Times New Roman" w:cs="Times New Roman" w:hint="eastAsia"/>
          <w:snapToGrid w:val="0"/>
          <w:sz w:val="24"/>
          <w:szCs w:val="24"/>
        </w:rPr>
        <w:t>进</w:t>
      </w:r>
      <w:r>
        <w:rPr>
          <w:rFonts w:ascii="Times New Roman" w:eastAsiaTheme="minorEastAsia" w:hAnsi="Times New Roman" w:cs="Times New Roman"/>
          <w:snapToGrid w:val="0"/>
          <w:sz w:val="24"/>
          <w:szCs w:val="24"/>
        </w:rPr>
        <w:t>某块指定区域</w:t>
      </w:r>
      <w:r>
        <w:rPr>
          <w:rFonts w:ascii="Times New Roman" w:eastAsiaTheme="minorEastAsia" w:hAnsi="Times New Roman" w:cs="Times New Roman" w:hint="eastAsia"/>
          <w:snapToGrid w:val="0"/>
          <w:sz w:val="24"/>
          <w:szCs w:val="24"/>
        </w:rPr>
        <w:t>查找</w:t>
      </w:r>
      <w:r>
        <w:rPr>
          <w:rFonts w:ascii="Times New Roman" w:eastAsiaTheme="minorEastAsia" w:hAnsi="Times New Roman" w:cs="Times New Roman"/>
          <w:snapToGrid w:val="0"/>
          <w:sz w:val="24"/>
          <w:szCs w:val="24"/>
        </w:rPr>
        <w:t>，只找到局部</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最优解；二是可以缩短搜索时间，原来搜索的区域就不用再去搜索，使得求解的过程效率更高。</w:t>
      </w:r>
    </w:p>
    <w:p w:rsidR="001407B7" w:rsidRDefault="001407B7">
      <w:pPr>
        <w:spacing w:after="0" w:line="360" w:lineRule="auto"/>
        <w:ind w:firstLineChars="200" w:firstLine="573"/>
        <w:rPr>
          <w:rFonts w:ascii="Times New Roman" w:eastAsiaTheme="minorEastAsia" w:hAnsi="Times New Roman" w:cs="Times New Roman"/>
          <w:snapToGrid w:val="0"/>
          <w:sz w:val="24"/>
          <w:szCs w:val="24"/>
        </w:rPr>
      </w:pPr>
    </w:p>
    <w:p w:rsidR="001407B7" w:rsidRDefault="00D75974">
      <w:pPr>
        <w:pStyle w:val="3"/>
        <w:rPr>
          <w:snapToGrid w:val="0"/>
          <w:kern w:val="0"/>
        </w:rPr>
      </w:pPr>
      <w:bookmarkStart w:id="48" w:name="_Toc483906795"/>
      <w:bookmarkStart w:id="49" w:name="_Toc481399919"/>
      <w:r>
        <w:rPr>
          <w:rFonts w:ascii="Times New Roman" w:hAnsi="Times New Roman"/>
          <w:snapToGrid w:val="0"/>
          <w:kern w:val="0"/>
        </w:rPr>
        <w:t>2.4.3</w:t>
      </w:r>
      <w:r>
        <w:rPr>
          <w:rFonts w:ascii="Times New Roman" w:hAnsi="Times New Roman" w:hint="eastAsia"/>
          <w:snapToGrid w:val="0"/>
          <w:kern w:val="0"/>
        </w:rPr>
        <w:t xml:space="preserve">  </w:t>
      </w:r>
      <w:r>
        <w:rPr>
          <w:snapToGrid w:val="0"/>
          <w:kern w:val="0"/>
        </w:rPr>
        <w:t>模拟退火法</w:t>
      </w:r>
      <w:bookmarkEnd w:id="48"/>
      <w:bookmarkEnd w:id="49"/>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模拟退火法（</w:t>
      </w:r>
      <w:r>
        <w:rPr>
          <w:rFonts w:ascii="Times New Roman" w:eastAsiaTheme="minorEastAsia" w:hAnsi="Times New Roman" w:cs="Times New Roman"/>
          <w:snapToGrid w:val="0"/>
          <w:sz w:val="24"/>
          <w:szCs w:val="24"/>
        </w:rPr>
        <w:t>Simulate Anneal Arithmetic</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SAA</w:t>
      </w:r>
      <w:r>
        <w:rPr>
          <w:rFonts w:ascii="Times New Roman" w:eastAsiaTheme="minorEastAsia" w:hAnsi="Times New Roman" w:cs="Times New Roman"/>
          <w:snapToGrid w:val="0"/>
          <w:sz w:val="24"/>
          <w:szCs w:val="24"/>
        </w:rPr>
        <w:t>）是</w:t>
      </w:r>
      <w:r>
        <w:rPr>
          <w:rFonts w:ascii="Times New Roman" w:eastAsiaTheme="minorEastAsia" w:hAnsi="Times New Roman" w:cs="Times New Roman"/>
          <w:snapToGrid w:val="0"/>
          <w:sz w:val="24"/>
          <w:szCs w:val="24"/>
        </w:rPr>
        <w:t>1983</w:t>
      </w:r>
      <w:r>
        <w:rPr>
          <w:rFonts w:ascii="Times New Roman" w:eastAsiaTheme="minorEastAsia" w:hAnsi="Times New Roman" w:cs="Times New Roman"/>
          <w:snapToGrid w:val="0"/>
          <w:sz w:val="24"/>
          <w:szCs w:val="24"/>
        </w:rPr>
        <w:t>年</w:t>
      </w:r>
      <w:r>
        <w:rPr>
          <w:rFonts w:ascii="Times New Roman" w:eastAsiaTheme="minorEastAsia" w:hAnsi="Times New Roman" w:cs="Times New Roman"/>
          <w:snapToGrid w:val="0"/>
          <w:sz w:val="24"/>
          <w:szCs w:val="24"/>
        </w:rPr>
        <w:t>S.Kirpatrick</w:t>
      </w:r>
      <w:r>
        <w:rPr>
          <w:rFonts w:ascii="Times New Roman" w:eastAsiaTheme="minorEastAsia" w:hAnsi="Times New Roman" w:cs="Times New Roman"/>
          <w:snapToGrid w:val="0"/>
          <w:sz w:val="24"/>
          <w:szCs w:val="24"/>
        </w:rPr>
        <w:t>和</w:t>
      </w:r>
      <w:r>
        <w:rPr>
          <w:rFonts w:ascii="Times New Roman" w:eastAsiaTheme="minorEastAsia" w:hAnsi="Times New Roman" w:cs="Times New Roman"/>
          <w:snapToGrid w:val="0"/>
          <w:sz w:val="24"/>
          <w:szCs w:val="24"/>
        </w:rPr>
        <w:t>M.P.Vecchi</w:t>
      </w:r>
      <w:r>
        <w:rPr>
          <w:rFonts w:ascii="Times New Roman" w:eastAsiaTheme="minorEastAsia" w:hAnsi="Times New Roman" w:cs="Times New Roman"/>
          <w:snapToGrid w:val="0"/>
          <w:sz w:val="24"/>
          <w:szCs w:val="24"/>
        </w:rPr>
        <w:t>所发明，模拟冶金学上的</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退火</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演化而来的算法。模拟退火算法的主要思想是：材料</w:t>
      </w:r>
      <w:r>
        <w:rPr>
          <w:rFonts w:ascii="Times New Roman" w:eastAsiaTheme="minorEastAsia" w:hAnsi="Times New Roman" w:cs="Times New Roman" w:hint="eastAsia"/>
          <w:snapToGrid w:val="0"/>
          <w:sz w:val="24"/>
          <w:szCs w:val="24"/>
        </w:rPr>
        <w:t>被</w:t>
      </w:r>
      <w:r>
        <w:rPr>
          <w:rFonts w:ascii="Times New Roman" w:eastAsiaTheme="minorEastAsia" w:hAnsi="Times New Roman" w:cs="Times New Roman"/>
          <w:snapToGrid w:val="0"/>
          <w:sz w:val="24"/>
          <w:szCs w:val="24"/>
        </w:rPr>
        <w:t>加热后，</w:t>
      </w:r>
      <w:r>
        <w:rPr>
          <w:rFonts w:ascii="Times New Roman" w:eastAsiaTheme="minorEastAsia" w:hAnsi="Times New Roman" w:cs="Times New Roman" w:hint="eastAsia"/>
          <w:snapToGrid w:val="0"/>
          <w:sz w:val="24"/>
          <w:szCs w:val="24"/>
        </w:rPr>
        <w:t>它的</w:t>
      </w:r>
      <w:r>
        <w:rPr>
          <w:rFonts w:ascii="Times New Roman" w:eastAsiaTheme="minorEastAsia" w:hAnsi="Times New Roman" w:cs="Times New Roman"/>
          <w:snapToGrid w:val="0"/>
          <w:sz w:val="24"/>
          <w:szCs w:val="24"/>
        </w:rPr>
        <w:t>内能</w:t>
      </w:r>
      <w:r>
        <w:rPr>
          <w:rFonts w:ascii="Times New Roman" w:eastAsiaTheme="minorEastAsia" w:hAnsi="Times New Roman" w:cs="Times New Roman" w:hint="eastAsia"/>
          <w:snapToGrid w:val="0"/>
          <w:sz w:val="24"/>
          <w:szCs w:val="24"/>
        </w:rPr>
        <w:t>会</w:t>
      </w:r>
      <w:r>
        <w:rPr>
          <w:rFonts w:ascii="Times New Roman" w:eastAsiaTheme="minorEastAsia" w:hAnsi="Times New Roman" w:cs="Times New Roman"/>
          <w:snapToGrid w:val="0"/>
          <w:sz w:val="24"/>
          <w:szCs w:val="24"/>
        </w:rPr>
        <w:t>增</w:t>
      </w:r>
      <w:r>
        <w:rPr>
          <w:rFonts w:ascii="Times New Roman" w:eastAsiaTheme="minorEastAsia" w:hAnsi="Times New Roman" w:cs="Times New Roman" w:hint="eastAsia"/>
          <w:snapToGrid w:val="0"/>
          <w:sz w:val="24"/>
          <w:szCs w:val="24"/>
        </w:rPr>
        <w:t>加</w:t>
      </w:r>
      <w:r>
        <w:rPr>
          <w:rFonts w:ascii="Times New Roman" w:eastAsiaTheme="minorEastAsia" w:hAnsi="Times New Roman" w:cs="Times New Roman"/>
          <w:snapToGrid w:val="0"/>
          <w:sz w:val="24"/>
          <w:szCs w:val="24"/>
        </w:rPr>
        <w:t>，晶粒</w:t>
      </w:r>
      <w:r>
        <w:rPr>
          <w:rFonts w:ascii="Times New Roman" w:eastAsiaTheme="minorEastAsia" w:hAnsi="Times New Roman" w:cs="Times New Roman" w:hint="eastAsia"/>
          <w:snapToGrid w:val="0"/>
          <w:sz w:val="24"/>
          <w:szCs w:val="24"/>
        </w:rPr>
        <w:t>的</w:t>
      </w:r>
      <w:r>
        <w:rPr>
          <w:rFonts w:ascii="Times New Roman" w:eastAsiaTheme="minorEastAsia" w:hAnsi="Times New Roman" w:cs="Times New Roman"/>
          <w:snapToGrid w:val="0"/>
          <w:sz w:val="24"/>
          <w:szCs w:val="24"/>
        </w:rPr>
        <w:t>体积</w:t>
      </w:r>
      <w:r>
        <w:rPr>
          <w:rFonts w:ascii="Times New Roman" w:eastAsiaTheme="minorEastAsia" w:hAnsi="Times New Roman" w:cs="Times New Roman" w:hint="eastAsia"/>
          <w:snapToGrid w:val="0"/>
          <w:sz w:val="24"/>
          <w:szCs w:val="24"/>
        </w:rPr>
        <w:t>变大</w:t>
      </w:r>
      <w:r>
        <w:rPr>
          <w:rFonts w:ascii="Times New Roman" w:eastAsiaTheme="minorEastAsia" w:hAnsi="Times New Roman" w:cs="Times New Roman"/>
          <w:snapToGrid w:val="0"/>
          <w:sz w:val="24"/>
          <w:szCs w:val="24"/>
        </w:rPr>
        <w:t>，原子</w:t>
      </w:r>
      <w:r>
        <w:rPr>
          <w:rFonts w:ascii="Times New Roman" w:eastAsiaTheme="minorEastAsia" w:hAnsi="Times New Roman" w:cs="Times New Roman" w:hint="eastAsia"/>
          <w:snapToGrid w:val="0"/>
          <w:sz w:val="24"/>
          <w:szCs w:val="24"/>
        </w:rPr>
        <w:t>会远离</w:t>
      </w:r>
      <w:r>
        <w:rPr>
          <w:rFonts w:ascii="Times New Roman" w:eastAsiaTheme="minorEastAsia" w:hAnsi="Times New Roman" w:cs="Times New Roman"/>
          <w:snapToGrid w:val="0"/>
          <w:sz w:val="24"/>
          <w:szCs w:val="24"/>
        </w:rPr>
        <w:t>原</w:t>
      </w:r>
      <w:r>
        <w:rPr>
          <w:rFonts w:ascii="Times New Roman" w:eastAsiaTheme="minorEastAsia" w:hAnsi="Times New Roman" w:cs="Times New Roman" w:hint="eastAsia"/>
          <w:snapToGrid w:val="0"/>
          <w:sz w:val="24"/>
          <w:szCs w:val="24"/>
        </w:rPr>
        <w:t>本</w:t>
      </w:r>
      <w:r>
        <w:rPr>
          <w:rFonts w:ascii="Times New Roman" w:eastAsiaTheme="minorEastAsia" w:hAnsi="Times New Roman" w:cs="Times New Roman"/>
          <w:snapToGrid w:val="0"/>
          <w:sz w:val="24"/>
          <w:szCs w:val="24"/>
        </w:rPr>
        <w:t>的</w:t>
      </w:r>
      <w:r>
        <w:rPr>
          <w:rFonts w:ascii="Times New Roman" w:eastAsiaTheme="minorEastAsia" w:hAnsi="Times New Roman" w:cs="Times New Roman" w:hint="eastAsia"/>
          <w:snapToGrid w:val="0"/>
          <w:sz w:val="24"/>
          <w:szCs w:val="24"/>
        </w:rPr>
        <w:t>地方</w:t>
      </w:r>
      <w:r>
        <w:rPr>
          <w:rFonts w:ascii="Times New Roman" w:eastAsiaTheme="minorEastAsia" w:hAnsi="Times New Roman" w:cs="Times New Roman"/>
          <w:snapToGrid w:val="0"/>
          <w:sz w:val="24"/>
          <w:szCs w:val="24"/>
        </w:rPr>
        <w:t>，随机在其他</w:t>
      </w:r>
      <w:r>
        <w:rPr>
          <w:rFonts w:ascii="Times New Roman" w:eastAsiaTheme="minorEastAsia" w:hAnsi="Times New Roman" w:cs="Times New Roman" w:hint="eastAsia"/>
          <w:snapToGrid w:val="0"/>
          <w:sz w:val="24"/>
          <w:szCs w:val="24"/>
        </w:rPr>
        <w:t>地方</w:t>
      </w:r>
      <w:r>
        <w:rPr>
          <w:rFonts w:ascii="Times New Roman" w:eastAsiaTheme="minorEastAsia" w:hAnsi="Times New Roman" w:cs="Times New Roman"/>
          <w:snapToGrid w:val="0"/>
          <w:sz w:val="24"/>
          <w:szCs w:val="24"/>
        </w:rPr>
        <w:t>移动。给定一个特定的速率进行冷却，原子有较多的可能找到内能比原来更低的位置。其中的内能</w:t>
      </w:r>
      <w:r>
        <w:rPr>
          <w:rFonts w:ascii="Times New Roman" w:eastAsiaTheme="minorEastAsia" w:hAnsi="Times New Roman" w:cs="Times New Roman"/>
          <w:snapToGrid w:val="0"/>
          <w:sz w:val="24"/>
          <w:szCs w:val="24"/>
        </w:rPr>
        <w:t>E</w:t>
      </w:r>
      <w:r>
        <w:rPr>
          <w:rFonts w:ascii="Times New Roman" w:eastAsiaTheme="minorEastAsia" w:hAnsi="Times New Roman" w:cs="Times New Roman"/>
          <w:snapToGrid w:val="0"/>
          <w:sz w:val="24"/>
          <w:szCs w:val="24"/>
        </w:rPr>
        <w:t>就是目标函数值</w:t>
      </w:r>
      <w:r>
        <w:rPr>
          <w:rFonts w:ascii="Times New Roman" w:eastAsiaTheme="minorEastAsia" w:hAnsi="Times New Roman" w:cs="Times New Roman"/>
          <w:snapToGrid w:val="0"/>
          <w:sz w:val="24"/>
          <w:szCs w:val="24"/>
        </w:rPr>
        <w:t>F</w:t>
      </w:r>
      <w:r>
        <w:rPr>
          <w:rFonts w:ascii="Times New Roman" w:eastAsiaTheme="minorEastAsia" w:hAnsi="Times New Roman" w:cs="Times New Roman"/>
          <w:snapToGrid w:val="0"/>
          <w:sz w:val="24"/>
          <w:szCs w:val="24"/>
        </w:rPr>
        <w:t>，内能最小</w:t>
      </w:r>
      <w:r>
        <w:rPr>
          <w:rFonts w:ascii="Times New Roman" w:eastAsiaTheme="minorEastAsia" w:hAnsi="Times New Roman" w:cs="Times New Roman" w:hint="eastAsia"/>
          <w:snapToGrid w:val="0"/>
          <w:sz w:val="24"/>
          <w:szCs w:val="24"/>
        </w:rPr>
        <w:t>就是</w:t>
      </w:r>
      <w:r>
        <w:rPr>
          <w:rFonts w:ascii="Times New Roman" w:eastAsiaTheme="minorEastAsia" w:hAnsi="Times New Roman" w:cs="Times New Roman"/>
          <w:snapToGrid w:val="0"/>
          <w:sz w:val="24"/>
          <w:szCs w:val="24"/>
        </w:rPr>
        <w:t>目标函数</w:t>
      </w:r>
      <w:r>
        <w:rPr>
          <w:rFonts w:ascii="Times New Roman" w:eastAsiaTheme="minorEastAsia" w:hAnsi="Times New Roman" w:cs="Times New Roman" w:hint="eastAsia"/>
          <w:snapToGrid w:val="0"/>
          <w:sz w:val="24"/>
          <w:szCs w:val="24"/>
        </w:rPr>
        <w:t>最优的</w:t>
      </w:r>
      <w:r>
        <w:rPr>
          <w:rFonts w:ascii="Times New Roman" w:eastAsiaTheme="minorEastAsia" w:hAnsi="Times New Roman" w:cs="Times New Roman"/>
          <w:snapToGrid w:val="0"/>
          <w:sz w:val="24"/>
          <w:szCs w:val="24"/>
        </w:rPr>
        <w:t>解。</w:t>
      </w:r>
    </w:p>
    <w:p w:rsidR="001407B7" w:rsidRDefault="00D75974">
      <w:pPr>
        <w:pStyle w:val="3"/>
        <w:rPr>
          <w:snapToGrid w:val="0"/>
          <w:kern w:val="0"/>
        </w:rPr>
      </w:pPr>
      <w:bookmarkStart w:id="50" w:name="_Toc483906796"/>
      <w:bookmarkStart w:id="51" w:name="_Toc481399920"/>
      <w:r>
        <w:rPr>
          <w:snapToGrid w:val="0"/>
          <w:kern w:val="0"/>
        </w:rPr>
        <w:t>2.4.4</w:t>
      </w:r>
      <w:r>
        <w:rPr>
          <w:rFonts w:hint="eastAsia"/>
          <w:snapToGrid w:val="0"/>
          <w:kern w:val="0"/>
        </w:rPr>
        <w:t xml:space="preserve">  </w:t>
      </w:r>
      <w:r>
        <w:rPr>
          <w:snapToGrid w:val="0"/>
          <w:kern w:val="0"/>
        </w:rPr>
        <w:t>爬山法</w:t>
      </w:r>
      <w:bookmarkEnd w:id="50"/>
      <w:bookmarkEnd w:id="51"/>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爬山法（</w:t>
      </w:r>
      <w:r>
        <w:rPr>
          <w:rFonts w:ascii="Times New Roman" w:eastAsiaTheme="minorEastAsia" w:hAnsi="Times New Roman" w:cs="Times New Roman"/>
          <w:snapToGrid w:val="0"/>
          <w:sz w:val="24"/>
          <w:szCs w:val="24"/>
        </w:rPr>
        <w:t>Hill Climbing</w:t>
      </w:r>
      <w:r>
        <w:rPr>
          <w:rFonts w:ascii="Times New Roman" w:eastAsiaTheme="minorEastAsia" w:hAnsi="Times New Roman" w:cs="Times New Roman"/>
          <w:snapToGrid w:val="0"/>
          <w:sz w:val="24"/>
          <w:szCs w:val="24"/>
        </w:rPr>
        <w:t>）也是一种</w:t>
      </w:r>
      <w:r>
        <w:rPr>
          <w:rFonts w:ascii="Times New Roman" w:eastAsiaTheme="minorEastAsia" w:hAnsi="Times New Roman" w:cs="Times New Roman" w:hint="eastAsia"/>
          <w:snapToGrid w:val="0"/>
          <w:sz w:val="24"/>
          <w:szCs w:val="24"/>
        </w:rPr>
        <w:t>搜寻</w:t>
      </w:r>
      <w:r>
        <w:rPr>
          <w:rFonts w:ascii="Times New Roman" w:eastAsiaTheme="minorEastAsia" w:hAnsi="Times New Roman" w:cs="Times New Roman"/>
          <w:snapToGrid w:val="0"/>
          <w:sz w:val="24"/>
          <w:szCs w:val="24"/>
        </w:rPr>
        <w:t>算法，该算法的</w:t>
      </w:r>
      <w:r>
        <w:rPr>
          <w:rFonts w:ascii="Times New Roman" w:eastAsiaTheme="minorEastAsia" w:hAnsi="Times New Roman" w:cs="Times New Roman" w:hint="eastAsia"/>
          <w:snapToGrid w:val="0"/>
          <w:sz w:val="24"/>
          <w:szCs w:val="24"/>
        </w:rPr>
        <w:t>原则</w:t>
      </w:r>
      <w:r>
        <w:rPr>
          <w:rFonts w:ascii="Times New Roman" w:eastAsiaTheme="minorEastAsia" w:hAnsi="Times New Roman" w:cs="Times New Roman"/>
          <w:snapToGrid w:val="0"/>
          <w:sz w:val="24"/>
          <w:szCs w:val="24"/>
        </w:rPr>
        <w:t>就如同</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爬山</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一样，为了达到最高峰，随机取一个点，然后在临近范围内寻求一些新的点。</w:t>
      </w:r>
      <w:r>
        <w:rPr>
          <w:rFonts w:ascii="Times New Roman" w:eastAsiaTheme="minorEastAsia" w:hAnsi="Times New Roman" w:cs="Times New Roman" w:hint="eastAsia"/>
          <w:snapToGrid w:val="0"/>
          <w:sz w:val="24"/>
          <w:szCs w:val="24"/>
        </w:rPr>
        <w:t>要是</w:t>
      </w:r>
      <w:r>
        <w:rPr>
          <w:rFonts w:ascii="Times New Roman" w:eastAsiaTheme="minorEastAsia" w:hAnsi="Times New Roman" w:cs="Times New Roman"/>
          <w:snapToGrid w:val="0"/>
          <w:sz w:val="24"/>
          <w:szCs w:val="24"/>
        </w:rPr>
        <w:t>新解优于</w:t>
      </w:r>
      <w:r>
        <w:rPr>
          <w:rFonts w:ascii="Times New Roman" w:eastAsiaTheme="minorEastAsia" w:hAnsi="Times New Roman" w:cs="Times New Roman" w:hint="eastAsia"/>
          <w:snapToGrid w:val="0"/>
          <w:sz w:val="24"/>
          <w:szCs w:val="24"/>
        </w:rPr>
        <w:t>目前</w:t>
      </w:r>
      <w:r>
        <w:rPr>
          <w:rFonts w:ascii="Times New Roman" w:eastAsiaTheme="minorEastAsia" w:hAnsi="Times New Roman" w:cs="Times New Roman"/>
          <w:snapToGrid w:val="0"/>
          <w:sz w:val="24"/>
          <w:szCs w:val="24"/>
        </w:rPr>
        <w:t>解，那么新点将</w:t>
      </w:r>
      <w:r>
        <w:rPr>
          <w:rFonts w:ascii="Times New Roman" w:eastAsiaTheme="minorEastAsia" w:hAnsi="Times New Roman" w:cs="Times New Roman" w:hint="eastAsia"/>
          <w:snapToGrid w:val="0"/>
          <w:sz w:val="24"/>
          <w:szCs w:val="24"/>
        </w:rPr>
        <w:t>变成</w:t>
      </w:r>
      <w:r>
        <w:rPr>
          <w:rFonts w:ascii="Times New Roman" w:eastAsiaTheme="minorEastAsia" w:hAnsi="Times New Roman" w:cs="Times New Roman"/>
          <w:snapToGrid w:val="0"/>
          <w:sz w:val="24"/>
          <w:szCs w:val="24"/>
        </w:rPr>
        <w:t>新的</w:t>
      </w:r>
      <w:r>
        <w:rPr>
          <w:rFonts w:ascii="Times New Roman" w:eastAsiaTheme="minorEastAsia" w:hAnsi="Times New Roman" w:cs="Times New Roman" w:hint="eastAsia"/>
          <w:snapToGrid w:val="0"/>
          <w:sz w:val="24"/>
          <w:szCs w:val="24"/>
        </w:rPr>
        <w:t>目前</w:t>
      </w:r>
      <w:r>
        <w:rPr>
          <w:rFonts w:ascii="Times New Roman" w:eastAsiaTheme="minorEastAsia" w:hAnsi="Times New Roman" w:cs="Times New Roman"/>
          <w:snapToGrid w:val="0"/>
          <w:sz w:val="24"/>
          <w:szCs w:val="24"/>
        </w:rPr>
        <w:t>点。然后在新点附近</w:t>
      </w:r>
      <w:r>
        <w:rPr>
          <w:rFonts w:ascii="Times New Roman" w:eastAsiaTheme="minorEastAsia" w:hAnsi="Times New Roman" w:cs="Times New Roman" w:hint="eastAsia"/>
          <w:snapToGrid w:val="0"/>
          <w:sz w:val="24"/>
          <w:szCs w:val="24"/>
        </w:rPr>
        <w:t>再次</w:t>
      </w:r>
      <w:r>
        <w:rPr>
          <w:rFonts w:ascii="Times New Roman" w:eastAsiaTheme="minorEastAsia" w:hAnsi="Times New Roman" w:cs="Times New Roman"/>
          <w:snapToGrid w:val="0"/>
          <w:sz w:val="24"/>
          <w:szCs w:val="24"/>
        </w:rPr>
        <w:t>搜寻新的点，进行迭代</w:t>
      </w:r>
      <w:r>
        <w:rPr>
          <w:rFonts w:ascii="Times New Roman" w:eastAsiaTheme="minorEastAsia" w:hAnsi="Times New Roman" w:cs="Times New Roman" w:hint="eastAsia"/>
          <w:snapToGrid w:val="0"/>
          <w:sz w:val="24"/>
          <w:szCs w:val="24"/>
        </w:rPr>
        <w:t>操作</w:t>
      </w:r>
      <w:r>
        <w:rPr>
          <w:rFonts w:ascii="Times New Roman" w:eastAsiaTheme="minorEastAsia" w:hAnsi="Times New Roman" w:cs="Times New Roman"/>
          <w:snapToGrid w:val="0"/>
          <w:sz w:val="24"/>
          <w:szCs w:val="24"/>
        </w:rPr>
        <w:t>。直到最后，再搜寻附近的点</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所得到的解与当前解相同，或者低于当前解时，爬山算法终止。</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从爬山算法的原理很容易看出来，它可以很快的找到最优解，但是找到的是局部最优解。要想获取全局最优解，则需要多次选取初始点，从多个不同的区域进行</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爬山</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，以寻找多个局部最优解。最后得到全局最优解。</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经过以上多种优化算法的比较。使用遗传算法</w:t>
      </w:r>
      <w:r>
        <w:rPr>
          <w:rFonts w:ascii="Times New Roman" w:eastAsiaTheme="minorEastAsia" w:hAnsi="Times New Roman" w:cs="Times New Roman" w:hint="eastAsia"/>
          <w:snapToGrid w:val="0"/>
          <w:sz w:val="24"/>
          <w:szCs w:val="24"/>
        </w:rPr>
        <w:t>解决</w:t>
      </w:r>
      <w:r>
        <w:rPr>
          <w:rFonts w:ascii="Times New Roman" w:eastAsiaTheme="minorEastAsia" w:hAnsi="Times New Roman" w:cs="Times New Roman"/>
          <w:snapToGrid w:val="0"/>
          <w:sz w:val="24"/>
          <w:szCs w:val="24"/>
        </w:rPr>
        <w:t>设施布局</w:t>
      </w:r>
      <w:r>
        <w:rPr>
          <w:rFonts w:ascii="Times New Roman" w:eastAsiaTheme="minorEastAsia" w:hAnsi="Times New Roman" w:cs="Times New Roman" w:hint="eastAsia"/>
          <w:snapToGrid w:val="0"/>
          <w:sz w:val="24"/>
          <w:szCs w:val="24"/>
        </w:rPr>
        <w:t>问题</w:t>
      </w:r>
      <w:r>
        <w:rPr>
          <w:rFonts w:ascii="Times New Roman" w:eastAsiaTheme="minorEastAsia" w:hAnsi="Times New Roman" w:cs="Times New Roman"/>
          <w:snapToGrid w:val="0"/>
          <w:sz w:val="24"/>
          <w:szCs w:val="24"/>
        </w:rPr>
        <w:t>模型比较有优势。借鉴国内外先进的研究成果，遗传算法在物流园区功能区布局问题上的应用比较广泛，理论研究的也比较深入。</w:t>
      </w:r>
      <w:r>
        <w:rPr>
          <w:rFonts w:ascii="Times New Roman" w:eastAsiaTheme="minorEastAsia" w:hAnsi="Times New Roman" w:cs="Times New Roman" w:hint="eastAsia"/>
          <w:snapToGrid w:val="0"/>
          <w:sz w:val="24"/>
          <w:szCs w:val="24"/>
        </w:rPr>
        <w:t>所以本文利用</w:t>
      </w:r>
      <w:r>
        <w:rPr>
          <w:rFonts w:ascii="Times New Roman" w:eastAsiaTheme="minorEastAsia" w:hAnsi="Times New Roman" w:cs="Times New Roman"/>
          <w:snapToGrid w:val="0"/>
          <w:sz w:val="24"/>
          <w:szCs w:val="24"/>
        </w:rPr>
        <w:t>遗传算法</w:t>
      </w:r>
      <w:r>
        <w:rPr>
          <w:rFonts w:ascii="Times New Roman" w:eastAsiaTheme="minorEastAsia" w:hAnsi="Times New Roman" w:cs="Times New Roman" w:hint="eastAsia"/>
          <w:snapToGrid w:val="0"/>
          <w:sz w:val="24"/>
          <w:szCs w:val="24"/>
        </w:rPr>
        <w:t>对</w:t>
      </w:r>
      <w:r>
        <w:rPr>
          <w:rFonts w:ascii="Times New Roman" w:eastAsiaTheme="minorEastAsia" w:hAnsi="Times New Roman" w:cs="Times New Roman"/>
          <w:snapToGrid w:val="0"/>
          <w:sz w:val="24"/>
          <w:szCs w:val="24"/>
        </w:rPr>
        <w:t>物流园区布局问题</w:t>
      </w:r>
      <w:r>
        <w:rPr>
          <w:rFonts w:ascii="Times New Roman" w:eastAsiaTheme="minorEastAsia" w:hAnsi="Times New Roman" w:cs="Times New Roman" w:hint="eastAsia"/>
          <w:snapToGrid w:val="0"/>
          <w:sz w:val="24"/>
          <w:szCs w:val="24"/>
        </w:rPr>
        <w:t>进行</w:t>
      </w:r>
      <w:r>
        <w:rPr>
          <w:rFonts w:ascii="Times New Roman" w:eastAsiaTheme="minorEastAsia" w:hAnsi="Times New Roman" w:cs="Times New Roman"/>
          <w:snapToGrid w:val="0"/>
          <w:sz w:val="24"/>
          <w:szCs w:val="24"/>
        </w:rPr>
        <w:t>研究。</w:t>
      </w: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D75974">
      <w:pPr>
        <w:pStyle w:val="1"/>
        <w:rPr>
          <w:snapToGrid w:val="0"/>
          <w:kern w:val="0"/>
        </w:rPr>
      </w:pPr>
      <w:bookmarkStart w:id="52" w:name="_Toc481399921"/>
      <w:bookmarkStart w:id="53" w:name="_Toc483906797"/>
      <w:r>
        <w:rPr>
          <w:rFonts w:hint="eastAsia"/>
          <w:snapToGrid w:val="0"/>
          <w:kern w:val="0"/>
        </w:rPr>
        <w:lastRenderedPageBreak/>
        <w:t>第三章</w:t>
      </w:r>
      <w:r>
        <w:rPr>
          <w:rFonts w:hint="eastAsia"/>
          <w:snapToGrid w:val="0"/>
          <w:kern w:val="0"/>
        </w:rPr>
        <w:t xml:space="preserve"> </w:t>
      </w:r>
      <w:r>
        <w:rPr>
          <w:rFonts w:hint="eastAsia"/>
          <w:snapToGrid w:val="0"/>
          <w:kern w:val="0"/>
        </w:rPr>
        <w:t>武汉新港空港综合保税区发展现状研究</w:t>
      </w:r>
      <w:bookmarkEnd w:id="52"/>
      <w:bookmarkEnd w:id="53"/>
    </w:p>
    <w:p w:rsidR="001407B7" w:rsidRDefault="001407B7">
      <w:pPr>
        <w:rPr>
          <w:snapToGrid w:val="0"/>
        </w:rPr>
      </w:pPr>
    </w:p>
    <w:p w:rsidR="001407B7" w:rsidRDefault="00D75974">
      <w:pPr>
        <w:pStyle w:val="2"/>
        <w:rPr>
          <w:snapToGrid w:val="0"/>
        </w:rPr>
      </w:pPr>
      <w:bookmarkStart w:id="54" w:name="_Toc483906798"/>
      <w:bookmarkStart w:id="55" w:name="_Toc481399922"/>
      <w:r>
        <w:rPr>
          <w:rFonts w:ascii="Times New Roman" w:hAnsi="Times New Roman"/>
          <w:snapToGrid w:val="0"/>
        </w:rPr>
        <w:t>3.</w:t>
      </w:r>
      <w:r>
        <w:rPr>
          <w:rFonts w:ascii="Times New Roman" w:hAnsi="Times New Roman" w:hint="eastAsia"/>
          <w:snapToGrid w:val="0"/>
        </w:rPr>
        <w:t xml:space="preserve">1  </w:t>
      </w:r>
      <w:r>
        <w:rPr>
          <w:rFonts w:hint="eastAsia"/>
          <w:snapToGrid w:val="0"/>
        </w:rPr>
        <w:t xml:space="preserve"> </w:t>
      </w:r>
      <w:r>
        <w:rPr>
          <w:rFonts w:hint="eastAsia"/>
          <w:snapToGrid w:val="0"/>
        </w:rPr>
        <w:t>武汉新港空港综合保税区地理概况</w:t>
      </w:r>
      <w:bookmarkEnd w:id="54"/>
      <w:bookmarkEnd w:id="55"/>
    </w:p>
    <w:p w:rsidR="001407B7" w:rsidRDefault="00D75974">
      <w:pPr>
        <w:pStyle w:val="3"/>
        <w:rPr>
          <w:snapToGrid w:val="0"/>
          <w:kern w:val="0"/>
        </w:rPr>
      </w:pPr>
      <w:bookmarkStart w:id="56" w:name="_Toc483906799"/>
      <w:bookmarkStart w:id="57" w:name="_Toc481399923"/>
      <w:r>
        <w:rPr>
          <w:snapToGrid w:val="0"/>
          <w:kern w:val="0"/>
        </w:rPr>
        <w:t>3.1.1</w:t>
      </w:r>
      <w:r>
        <w:rPr>
          <w:rFonts w:hint="eastAsia"/>
          <w:snapToGrid w:val="0"/>
          <w:kern w:val="0"/>
        </w:rPr>
        <w:t xml:space="preserve">  </w:t>
      </w:r>
      <w:r>
        <w:rPr>
          <w:snapToGrid w:val="0"/>
          <w:kern w:val="0"/>
        </w:rPr>
        <w:t>空间布局</w:t>
      </w:r>
      <w:bookmarkEnd w:id="56"/>
      <w:bookmarkEnd w:id="57"/>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规划用地</w:t>
      </w:r>
      <w:r>
        <w:rPr>
          <w:rFonts w:ascii="Times New Roman" w:eastAsiaTheme="minorEastAsia" w:hAnsi="Times New Roman" w:cs="Times New Roman" w:hint="eastAsia"/>
          <w:snapToGrid w:val="0"/>
          <w:sz w:val="24"/>
          <w:szCs w:val="24"/>
        </w:rPr>
        <w:t>4.1</w:t>
      </w:r>
      <w:r>
        <w:rPr>
          <w:rFonts w:ascii="Times New Roman" w:eastAsiaTheme="minorEastAsia" w:hAnsi="Times New Roman" w:cs="Times New Roman" w:hint="eastAsia"/>
          <w:snapToGrid w:val="0"/>
          <w:sz w:val="24"/>
          <w:szCs w:val="24"/>
        </w:rPr>
        <w:t>平方公里建设武汉新港空港综合保税区，规划模式是“一区两园”形式，其中一区是指“武汉新港空港综合保税区”，两园是指“阳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港园区”和“东西湖园区”，阳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港园区和东西湖园区在地理位置上是相互隔离的。</w:t>
      </w:r>
      <w:r>
        <w:rPr>
          <w:rFonts w:ascii="Times New Roman" w:eastAsiaTheme="minorEastAsia" w:hAnsi="Times New Roman" w:cs="Times New Roman" w:hint="eastAsia"/>
          <w:snapToGrid w:val="0"/>
          <w:sz w:val="24"/>
          <w:szCs w:val="24"/>
        </w:rPr>
        <w:t>4.1</w:t>
      </w:r>
      <w:r>
        <w:rPr>
          <w:rFonts w:ascii="Times New Roman" w:eastAsiaTheme="minorEastAsia" w:hAnsi="Times New Roman" w:cs="Times New Roman" w:hint="eastAsia"/>
          <w:snapToGrid w:val="0"/>
          <w:sz w:val="24"/>
          <w:szCs w:val="24"/>
        </w:rPr>
        <w:t>平方公里中有</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hint="eastAsia"/>
          <w:snapToGrid w:val="0"/>
          <w:sz w:val="24"/>
          <w:szCs w:val="24"/>
        </w:rPr>
        <w:t>平方公里用于规划建设阳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港园区北边接壤江北快速路，西边接壤亚东水泥厂，南边接壤阳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港区二期，东边接壤平江路。余下</w:t>
      </w:r>
      <w:r>
        <w:rPr>
          <w:rFonts w:ascii="Times New Roman" w:eastAsiaTheme="minorEastAsia" w:hAnsi="Times New Roman" w:cs="Times New Roman" w:hint="eastAsia"/>
          <w:snapToGrid w:val="0"/>
          <w:sz w:val="24"/>
          <w:szCs w:val="24"/>
        </w:rPr>
        <w:t>3.05</w:t>
      </w:r>
      <w:r>
        <w:rPr>
          <w:rFonts w:ascii="Times New Roman" w:eastAsiaTheme="minorEastAsia" w:hAnsi="Times New Roman" w:cs="Times New Roman" w:hint="eastAsia"/>
          <w:snapToGrid w:val="0"/>
          <w:sz w:val="24"/>
          <w:szCs w:val="24"/>
        </w:rPr>
        <w:t>平方公里的土地面积用于规划东西湖园区。向东接壤新城十六路，向南</w:t>
      </w:r>
      <w:proofErr w:type="gramStart"/>
      <w:r>
        <w:rPr>
          <w:rFonts w:ascii="Times New Roman" w:eastAsiaTheme="minorEastAsia" w:hAnsi="Times New Roman" w:cs="Times New Roman" w:hint="eastAsia"/>
          <w:snapToGrid w:val="0"/>
          <w:sz w:val="24"/>
          <w:szCs w:val="24"/>
        </w:rPr>
        <w:t>接壤汉丹铁路</w:t>
      </w:r>
      <w:proofErr w:type="gramEnd"/>
      <w:r>
        <w:rPr>
          <w:rFonts w:ascii="Times New Roman" w:eastAsiaTheme="minorEastAsia" w:hAnsi="Times New Roman" w:cs="Times New Roman" w:hint="eastAsia"/>
          <w:snapToGrid w:val="0"/>
          <w:sz w:val="24"/>
          <w:szCs w:val="24"/>
        </w:rPr>
        <w:t>，向西接壤南十四支沟，向北接壤</w:t>
      </w:r>
      <w:r>
        <w:rPr>
          <w:rFonts w:ascii="Times New Roman" w:eastAsiaTheme="minorEastAsia" w:hAnsi="Times New Roman" w:cs="Times New Roman" w:hint="eastAsia"/>
          <w:snapToGrid w:val="0"/>
          <w:sz w:val="24"/>
          <w:szCs w:val="24"/>
        </w:rPr>
        <w:t>107</w:t>
      </w:r>
      <w:r>
        <w:rPr>
          <w:rFonts w:ascii="Times New Roman" w:eastAsiaTheme="minorEastAsia" w:hAnsi="Times New Roman" w:cs="Times New Roman" w:hint="eastAsia"/>
          <w:snapToGrid w:val="0"/>
          <w:sz w:val="24"/>
          <w:szCs w:val="24"/>
        </w:rPr>
        <w:t>国道，具体平面图见</w:t>
      </w:r>
      <w:r>
        <w:rPr>
          <w:rFonts w:ascii="Times New Roman" w:eastAsiaTheme="minorEastAsia" w:hAnsi="Times New Roman" w:cs="Times New Roman" w:hint="eastAsia"/>
          <w:snapToGrid w:val="0"/>
          <w:sz w:val="24"/>
          <w:szCs w:val="24"/>
        </w:rPr>
        <w:t xml:space="preserve"> 3-1</w:t>
      </w:r>
      <w:r>
        <w:rPr>
          <w:rFonts w:ascii="Times New Roman" w:eastAsiaTheme="minorEastAsia" w:hAnsi="Times New Roman" w:cs="Times New Roman" w:hint="eastAsia"/>
          <w:snapToGrid w:val="0"/>
          <w:sz w:val="24"/>
          <w:szCs w:val="24"/>
        </w:rPr>
        <w:t>。</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line="360"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4733925" cy="3549650"/>
            <wp:effectExtent l="0" t="0" r="0" b="0"/>
            <wp:docPr id="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6967" cy="3552440"/>
                    </a:xfrm>
                    <a:prstGeom prst="rect">
                      <a:avLst/>
                    </a:prstGeom>
                    <a:ln>
                      <a:noFill/>
                    </a:ln>
                    <a:effectLst>
                      <a:softEdge rad="112500"/>
                    </a:effectLst>
                  </pic:spPr>
                </pic:pic>
              </a:graphicData>
            </a:graphic>
          </wp:inline>
        </w:drawing>
      </w:r>
    </w:p>
    <w:p w:rsidR="001407B7" w:rsidRDefault="00D75974">
      <w:pPr>
        <w:spacing w:line="360" w:lineRule="auto"/>
        <w:ind w:firstLine="480"/>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3-1 </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武汉新港空港综合保税区选址区位图</w:t>
      </w:r>
    </w:p>
    <w:p w:rsidR="001407B7" w:rsidRDefault="00D75974">
      <w:pPr>
        <w:pStyle w:val="3"/>
        <w:rPr>
          <w:snapToGrid w:val="0"/>
          <w:kern w:val="0"/>
        </w:rPr>
      </w:pPr>
      <w:bookmarkStart w:id="58" w:name="_Toc481399924"/>
      <w:bookmarkStart w:id="59" w:name="_Toc483906800"/>
      <w:r>
        <w:rPr>
          <w:snapToGrid w:val="0"/>
          <w:kern w:val="0"/>
        </w:rPr>
        <w:lastRenderedPageBreak/>
        <w:t>3.1.</w:t>
      </w:r>
      <w:r>
        <w:rPr>
          <w:rFonts w:hint="eastAsia"/>
          <w:snapToGrid w:val="0"/>
          <w:kern w:val="0"/>
        </w:rPr>
        <w:t xml:space="preserve">2  </w:t>
      </w:r>
      <w:r>
        <w:rPr>
          <w:snapToGrid w:val="0"/>
          <w:kern w:val="0"/>
        </w:rPr>
        <w:t>地理区位</w:t>
      </w:r>
      <w:bookmarkEnd w:id="58"/>
      <w:bookmarkEnd w:id="59"/>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武汉新港空港综合保税区区位交通优势突出，依托武汉天河国际机场、</w:t>
      </w:r>
      <w:r>
        <w:rPr>
          <w:rFonts w:ascii="Times New Roman" w:eastAsiaTheme="minorEastAsia" w:hAnsi="Times New Roman" w:cs="Times New Roman"/>
          <w:snapToGrid w:val="0"/>
          <w:sz w:val="24"/>
          <w:szCs w:val="24"/>
        </w:rPr>
        <w:t>中欧（武汉）国际货运班列、江海直达三大国际物流通道，高效对接</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海上丝绸之路</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。其中阳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港区辐射范围广泛，可达河南、陕西、四川、重庆等</w:t>
      </w:r>
      <w:r>
        <w:rPr>
          <w:rFonts w:ascii="Times New Roman" w:eastAsiaTheme="minorEastAsia" w:hAnsi="Times New Roman" w:cs="Times New Roman" w:hint="eastAsia"/>
          <w:snapToGrid w:val="0"/>
          <w:sz w:val="24"/>
          <w:szCs w:val="24"/>
        </w:rPr>
        <w:t>7</w:t>
      </w:r>
      <w:r>
        <w:rPr>
          <w:rFonts w:ascii="Times New Roman" w:eastAsiaTheme="minorEastAsia" w:hAnsi="Times New Roman" w:cs="Times New Roman" w:hint="eastAsia"/>
          <w:snapToGrid w:val="0"/>
          <w:sz w:val="24"/>
          <w:szCs w:val="24"/>
        </w:rPr>
        <w:t>个省市，是我国长江中上游最大的集装箱核心港。阳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港于</w:t>
      </w:r>
      <w:r>
        <w:rPr>
          <w:rFonts w:ascii="Times New Roman" w:eastAsiaTheme="minorEastAsia" w:hAnsi="Times New Roman" w:cs="Times New Roman" w:hint="eastAsia"/>
          <w:snapToGrid w:val="0"/>
          <w:sz w:val="24"/>
          <w:szCs w:val="24"/>
        </w:rPr>
        <w:t>2004</w:t>
      </w:r>
      <w:r>
        <w:rPr>
          <w:rFonts w:ascii="Times New Roman" w:eastAsiaTheme="minorEastAsia" w:hAnsi="Times New Roman" w:cs="Times New Roman" w:hint="eastAsia"/>
          <w:snapToGrid w:val="0"/>
          <w:sz w:val="24"/>
          <w:szCs w:val="24"/>
        </w:rPr>
        <w:t>年</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hint="eastAsia"/>
          <w:snapToGrid w:val="0"/>
          <w:sz w:val="24"/>
          <w:szCs w:val="24"/>
        </w:rPr>
        <w:t>月开港，第一年集装箱吞吐量仅有</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hint="eastAsia"/>
          <w:snapToGrid w:val="0"/>
          <w:sz w:val="24"/>
          <w:szCs w:val="24"/>
        </w:rPr>
        <w:t>万标箱，</w:t>
      </w:r>
      <w:r>
        <w:rPr>
          <w:rFonts w:ascii="Times New Roman" w:eastAsiaTheme="minorEastAsia" w:hAnsi="Times New Roman" w:cs="Times New Roman" w:hint="eastAsia"/>
          <w:snapToGrid w:val="0"/>
          <w:sz w:val="24"/>
          <w:szCs w:val="24"/>
        </w:rPr>
        <w:t>2005</w:t>
      </w:r>
      <w:r>
        <w:rPr>
          <w:rFonts w:ascii="Times New Roman" w:eastAsiaTheme="minorEastAsia" w:hAnsi="Times New Roman" w:cs="Times New Roman" w:hint="eastAsia"/>
          <w:snapToGrid w:val="0"/>
          <w:sz w:val="24"/>
          <w:szCs w:val="24"/>
        </w:rPr>
        <w:t>年集装箱年吞吐量上升为</w:t>
      </w:r>
      <w:r>
        <w:rPr>
          <w:rFonts w:ascii="Times New Roman" w:eastAsiaTheme="minorEastAsia" w:hAnsi="Times New Roman" w:cs="Times New Roman" w:hint="eastAsia"/>
          <w:snapToGrid w:val="0"/>
          <w:sz w:val="24"/>
          <w:szCs w:val="24"/>
        </w:rPr>
        <w:t>25</w:t>
      </w:r>
      <w:r>
        <w:rPr>
          <w:rFonts w:ascii="Times New Roman" w:eastAsiaTheme="minorEastAsia" w:hAnsi="Times New Roman" w:cs="Times New Roman" w:hint="eastAsia"/>
          <w:snapToGrid w:val="0"/>
          <w:sz w:val="24"/>
          <w:szCs w:val="24"/>
        </w:rPr>
        <w:t>万标箱，到</w:t>
      </w:r>
      <w:r>
        <w:rPr>
          <w:rFonts w:ascii="Times New Roman" w:eastAsiaTheme="minorEastAsia" w:hAnsi="Times New Roman" w:cs="Times New Roman" w:hint="eastAsia"/>
          <w:snapToGrid w:val="0"/>
          <w:sz w:val="24"/>
          <w:szCs w:val="24"/>
        </w:rPr>
        <w:t>2015</w:t>
      </w:r>
      <w:r>
        <w:rPr>
          <w:rFonts w:ascii="Times New Roman" w:eastAsiaTheme="minorEastAsia" w:hAnsi="Times New Roman" w:cs="Times New Roman" w:hint="eastAsia"/>
          <w:snapToGrid w:val="0"/>
          <w:sz w:val="24"/>
          <w:szCs w:val="24"/>
        </w:rPr>
        <w:t>年集装箱吞吐量已经破百万达到</w:t>
      </w:r>
      <w:r>
        <w:rPr>
          <w:rFonts w:ascii="Times New Roman" w:eastAsiaTheme="minorEastAsia" w:hAnsi="Times New Roman" w:cs="Times New Roman" w:hint="eastAsia"/>
          <w:snapToGrid w:val="0"/>
          <w:sz w:val="24"/>
          <w:szCs w:val="24"/>
        </w:rPr>
        <w:t>106.2</w:t>
      </w:r>
      <w:r>
        <w:rPr>
          <w:rFonts w:ascii="Times New Roman" w:eastAsiaTheme="minorEastAsia" w:hAnsi="Times New Roman" w:cs="Times New Roman" w:hint="eastAsia"/>
          <w:snapToGrid w:val="0"/>
          <w:sz w:val="24"/>
          <w:szCs w:val="24"/>
        </w:rPr>
        <w:t>万标。基于港区区位优势，从建港至今，港区规模不断增大，辐射范围不断增大。</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与武汉新港</w:t>
      </w:r>
      <w:proofErr w:type="gramStart"/>
      <w:r>
        <w:rPr>
          <w:rFonts w:ascii="Times New Roman" w:eastAsiaTheme="minorEastAsia" w:hAnsi="Times New Roman" w:cs="Times New Roman" w:hint="eastAsia"/>
          <w:snapToGrid w:val="0"/>
          <w:sz w:val="24"/>
          <w:szCs w:val="24"/>
        </w:rPr>
        <w:t>空港综保区</w:t>
      </w:r>
      <w:proofErr w:type="gramEnd"/>
      <w:r>
        <w:rPr>
          <w:rFonts w:ascii="Times New Roman" w:eastAsiaTheme="minorEastAsia" w:hAnsi="Times New Roman" w:cs="Times New Roman" w:hint="eastAsia"/>
          <w:snapToGrid w:val="0"/>
          <w:sz w:val="24"/>
          <w:szCs w:val="24"/>
        </w:rPr>
        <w:t>东西湖园区毗邻的武汉天河国际机场隶属国家一类航空口岸，是我国华中地区最大的航空港。目前开通亚太地区、欧美地区、拉美地区等国际、国内航线</w:t>
      </w:r>
      <w:r>
        <w:rPr>
          <w:rFonts w:ascii="Times New Roman" w:eastAsiaTheme="minorEastAsia" w:hAnsi="Times New Roman" w:cs="Times New Roman" w:hint="eastAsia"/>
          <w:snapToGrid w:val="0"/>
          <w:sz w:val="24"/>
          <w:szCs w:val="24"/>
        </w:rPr>
        <w:t>30</w:t>
      </w:r>
      <w:r>
        <w:rPr>
          <w:rFonts w:ascii="Times New Roman" w:eastAsiaTheme="minorEastAsia" w:hAnsi="Times New Roman" w:cs="Times New Roman" w:hint="eastAsia"/>
          <w:snapToGrid w:val="0"/>
          <w:sz w:val="24"/>
          <w:szCs w:val="24"/>
        </w:rPr>
        <w:t>余条。东西湖园区内部有全国最大铁路集装箱中心站之一的吴家山铁路集装箱枢纽站。同时，吴家山铁路集装箱枢纽站正在申报国家一类铁路口岸。</w:t>
      </w:r>
      <w:r>
        <w:rPr>
          <w:rFonts w:ascii="Times New Roman" w:eastAsiaTheme="minorEastAsia" w:hAnsi="Times New Roman" w:cs="Times New Roman"/>
          <w:snapToGrid w:val="0"/>
          <w:sz w:val="24"/>
          <w:szCs w:val="24"/>
        </w:rPr>
        <w:t>中欧（武汉）国际货运班列是</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丝绸之路经济带</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的重要组成部分，途径亚洲、欧洲</w:t>
      </w:r>
      <w:r>
        <w:rPr>
          <w:rFonts w:ascii="Times New Roman" w:eastAsiaTheme="minorEastAsia" w:hAnsi="Times New Roman" w:cs="Times New Roman" w:hint="eastAsia"/>
          <w:snapToGrid w:val="0"/>
          <w:sz w:val="24"/>
          <w:szCs w:val="24"/>
        </w:rPr>
        <w:t>20</w:t>
      </w:r>
      <w:r>
        <w:rPr>
          <w:rFonts w:ascii="Times New Roman" w:eastAsiaTheme="minorEastAsia" w:hAnsi="Times New Roman" w:cs="Times New Roman" w:hint="eastAsia"/>
          <w:snapToGrid w:val="0"/>
          <w:sz w:val="24"/>
          <w:szCs w:val="24"/>
        </w:rPr>
        <w:t>多个国家，常年保持货运总量全国排名第二，全活货运增量排名第一。</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1407B7">
      <w:pPr>
        <w:spacing w:line="360" w:lineRule="auto"/>
        <w:ind w:firstLineChars="200" w:firstLine="573"/>
        <w:jc w:val="center"/>
        <w:rPr>
          <w:rFonts w:ascii="Times New Roman" w:eastAsiaTheme="minorEastAsia" w:hAnsi="Times New Roman" w:cs="Times New Roman"/>
          <w:sz w:val="24"/>
          <w:szCs w:val="24"/>
        </w:rPr>
      </w:pPr>
    </w:p>
    <w:p w:rsidR="001407B7" w:rsidRDefault="00D75974">
      <w:pPr>
        <w:spacing w:line="360" w:lineRule="auto"/>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表</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snapToGrid w:val="0"/>
          <w:sz w:val="24"/>
          <w:szCs w:val="24"/>
        </w:rPr>
        <w:t xml:space="preserve">-1 </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武汉新港空港综合保税区区位优势分析</w:t>
      </w:r>
    </w:p>
    <w:tbl>
      <w:tblPr>
        <w:tblStyle w:val="aa"/>
        <w:tblW w:w="8296" w:type="dxa"/>
        <w:jc w:val="center"/>
        <w:tblLayout w:type="fixed"/>
        <w:tblLook w:val="04A0" w:firstRow="1" w:lastRow="0" w:firstColumn="1" w:lastColumn="0" w:noHBand="0" w:noVBand="1"/>
      </w:tblPr>
      <w:tblGrid>
        <w:gridCol w:w="2074"/>
        <w:gridCol w:w="2074"/>
        <w:gridCol w:w="2074"/>
        <w:gridCol w:w="2074"/>
      </w:tblGrid>
      <w:tr w:rsidR="001407B7">
        <w:trPr>
          <w:jc w:val="center"/>
        </w:trPr>
        <w:tc>
          <w:tcPr>
            <w:tcW w:w="2074" w:type="dxa"/>
            <w:vAlign w:val="center"/>
          </w:tcPr>
          <w:p w:rsidR="001407B7" w:rsidRDefault="00D75974">
            <w:pPr>
              <w:spacing w:after="0" w:line="360" w:lineRule="auto"/>
              <w:jc w:val="center"/>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公路方面</w:t>
            </w:r>
          </w:p>
        </w:tc>
        <w:tc>
          <w:tcPr>
            <w:tcW w:w="2074" w:type="dxa"/>
            <w:vAlign w:val="center"/>
          </w:tcPr>
          <w:p w:rsidR="001407B7" w:rsidRDefault="00D75974">
            <w:pPr>
              <w:spacing w:after="0" w:line="360" w:lineRule="auto"/>
              <w:jc w:val="center"/>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水路方面</w:t>
            </w:r>
          </w:p>
        </w:tc>
        <w:tc>
          <w:tcPr>
            <w:tcW w:w="2074" w:type="dxa"/>
            <w:vAlign w:val="center"/>
          </w:tcPr>
          <w:p w:rsidR="001407B7" w:rsidRDefault="00D75974">
            <w:pPr>
              <w:spacing w:after="0" w:line="360" w:lineRule="auto"/>
              <w:jc w:val="center"/>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铁路方面</w:t>
            </w:r>
          </w:p>
        </w:tc>
        <w:tc>
          <w:tcPr>
            <w:tcW w:w="2074" w:type="dxa"/>
            <w:vAlign w:val="center"/>
          </w:tcPr>
          <w:p w:rsidR="001407B7" w:rsidRDefault="00D75974">
            <w:pPr>
              <w:spacing w:after="0" w:line="360" w:lineRule="auto"/>
              <w:jc w:val="center"/>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航空方面</w:t>
            </w:r>
          </w:p>
        </w:tc>
      </w:tr>
      <w:tr w:rsidR="001407B7">
        <w:trPr>
          <w:jc w:val="center"/>
        </w:trPr>
        <w:tc>
          <w:tcPr>
            <w:tcW w:w="2074" w:type="dxa"/>
          </w:tcPr>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武汉新港空港综合保税区处于京港澳高速、武汉外环、</w:t>
            </w:r>
            <w:r>
              <w:rPr>
                <w:rFonts w:ascii="Times New Roman" w:eastAsiaTheme="minorEastAsia" w:hAnsi="Times New Roman" w:cs="Times New Roman"/>
                <w:kern w:val="0"/>
                <w:sz w:val="24"/>
                <w:szCs w:val="24"/>
              </w:rPr>
              <w:t>107</w:t>
            </w:r>
            <w:r>
              <w:rPr>
                <w:rFonts w:ascii="Times New Roman" w:eastAsiaTheme="minorEastAsia" w:hAnsi="Times New Roman" w:cs="Times New Roman"/>
                <w:kern w:val="0"/>
                <w:sz w:val="24"/>
                <w:szCs w:val="24"/>
              </w:rPr>
              <w:t>国道、</w:t>
            </w:r>
            <w:proofErr w:type="gramStart"/>
            <w:r>
              <w:rPr>
                <w:rFonts w:ascii="Times New Roman" w:eastAsiaTheme="minorEastAsia" w:hAnsi="Times New Roman" w:cs="Times New Roman"/>
                <w:kern w:val="0"/>
                <w:sz w:val="24"/>
                <w:szCs w:val="24"/>
              </w:rPr>
              <w:t>沪蓉高速</w:t>
            </w:r>
            <w:proofErr w:type="gramEnd"/>
            <w:r>
              <w:rPr>
                <w:rFonts w:ascii="Times New Roman" w:eastAsiaTheme="minorEastAsia" w:hAnsi="Times New Roman" w:cs="Times New Roman"/>
                <w:kern w:val="0"/>
                <w:sz w:val="24"/>
                <w:szCs w:val="24"/>
              </w:rPr>
              <w:t>交汇处；</w:t>
            </w:r>
            <w:r>
              <w:rPr>
                <w:rFonts w:ascii="Times New Roman" w:eastAsiaTheme="minorEastAsia" w:hAnsi="Times New Roman" w:cs="Times New Roman" w:hint="eastAsia"/>
                <w:kern w:val="0"/>
                <w:sz w:val="24"/>
                <w:szCs w:val="24"/>
              </w:rPr>
              <w:t>至武汉汉口火车站</w:t>
            </w:r>
            <w:r>
              <w:rPr>
                <w:rFonts w:ascii="Times New Roman" w:eastAsiaTheme="minorEastAsia" w:hAnsi="Times New Roman" w:cs="Times New Roman" w:hint="eastAsia"/>
                <w:kern w:val="0"/>
                <w:sz w:val="24"/>
                <w:szCs w:val="24"/>
              </w:rPr>
              <w:t>20</w:t>
            </w:r>
            <w:r>
              <w:rPr>
                <w:rFonts w:ascii="Times New Roman" w:eastAsiaTheme="minorEastAsia" w:hAnsi="Times New Roman" w:cs="Times New Roman" w:hint="eastAsia"/>
                <w:kern w:val="0"/>
                <w:sz w:val="24"/>
                <w:szCs w:val="24"/>
              </w:rPr>
              <w:t>余公里，乘车至武汉天河国际机场只需要</w:t>
            </w:r>
            <w:r>
              <w:rPr>
                <w:rFonts w:ascii="Times New Roman" w:eastAsiaTheme="minorEastAsia" w:hAnsi="Times New Roman" w:cs="Times New Roman" w:hint="eastAsia"/>
                <w:kern w:val="0"/>
                <w:sz w:val="24"/>
                <w:szCs w:val="24"/>
              </w:rPr>
              <w:t>20</w:t>
            </w:r>
            <w:r>
              <w:rPr>
                <w:rFonts w:ascii="Times New Roman" w:eastAsiaTheme="minorEastAsia" w:hAnsi="Times New Roman" w:cs="Times New Roman" w:hint="eastAsia"/>
                <w:kern w:val="0"/>
                <w:sz w:val="24"/>
                <w:szCs w:val="24"/>
              </w:rPr>
              <w:t>余分钟</w:t>
            </w:r>
          </w:p>
        </w:tc>
        <w:tc>
          <w:tcPr>
            <w:tcW w:w="2074" w:type="dxa"/>
          </w:tcPr>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武汉新港空港综合保税区区内有长江江段</w:t>
            </w:r>
            <w:r>
              <w:rPr>
                <w:rFonts w:ascii="Times New Roman" w:eastAsiaTheme="minorEastAsia" w:hAnsi="Times New Roman" w:cs="Times New Roman" w:hint="eastAsia"/>
                <w:kern w:val="0"/>
                <w:sz w:val="24"/>
                <w:szCs w:val="24"/>
              </w:rPr>
              <w:t>36</w:t>
            </w:r>
            <w:r>
              <w:rPr>
                <w:rFonts w:ascii="Times New Roman" w:eastAsiaTheme="minorEastAsia" w:hAnsi="Times New Roman" w:cs="Times New Roman" w:hint="eastAsia"/>
                <w:kern w:val="0"/>
                <w:sz w:val="24"/>
                <w:szCs w:val="24"/>
              </w:rPr>
              <w:t>公里，有</w:t>
            </w:r>
            <w:r>
              <w:rPr>
                <w:rFonts w:ascii="Times New Roman" w:eastAsiaTheme="minorEastAsia" w:hAnsi="Times New Roman" w:cs="Times New Roman"/>
                <w:kern w:val="0"/>
                <w:sz w:val="24"/>
                <w:szCs w:val="24"/>
              </w:rPr>
              <w:t>舵落口和</w:t>
            </w:r>
            <w:proofErr w:type="gramStart"/>
            <w:r>
              <w:rPr>
                <w:rFonts w:ascii="Times New Roman" w:eastAsiaTheme="minorEastAsia" w:hAnsi="Times New Roman" w:cs="Times New Roman"/>
                <w:kern w:val="0"/>
                <w:sz w:val="24"/>
                <w:szCs w:val="24"/>
              </w:rPr>
              <w:t>青峰港两</w:t>
            </w:r>
            <w:proofErr w:type="gramEnd"/>
            <w:r>
              <w:rPr>
                <w:rFonts w:ascii="Times New Roman" w:eastAsiaTheme="minorEastAsia" w:hAnsi="Times New Roman" w:cs="Times New Roman"/>
                <w:kern w:val="0"/>
                <w:sz w:val="24"/>
                <w:szCs w:val="24"/>
              </w:rPr>
              <w:t>大港区，其中</w:t>
            </w:r>
            <w:proofErr w:type="gramStart"/>
            <w:r>
              <w:rPr>
                <w:rFonts w:ascii="Times New Roman" w:eastAsiaTheme="minorEastAsia" w:hAnsi="Times New Roman" w:cs="Times New Roman"/>
                <w:kern w:val="0"/>
                <w:sz w:val="24"/>
                <w:szCs w:val="24"/>
              </w:rPr>
              <w:t>青峰港就位于综保区</w:t>
            </w:r>
            <w:proofErr w:type="gramEnd"/>
            <w:r>
              <w:rPr>
                <w:rFonts w:ascii="Times New Roman" w:eastAsiaTheme="minorEastAsia" w:hAnsi="Times New Roman" w:cs="Times New Roman"/>
                <w:kern w:val="0"/>
                <w:sz w:val="24"/>
                <w:szCs w:val="24"/>
              </w:rPr>
              <w:t>管辖范围内。港区</w:t>
            </w:r>
            <w:proofErr w:type="gramStart"/>
            <w:r>
              <w:rPr>
                <w:rFonts w:ascii="Times New Roman" w:eastAsiaTheme="minorEastAsia" w:hAnsi="Times New Roman" w:cs="Times New Roman"/>
                <w:kern w:val="0"/>
                <w:sz w:val="24"/>
                <w:szCs w:val="24"/>
              </w:rPr>
              <w:t>距武汉阳逻</w:t>
            </w:r>
            <w:proofErr w:type="gramEnd"/>
            <w:r>
              <w:rPr>
                <w:rFonts w:ascii="Times New Roman" w:eastAsiaTheme="minorEastAsia" w:hAnsi="Times New Roman" w:cs="Times New Roman"/>
                <w:kern w:val="0"/>
                <w:sz w:val="24"/>
                <w:szCs w:val="24"/>
              </w:rPr>
              <w:t>港</w:t>
            </w:r>
            <w:r>
              <w:rPr>
                <w:rFonts w:ascii="Times New Roman" w:eastAsiaTheme="minorEastAsia" w:hAnsi="Times New Roman" w:cs="Times New Roman"/>
                <w:kern w:val="0"/>
                <w:sz w:val="24"/>
                <w:szCs w:val="24"/>
              </w:rPr>
              <w:t>50</w:t>
            </w:r>
            <w:r>
              <w:rPr>
                <w:rFonts w:ascii="Times New Roman" w:eastAsiaTheme="minorEastAsia" w:hAnsi="Times New Roman" w:cs="Times New Roman"/>
                <w:kern w:val="0"/>
                <w:sz w:val="24"/>
                <w:szCs w:val="24"/>
              </w:rPr>
              <w:t>公里，进口集装箱和散装货物可经长江直达武汉</w:t>
            </w:r>
          </w:p>
        </w:tc>
        <w:tc>
          <w:tcPr>
            <w:tcW w:w="2074" w:type="dxa"/>
          </w:tcPr>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铁路有</w:t>
            </w:r>
            <w:proofErr w:type="gramStart"/>
            <w:r>
              <w:rPr>
                <w:rFonts w:ascii="Times New Roman" w:eastAsiaTheme="minorEastAsia" w:hAnsi="Times New Roman" w:cs="Times New Roman"/>
                <w:kern w:val="0"/>
                <w:sz w:val="24"/>
                <w:szCs w:val="24"/>
              </w:rPr>
              <w:t>沪汉蓉高速铁路</w:t>
            </w:r>
            <w:proofErr w:type="gramEnd"/>
            <w:r>
              <w:rPr>
                <w:rFonts w:ascii="Times New Roman" w:eastAsiaTheme="minorEastAsia" w:hAnsi="Times New Roman" w:cs="Times New Roman"/>
                <w:kern w:val="0"/>
                <w:sz w:val="24"/>
                <w:szCs w:val="24"/>
              </w:rPr>
              <w:t>；</w:t>
            </w:r>
            <w:proofErr w:type="gramStart"/>
            <w:r>
              <w:rPr>
                <w:rFonts w:ascii="Times New Roman" w:eastAsiaTheme="minorEastAsia" w:hAnsi="Times New Roman" w:cs="Times New Roman"/>
                <w:kern w:val="0"/>
                <w:sz w:val="24"/>
                <w:szCs w:val="24"/>
              </w:rPr>
              <w:t>汉丹铁路</w:t>
            </w:r>
            <w:proofErr w:type="gramEnd"/>
            <w:r>
              <w:rPr>
                <w:rFonts w:ascii="Times New Roman" w:eastAsiaTheme="minorEastAsia" w:hAnsi="Times New Roman" w:cs="Times New Roman"/>
                <w:kern w:val="0"/>
                <w:sz w:val="24"/>
                <w:szCs w:val="24"/>
              </w:rPr>
              <w:t>；</w:t>
            </w:r>
          </w:p>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武汉铁路集装箱中心站；</w:t>
            </w:r>
          </w:p>
          <w:p w:rsidR="001407B7" w:rsidRDefault="00D75974">
            <w:pPr>
              <w:spacing w:after="0" w:line="360" w:lineRule="auto"/>
              <w:rPr>
                <w:rFonts w:ascii="Times New Roman" w:eastAsiaTheme="minorEastAsia" w:hAnsi="Times New Roman" w:cs="Times New Roman"/>
                <w:kern w:val="0"/>
                <w:sz w:val="24"/>
                <w:szCs w:val="24"/>
              </w:rPr>
            </w:pPr>
            <w:proofErr w:type="gramStart"/>
            <w:r>
              <w:rPr>
                <w:rFonts w:ascii="Times New Roman" w:eastAsiaTheme="minorEastAsia" w:hAnsi="Times New Roman" w:cs="Times New Roman"/>
                <w:kern w:val="0"/>
                <w:sz w:val="24"/>
                <w:szCs w:val="24"/>
              </w:rPr>
              <w:t>舵</w:t>
            </w:r>
            <w:proofErr w:type="gramEnd"/>
            <w:r>
              <w:rPr>
                <w:rFonts w:ascii="Times New Roman" w:eastAsiaTheme="minorEastAsia" w:hAnsi="Times New Roman" w:cs="Times New Roman"/>
                <w:kern w:val="0"/>
                <w:sz w:val="24"/>
                <w:szCs w:val="24"/>
              </w:rPr>
              <w:t>落口铁路货运站（铁路口岸和</w:t>
            </w:r>
            <w:r>
              <w:rPr>
                <w:rFonts w:ascii="Times New Roman" w:eastAsiaTheme="minorEastAsia" w:hAnsi="Times New Roman" w:cs="Times New Roman"/>
                <w:sz w:val="24"/>
                <w:szCs w:val="24"/>
              </w:rPr>
              <w:t>中欧国际货运班列</w:t>
            </w:r>
            <w:r>
              <w:rPr>
                <w:rFonts w:ascii="Times New Roman" w:eastAsiaTheme="minorEastAsia" w:hAnsi="Times New Roman" w:cs="Times New Roman"/>
                <w:kern w:val="0"/>
                <w:sz w:val="24"/>
                <w:szCs w:val="24"/>
              </w:rPr>
              <w:t>）；</w:t>
            </w:r>
          </w:p>
          <w:p w:rsidR="001407B7" w:rsidRDefault="001407B7">
            <w:pPr>
              <w:spacing w:after="0" w:line="360" w:lineRule="auto"/>
              <w:rPr>
                <w:rFonts w:ascii="Times New Roman" w:eastAsiaTheme="minorEastAsia" w:hAnsi="Times New Roman" w:cs="Times New Roman"/>
                <w:kern w:val="0"/>
                <w:sz w:val="24"/>
                <w:szCs w:val="24"/>
              </w:rPr>
            </w:pPr>
          </w:p>
        </w:tc>
        <w:tc>
          <w:tcPr>
            <w:tcW w:w="2074" w:type="dxa"/>
          </w:tcPr>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机场二通道；</w:t>
            </w:r>
          </w:p>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临空港大道；</w:t>
            </w:r>
          </w:p>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机场高速；</w:t>
            </w:r>
          </w:p>
          <w:p w:rsidR="001407B7" w:rsidRDefault="00D75974">
            <w:pPr>
              <w:spacing w:after="0" w:line="360" w:lineRule="auto"/>
              <w:rPr>
                <w:rFonts w:ascii="Times New Roman" w:eastAsiaTheme="minorEastAsia" w:hAnsi="Times New Roman" w:cs="Times New Roman"/>
                <w:kern w:val="0"/>
                <w:sz w:val="24"/>
                <w:szCs w:val="24"/>
              </w:rPr>
            </w:pPr>
            <w:r>
              <w:rPr>
                <w:rFonts w:ascii="Times New Roman" w:eastAsiaTheme="minorEastAsia" w:hAnsi="Times New Roman" w:cs="Times New Roman"/>
                <w:kern w:val="0"/>
                <w:sz w:val="24"/>
                <w:szCs w:val="24"/>
              </w:rPr>
              <w:t>以及大临</w:t>
            </w:r>
            <w:proofErr w:type="gramStart"/>
            <w:r>
              <w:rPr>
                <w:rFonts w:ascii="Times New Roman" w:eastAsiaTheme="minorEastAsia" w:hAnsi="Times New Roman" w:cs="Times New Roman"/>
                <w:kern w:val="0"/>
                <w:sz w:val="24"/>
                <w:szCs w:val="24"/>
              </w:rPr>
              <w:t>空经济</w:t>
            </w:r>
            <w:proofErr w:type="gramEnd"/>
            <w:r>
              <w:rPr>
                <w:rFonts w:ascii="Times New Roman" w:eastAsiaTheme="minorEastAsia" w:hAnsi="Times New Roman" w:cs="Times New Roman"/>
                <w:kern w:val="0"/>
                <w:sz w:val="24"/>
                <w:szCs w:val="24"/>
              </w:rPr>
              <w:t>辐射区等等</w:t>
            </w:r>
          </w:p>
        </w:tc>
      </w:tr>
    </w:tbl>
    <w:p w:rsidR="001407B7" w:rsidRDefault="001407B7">
      <w:pPr>
        <w:spacing w:line="360" w:lineRule="auto"/>
        <w:rPr>
          <w:rFonts w:asciiTheme="minorEastAsia" w:eastAsiaTheme="minorEastAsia" w:hAnsiTheme="minorEastAsia"/>
          <w:sz w:val="24"/>
          <w:szCs w:val="24"/>
        </w:rPr>
      </w:pPr>
    </w:p>
    <w:p w:rsidR="001407B7" w:rsidRDefault="00D75974">
      <w:pPr>
        <w:pStyle w:val="2"/>
        <w:rPr>
          <w:snapToGrid w:val="0"/>
        </w:rPr>
      </w:pPr>
      <w:bookmarkStart w:id="60" w:name="_Toc483906801"/>
      <w:bookmarkStart w:id="61" w:name="_Toc481399925"/>
      <w:r>
        <w:rPr>
          <w:rFonts w:ascii="Times New Roman" w:hAnsi="Times New Roman"/>
          <w:snapToGrid w:val="0"/>
        </w:rPr>
        <w:t>3.2</w:t>
      </w:r>
      <w:r>
        <w:rPr>
          <w:rFonts w:ascii="Times New Roman" w:hAnsi="Times New Roman" w:hint="eastAsia"/>
          <w:snapToGrid w:val="0"/>
        </w:rPr>
        <w:t xml:space="preserve">  </w:t>
      </w:r>
      <w:r>
        <w:rPr>
          <w:snapToGrid w:val="0"/>
        </w:rPr>
        <w:t>武汉新港空港综合保税区的</w:t>
      </w:r>
      <w:r>
        <w:rPr>
          <w:snapToGrid w:val="0"/>
        </w:rPr>
        <w:t>SWOT</w:t>
      </w:r>
      <w:r>
        <w:rPr>
          <w:snapToGrid w:val="0"/>
        </w:rPr>
        <w:t>分析</w:t>
      </w:r>
      <w:bookmarkEnd w:id="60"/>
      <w:bookmarkEnd w:id="61"/>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imes New Roman" w:eastAsiaTheme="minorEastAsia" w:hAnsi="Times New Roman" w:cs="Times New Roman"/>
          <w:snapToGrid w:val="0"/>
          <w:sz w:val="24"/>
          <w:szCs w:val="24"/>
        </w:rPr>
        <w:t>SWOT</w:t>
      </w:r>
      <w:r>
        <w:rPr>
          <w:rFonts w:ascii="Times New Roman" w:eastAsiaTheme="minorEastAsia" w:hAnsi="Times New Roman" w:cs="Times New Roman"/>
          <w:snapToGrid w:val="0"/>
          <w:sz w:val="24"/>
          <w:szCs w:val="24"/>
        </w:rPr>
        <w:t>分析模型对研究对象的优势（</w:t>
      </w:r>
      <w:r>
        <w:rPr>
          <w:rFonts w:ascii="Times New Roman" w:eastAsiaTheme="minorEastAsia" w:hAnsi="Times New Roman" w:cs="Times New Roman"/>
          <w:snapToGrid w:val="0"/>
          <w:sz w:val="24"/>
          <w:szCs w:val="24"/>
        </w:rPr>
        <w:t>Strengths</w:t>
      </w:r>
      <w:r>
        <w:rPr>
          <w:rFonts w:ascii="Times New Roman" w:eastAsiaTheme="minorEastAsia" w:hAnsi="Times New Roman" w:cs="Times New Roman"/>
          <w:snapToGrid w:val="0"/>
          <w:sz w:val="24"/>
          <w:szCs w:val="24"/>
        </w:rPr>
        <w:t>）、劣势（</w:t>
      </w:r>
      <w:r>
        <w:rPr>
          <w:rFonts w:ascii="Times New Roman" w:eastAsiaTheme="minorEastAsia" w:hAnsi="Times New Roman" w:cs="Times New Roman"/>
          <w:snapToGrid w:val="0"/>
          <w:sz w:val="24"/>
          <w:szCs w:val="24"/>
        </w:rPr>
        <w:t>Weaknesses</w:t>
      </w:r>
      <w:r>
        <w:rPr>
          <w:rFonts w:ascii="Times New Roman" w:eastAsiaTheme="minorEastAsia" w:hAnsi="Times New Roman" w:cs="Times New Roman"/>
          <w:snapToGrid w:val="0"/>
          <w:sz w:val="24"/>
          <w:szCs w:val="24"/>
        </w:rPr>
        <w:t>）、机遇（</w:t>
      </w:r>
      <w:r>
        <w:rPr>
          <w:rFonts w:ascii="Times New Roman" w:eastAsiaTheme="minorEastAsia" w:hAnsi="Times New Roman" w:cs="Times New Roman"/>
          <w:snapToGrid w:val="0"/>
          <w:sz w:val="24"/>
          <w:szCs w:val="24"/>
        </w:rPr>
        <w:t>Opportunities</w:t>
      </w:r>
      <w:r>
        <w:rPr>
          <w:rFonts w:ascii="Times New Roman" w:eastAsiaTheme="minorEastAsia" w:hAnsi="Times New Roman" w:cs="Times New Roman"/>
          <w:snapToGrid w:val="0"/>
          <w:sz w:val="24"/>
          <w:szCs w:val="24"/>
        </w:rPr>
        <w:t>）和挑战（</w:t>
      </w:r>
      <w:r>
        <w:rPr>
          <w:rFonts w:ascii="Times New Roman" w:eastAsiaTheme="minorEastAsia" w:hAnsi="Times New Roman" w:cs="Times New Roman"/>
          <w:snapToGrid w:val="0"/>
          <w:sz w:val="24"/>
          <w:szCs w:val="24"/>
        </w:rPr>
        <w:t>Threats</w:t>
      </w:r>
      <w:r>
        <w:rPr>
          <w:rFonts w:ascii="Times New Roman" w:eastAsiaTheme="minorEastAsia" w:hAnsi="Times New Roman" w:cs="Times New Roman"/>
          <w:snapToGrid w:val="0"/>
          <w:sz w:val="24"/>
          <w:szCs w:val="24"/>
        </w:rPr>
        <w:t>）进行全面、深刻的分析。</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优劣势分析</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主要着手于武汉新港空港自身条件与其他竞争机构相比较而突显出来的</w:t>
      </w:r>
      <w:r>
        <w:rPr>
          <w:rFonts w:asciiTheme="minorEastAsia" w:eastAsiaTheme="minorEastAsia" w:hAnsiTheme="minorEastAsia" w:hint="eastAsia"/>
          <w:snapToGrid w:val="0"/>
          <w:sz w:val="24"/>
          <w:szCs w:val="24"/>
        </w:rPr>
        <w:t>优势和劣势。“机遇和挑战”着手于外部大环境给武汉新港空港发展带来的机遇和挑战。</w:t>
      </w:r>
    </w:p>
    <w:p w:rsidR="001407B7" w:rsidRDefault="001407B7">
      <w:pPr>
        <w:spacing w:after="0" w:line="360" w:lineRule="auto"/>
        <w:ind w:firstLineChars="300" w:firstLine="859"/>
        <w:jc w:val="both"/>
        <w:rPr>
          <w:rFonts w:asciiTheme="minorEastAsia" w:eastAsiaTheme="minorEastAsia" w:hAnsiTheme="minorEastAsia"/>
          <w:snapToGrid w:val="0"/>
          <w:sz w:val="24"/>
          <w:szCs w:val="24"/>
        </w:rPr>
      </w:pPr>
    </w:p>
    <w:p w:rsidR="001407B7" w:rsidRDefault="00D75974">
      <w:pPr>
        <w:pStyle w:val="3"/>
        <w:rPr>
          <w:snapToGrid w:val="0"/>
          <w:kern w:val="0"/>
        </w:rPr>
      </w:pPr>
      <w:bookmarkStart w:id="62" w:name="_Toc481399926"/>
      <w:bookmarkStart w:id="63" w:name="_Toc483906802"/>
      <w:r>
        <w:rPr>
          <w:snapToGrid w:val="0"/>
          <w:kern w:val="0"/>
        </w:rPr>
        <w:t>3.2.1</w:t>
      </w:r>
      <w:r>
        <w:rPr>
          <w:rFonts w:hint="eastAsia"/>
          <w:snapToGrid w:val="0"/>
          <w:kern w:val="0"/>
        </w:rPr>
        <w:t xml:space="preserve">  </w:t>
      </w:r>
      <w:r>
        <w:rPr>
          <w:snapToGrid w:val="0"/>
          <w:kern w:val="0"/>
        </w:rPr>
        <w:t>优势分析</w:t>
      </w:r>
      <w:bookmarkEnd w:id="62"/>
      <w:bookmarkEnd w:id="63"/>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）区位优势明显</w:t>
      </w:r>
      <w:r>
        <w:rPr>
          <w:rFonts w:ascii="Times New Roman" w:eastAsiaTheme="minorEastAsia" w:hAnsi="Times New Roman" w:cs="Times New Roman"/>
          <w:snapToGrid w:val="0"/>
          <w:sz w:val="24"/>
          <w:szCs w:val="24"/>
        </w:rPr>
        <w:t xml:space="preserve"> </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lastRenderedPageBreak/>
        <w:t>武汉位于长江中游，距北京、上海、香港、重庆等特大中心城市都在</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snapToGrid w:val="0"/>
          <w:sz w:val="24"/>
          <w:szCs w:val="24"/>
        </w:rPr>
        <w:t>200</w:t>
      </w:r>
      <w:r>
        <w:rPr>
          <w:rFonts w:ascii="Times New Roman" w:eastAsiaTheme="minorEastAsia" w:hAnsi="Times New Roman" w:cs="Times New Roman" w:hint="eastAsia"/>
          <w:snapToGrid w:val="0"/>
          <w:sz w:val="24"/>
          <w:szCs w:val="24"/>
        </w:rPr>
        <w:t>公里内，素有“九省通衢”的美誉，是全国内陆重要的水陆空综合交通枢纽之一，</w:t>
      </w:r>
      <w:r>
        <w:rPr>
          <w:rFonts w:ascii="Times New Roman" w:eastAsiaTheme="minorEastAsia" w:hAnsi="Times New Roman" w:cs="Times New Roman"/>
          <w:snapToGrid w:val="0"/>
          <w:sz w:val="24"/>
          <w:szCs w:val="24"/>
        </w:rPr>
        <w:t>是长江中游吞吐量规模最大、水运市场最活跃、航运要素最密集的国家对外一类开放</w:t>
      </w:r>
      <w:r>
        <w:rPr>
          <w:rFonts w:ascii="Times New Roman" w:eastAsiaTheme="minorEastAsia" w:hAnsi="Times New Roman" w:cs="Times New Roman" w:hint="eastAsia"/>
          <w:snapToGrid w:val="0"/>
          <w:sz w:val="24"/>
          <w:szCs w:val="24"/>
        </w:rPr>
        <w:t>口岸</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武汉新港集装箱</w:t>
      </w:r>
      <w:r>
        <w:rPr>
          <w:rFonts w:ascii="Times New Roman" w:eastAsiaTheme="minorEastAsia" w:hAnsi="Times New Roman" w:cs="Times New Roman" w:hint="eastAsia"/>
          <w:snapToGrid w:val="0"/>
          <w:sz w:val="24"/>
          <w:szCs w:val="24"/>
        </w:rPr>
        <w:t>2015</w:t>
      </w:r>
      <w:r>
        <w:rPr>
          <w:rFonts w:ascii="Times New Roman" w:eastAsiaTheme="minorEastAsia" w:hAnsi="Times New Roman" w:cs="Times New Roman" w:hint="eastAsia"/>
          <w:snapToGrid w:val="0"/>
          <w:sz w:val="24"/>
          <w:szCs w:val="24"/>
        </w:rPr>
        <w:t>年达到</w:t>
      </w:r>
      <w:r>
        <w:rPr>
          <w:rFonts w:ascii="Times New Roman" w:eastAsiaTheme="minorEastAsia" w:hAnsi="Times New Roman" w:cs="Times New Roman" w:hint="eastAsia"/>
          <w:snapToGrid w:val="0"/>
          <w:sz w:val="24"/>
          <w:szCs w:val="24"/>
        </w:rPr>
        <w:t>106</w:t>
      </w:r>
      <w:r>
        <w:rPr>
          <w:rFonts w:ascii="Times New Roman" w:eastAsiaTheme="minorEastAsia" w:hAnsi="Times New Roman" w:cs="Times New Roman" w:hint="eastAsia"/>
          <w:snapToGrid w:val="0"/>
          <w:sz w:val="24"/>
          <w:szCs w:val="24"/>
        </w:rPr>
        <w:t>万标箱，拥有江海直达航线和国际半轮航线，航线开通至欧洲四个国家，在长江内河区域号称最大的深水港。东西湖园区紧靠武汉临空港经济技术开发区，临近京港澳、</w:t>
      </w:r>
      <w:proofErr w:type="gramStart"/>
      <w:r>
        <w:rPr>
          <w:rFonts w:ascii="Times New Roman" w:eastAsiaTheme="minorEastAsia" w:hAnsi="Times New Roman" w:cs="Times New Roman" w:hint="eastAsia"/>
          <w:snapToGrid w:val="0"/>
          <w:sz w:val="24"/>
          <w:szCs w:val="24"/>
        </w:rPr>
        <w:t>沪蓉等</w:t>
      </w:r>
      <w:proofErr w:type="gramEnd"/>
      <w:r>
        <w:rPr>
          <w:rFonts w:ascii="Times New Roman" w:eastAsiaTheme="minorEastAsia" w:hAnsi="Times New Roman" w:cs="Times New Roman" w:hint="eastAsia"/>
          <w:snapToGrid w:val="0"/>
          <w:sz w:val="24"/>
          <w:szCs w:val="24"/>
        </w:rPr>
        <w:t>高速路，</w:t>
      </w:r>
      <w:proofErr w:type="gramStart"/>
      <w:r>
        <w:rPr>
          <w:rFonts w:ascii="Times New Roman" w:eastAsiaTheme="minorEastAsia" w:hAnsi="Times New Roman" w:cs="Times New Roman" w:hint="eastAsia"/>
          <w:snapToGrid w:val="0"/>
          <w:sz w:val="24"/>
          <w:szCs w:val="24"/>
        </w:rPr>
        <w:t>沪汉蓉铁路</w:t>
      </w:r>
      <w:proofErr w:type="gramEnd"/>
      <w:r>
        <w:rPr>
          <w:rFonts w:ascii="Times New Roman" w:eastAsiaTheme="minorEastAsia" w:hAnsi="Times New Roman" w:cs="Times New Roman" w:hint="eastAsia"/>
          <w:snapToGrid w:val="0"/>
          <w:sz w:val="24"/>
          <w:szCs w:val="24"/>
        </w:rPr>
        <w:t>、汉新</w:t>
      </w:r>
      <w:proofErr w:type="gramStart"/>
      <w:r>
        <w:rPr>
          <w:rFonts w:ascii="Times New Roman" w:eastAsiaTheme="minorEastAsia" w:hAnsi="Times New Roman" w:cs="Times New Roman" w:hint="eastAsia"/>
          <w:snapToGrid w:val="0"/>
          <w:sz w:val="24"/>
          <w:szCs w:val="24"/>
        </w:rPr>
        <w:t>欧铁路</w:t>
      </w:r>
      <w:proofErr w:type="gramEnd"/>
      <w:r>
        <w:rPr>
          <w:rFonts w:ascii="Times New Roman" w:eastAsiaTheme="minorEastAsia" w:hAnsi="Times New Roman" w:cs="Times New Roman" w:hint="eastAsia"/>
          <w:snapToGrid w:val="0"/>
          <w:sz w:val="24"/>
          <w:szCs w:val="24"/>
        </w:rPr>
        <w:t>等交通主干道，与华中地区最大的航空港武汉天河机场相距仅</w:t>
      </w:r>
      <w:r>
        <w:rPr>
          <w:rFonts w:ascii="Times New Roman" w:eastAsiaTheme="minorEastAsia" w:hAnsi="Times New Roman" w:cs="Times New Roman"/>
          <w:snapToGrid w:val="0"/>
          <w:sz w:val="24"/>
          <w:szCs w:val="24"/>
        </w:rPr>
        <w:t>25</w:t>
      </w:r>
      <w:r>
        <w:rPr>
          <w:rFonts w:ascii="Times New Roman" w:eastAsiaTheme="minorEastAsia" w:hAnsi="Times New Roman" w:cs="Times New Roman" w:hint="eastAsia"/>
          <w:snapToGrid w:val="0"/>
          <w:sz w:val="24"/>
          <w:szCs w:val="24"/>
        </w:rPr>
        <w:t>分钟车程。</w:t>
      </w:r>
      <w:r>
        <w:rPr>
          <w:rFonts w:ascii="Times New Roman" w:eastAsiaTheme="minorEastAsia" w:hAnsi="Times New Roman" w:cs="Times New Roman" w:hint="eastAsia"/>
          <w:snapToGrid w:val="0"/>
          <w:sz w:val="24"/>
          <w:szCs w:val="24"/>
        </w:rPr>
        <w:t>2015</w:t>
      </w:r>
      <w:r>
        <w:rPr>
          <w:rFonts w:ascii="Times New Roman" w:eastAsiaTheme="minorEastAsia" w:hAnsi="Times New Roman" w:cs="Times New Roman" w:hint="eastAsia"/>
          <w:snapToGrid w:val="0"/>
          <w:sz w:val="24"/>
          <w:szCs w:val="24"/>
        </w:rPr>
        <w:t>年，武汉新港阳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港通过国家质检总局批复，在湖北筹建第一个进口肉类指定口岸，对湖北省进口肉类指定口岸申报工作取得进展有着深远的意义，此外阳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港还是湖北省水果、粮食指定进口口岸。</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 xml:space="preserve"> </w:t>
      </w:r>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）周边产业与经济基础雄厚</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武汉新港空港周边产业与经济基础雄厚为武汉新港</w:t>
      </w:r>
      <w:proofErr w:type="gramStart"/>
      <w:r>
        <w:rPr>
          <w:rFonts w:ascii="Times New Roman" w:eastAsiaTheme="minorEastAsia" w:hAnsi="Times New Roman" w:cs="Times New Roman" w:hint="eastAsia"/>
          <w:snapToGrid w:val="0"/>
          <w:sz w:val="24"/>
          <w:szCs w:val="24"/>
        </w:rPr>
        <w:t>空港综保区</w:t>
      </w:r>
      <w:proofErr w:type="gramEnd"/>
      <w:r>
        <w:rPr>
          <w:rFonts w:ascii="Times New Roman" w:eastAsiaTheme="minorEastAsia" w:hAnsi="Times New Roman" w:cs="Times New Roman" w:hint="eastAsia"/>
          <w:snapToGrid w:val="0"/>
          <w:sz w:val="24"/>
          <w:szCs w:val="24"/>
        </w:rPr>
        <w:t>发展提供了强大的动力。国家于</w:t>
      </w:r>
      <w:r>
        <w:rPr>
          <w:rFonts w:ascii="Times New Roman" w:eastAsiaTheme="minorEastAsia" w:hAnsi="Times New Roman" w:cs="Times New Roman" w:hint="eastAsia"/>
          <w:snapToGrid w:val="0"/>
          <w:sz w:val="24"/>
          <w:szCs w:val="24"/>
        </w:rPr>
        <w:t>2006</w:t>
      </w:r>
      <w:r>
        <w:rPr>
          <w:rFonts w:ascii="Times New Roman" w:eastAsiaTheme="minorEastAsia" w:hAnsi="Times New Roman" w:cs="Times New Roman" w:hint="eastAsia"/>
          <w:snapToGrid w:val="0"/>
          <w:sz w:val="24"/>
          <w:szCs w:val="24"/>
        </w:rPr>
        <w:t>年颁发了《关于中部崛起的若干意见》，得益于国家政策，湖北及其周边省份的经济得以迅速发展。打造了以汽车、纺织、钢铁等传统产业，新能源、现代服务业、电子信息、互联网</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等高科技产业相辅相成的工业体系。</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武汉新港空港综合保税区周边产业与经济基础雄厚，重点发展现代物流业、钢铁及深加工、建材、石油化工、汽车、装备制造、电子信息、食品加工、商贸服务、现代服务等十大产业。依托港口岸线资源，布局建设一个新港现代服务商务区、五个临港新城、十二个临港产业园。东西湖园区拥有可与中心城区相媲美的现代工业基础与经济实力，战略性新兴产业比重较大，先进制造业与现代服务业协调发展，高新技术产业和高附加值服务业发展快速，产业结构优化，发展能级提升。区内拥有良好的现代物流与临</w:t>
      </w:r>
      <w:proofErr w:type="gramStart"/>
      <w:r>
        <w:rPr>
          <w:rFonts w:ascii="Times New Roman" w:eastAsiaTheme="minorEastAsia" w:hAnsi="Times New Roman" w:cs="Times New Roman" w:hint="eastAsia"/>
          <w:snapToGrid w:val="0"/>
          <w:sz w:val="24"/>
          <w:szCs w:val="24"/>
        </w:rPr>
        <w:t>空产业</w:t>
      </w:r>
      <w:proofErr w:type="gramEnd"/>
      <w:r>
        <w:rPr>
          <w:rFonts w:ascii="Times New Roman" w:eastAsiaTheme="minorEastAsia" w:hAnsi="Times New Roman" w:cs="Times New Roman" w:hint="eastAsia"/>
          <w:snapToGrid w:val="0"/>
          <w:sz w:val="24"/>
          <w:szCs w:val="24"/>
        </w:rPr>
        <w:t>基础，已聚集起一定数量的综合保税企业和临空偏好型企业。而临空、临港产业的发展会进一步</w:t>
      </w:r>
      <w:proofErr w:type="gramStart"/>
      <w:r>
        <w:rPr>
          <w:rFonts w:ascii="Times New Roman" w:eastAsiaTheme="minorEastAsia" w:hAnsi="Times New Roman" w:cs="Times New Roman" w:hint="eastAsia"/>
          <w:snapToGrid w:val="0"/>
          <w:sz w:val="24"/>
          <w:szCs w:val="24"/>
        </w:rPr>
        <w:t>促进综保区</w:t>
      </w:r>
      <w:proofErr w:type="gramEnd"/>
      <w:r>
        <w:rPr>
          <w:rFonts w:ascii="Times New Roman" w:eastAsiaTheme="minorEastAsia" w:hAnsi="Times New Roman" w:cs="Times New Roman" w:hint="eastAsia"/>
          <w:snapToGrid w:val="0"/>
          <w:sz w:val="24"/>
          <w:szCs w:val="24"/>
        </w:rPr>
        <w:t>的建设发展。</w:t>
      </w:r>
    </w:p>
    <w:p w:rsidR="001407B7" w:rsidRDefault="00D75974">
      <w:pPr>
        <w:pStyle w:val="12"/>
        <w:spacing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保税区政策环境优越</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武汉新港空港综合保税区为在其内从事进出口加工制造、</w:t>
      </w:r>
      <w:r>
        <w:rPr>
          <w:rFonts w:ascii="Times New Roman" w:eastAsiaTheme="minorEastAsia" w:hAnsi="Times New Roman" w:cs="Times New Roman"/>
          <w:snapToGrid w:val="0"/>
          <w:sz w:val="24"/>
          <w:szCs w:val="24"/>
        </w:rPr>
        <w:t>大宗商品交易、</w:t>
      </w:r>
      <w:r>
        <w:rPr>
          <w:rFonts w:ascii="Times New Roman" w:eastAsiaTheme="minorEastAsia" w:hAnsi="Times New Roman" w:cs="Times New Roman" w:hint="eastAsia"/>
          <w:snapToGrid w:val="0"/>
          <w:sz w:val="24"/>
          <w:szCs w:val="24"/>
        </w:rPr>
        <w:t>进出口商品交易</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航运金融</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货物仓储</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保税物流、</w:t>
      </w:r>
      <w:r>
        <w:rPr>
          <w:rFonts w:ascii="Times New Roman" w:eastAsiaTheme="minorEastAsia" w:hAnsi="Times New Roman" w:cs="Times New Roman"/>
          <w:snapToGrid w:val="0"/>
          <w:sz w:val="24"/>
          <w:szCs w:val="24"/>
        </w:rPr>
        <w:t>保税展示、国际服务外包、服务贸易等业务的企业和机构</w:t>
      </w:r>
      <w:r>
        <w:rPr>
          <w:rFonts w:ascii="Times New Roman" w:eastAsiaTheme="minorEastAsia" w:hAnsi="Times New Roman" w:cs="Times New Roman" w:hint="eastAsia"/>
          <w:snapToGrid w:val="0"/>
          <w:sz w:val="24"/>
          <w:szCs w:val="24"/>
        </w:rPr>
        <w:t>设立扩大开放专项资金，重点支持开放型经济发展。给予企</w:t>
      </w:r>
      <w:r>
        <w:rPr>
          <w:rFonts w:ascii="Times New Roman" w:eastAsiaTheme="minorEastAsia" w:hAnsi="Times New Roman" w:cs="Times New Roman" w:hint="eastAsia"/>
          <w:snapToGrid w:val="0"/>
          <w:sz w:val="24"/>
          <w:szCs w:val="24"/>
        </w:rPr>
        <w:lastRenderedPageBreak/>
        <w:t>业资金、场地、平台、物流、国际市场开拓、综合服务等方面的支持，为企业在综合保税区内的发展提供良好的环境。</w:t>
      </w:r>
    </w:p>
    <w:p w:rsidR="001407B7" w:rsidRDefault="00D75974">
      <w:pPr>
        <w:spacing w:line="360" w:lineRule="auto"/>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硬件设施建设进展顺利</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综合保税区硬件设施较为完善，监管区内已建成保税常温仓库</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hint="eastAsia"/>
          <w:snapToGrid w:val="0"/>
          <w:sz w:val="24"/>
          <w:szCs w:val="24"/>
        </w:rPr>
        <w:t>万多平方米，其中进口食品保税仓库面积约占总面积的三分之一。为配合“进口酒类交易中心”项目，综合保税区内还建有</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hint="eastAsia"/>
          <w:snapToGrid w:val="0"/>
          <w:sz w:val="24"/>
          <w:szCs w:val="24"/>
        </w:rPr>
        <w:t>层恒温仓库，总面积达</w:t>
      </w:r>
      <w:r>
        <w:rPr>
          <w:rFonts w:ascii="Times New Roman" w:eastAsiaTheme="minorEastAsia" w:hAnsi="Times New Roman" w:cs="Times New Roman" w:hint="eastAsia"/>
          <w:snapToGrid w:val="0"/>
          <w:sz w:val="24"/>
          <w:szCs w:val="24"/>
        </w:rPr>
        <w:t>10756</w:t>
      </w:r>
      <w:r>
        <w:rPr>
          <w:rFonts w:ascii="Times New Roman" w:eastAsiaTheme="minorEastAsia" w:hAnsi="Times New Roman" w:cs="Times New Roman" w:hint="eastAsia"/>
          <w:snapToGrid w:val="0"/>
          <w:sz w:val="24"/>
          <w:szCs w:val="24"/>
        </w:rPr>
        <w:t>平方米。园区内部保税联检大楼综合服务区是保税区的信息管理中心。一楼、二楼是驻区海关、国检监管职能部门办理报关报检申报及办公，其他楼层为配套服务区和外向型企业办公区，为提高综合保税区业务的办理效率，提高服务质量，</w:t>
      </w:r>
      <w:proofErr w:type="gramStart"/>
      <w:r>
        <w:rPr>
          <w:rFonts w:ascii="Times New Roman" w:eastAsiaTheme="minorEastAsia" w:hAnsi="Times New Roman" w:cs="Times New Roman" w:hint="eastAsia"/>
          <w:snapToGrid w:val="0"/>
          <w:sz w:val="24"/>
          <w:szCs w:val="24"/>
        </w:rPr>
        <w:t>综保区</w:t>
      </w:r>
      <w:proofErr w:type="gramEnd"/>
      <w:r>
        <w:rPr>
          <w:rFonts w:ascii="Times New Roman" w:eastAsiaTheme="minorEastAsia" w:hAnsi="Times New Roman" w:cs="Times New Roman" w:hint="eastAsia"/>
          <w:snapToGrid w:val="0"/>
          <w:sz w:val="24"/>
          <w:szCs w:val="24"/>
        </w:rPr>
        <w:t>也在有序进行信息化建设。同时，武汉新港空港综合保税区一期工程建设基本完成，将于</w:t>
      </w:r>
      <w:r>
        <w:rPr>
          <w:rFonts w:ascii="Times New Roman" w:eastAsiaTheme="minorEastAsia" w:hAnsi="Times New Roman" w:cs="Times New Roman" w:hint="eastAsia"/>
          <w:snapToGrid w:val="0"/>
          <w:sz w:val="24"/>
          <w:szCs w:val="24"/>
        </w:rPr>
        <w:t>2016</w:t>
      </w:r>
      <w:r>
        <w:rPr>
          <w:rFonts w:ascii="Times New Roman" w:eastAsiaTheme="minorEastAsia" w:hAnsi="Times New Roman" w:cs="Times New Roman" w:hint="eastAsia"/>
          <w:snapToGrid w:val="0"/>
          <w:sz w:val="24"/>
          <w:szCs w:val="24"/>
        </w:rPr>
        <w:t>年底进行预验收。</w:t>
      </w:r>
    </w:p>
    <w:p w:rsidR="001407B7" w:rsidRDefault="00D75974">
      <w:pPr>
        <w:pStyle w:val="3"/>
        <w:rPr>
          <w:snapToGrid w:val="0"/>
          <w:kern w:val="0"/>
        </w:rPr>
      </w:pPr>
      <w:bookmarkStart w:id="64" w:name="_Toc481399927"/>
      <w:bookmarkStart w:id="65" w:name="_Toc483906803"/>
      <w:r>
        <w:rPr>
          <w:rFonts w:ascii="Times New Roman" w:hAnsi="Times New Roman"/>
          <w:snapToGrid w:val="0"/>
          <w:kern w:val="0"/>
        </w:rPr>
        <w:t>3.2.2</w:t>
      </w:r>
      <w:r>
        <w:rPr>
          <w:rFonts w:ascii="Times New Roman" w:hAnsi="Times New Roman" w:hint="eastAsia"/>
          <w:snapToGrid w:val="0"/>
          <w:kern w:val="0"/>
        </w:rPr>
        <w:t xml:space="preserve">  </w:t>
      </w:r>
      <w:r>
        <w:rPr>
          <w:snapToGrid w:val="0"/>
          <w:kern w:val="0"/>
        </w:rPr>
        <w:t>劣势分析</w:t>
      </w:r>
      <w:bookmarkEnd w:id="64"/>
      <w:bookmarkEnd w:id="65"/>
    </w:p>
    <w:p w:rsidR="001407B7" w:rsidRDefault="00D75974">
      <w:pPr>
        <w:pStyle w:val="12"/>
        <w:spacing w:line="360" w:lineRule="auto"/>
        <w:jc w:val="both"/>
        <w:rPr>
          <w:rFonts w:ascii="Times New Roman" w:eastAsia="黑体"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）园区整体分离，区港联动效应不足</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武汉新港空港综合保税区“一区两园”空间布局，东西湖园区规划用地面积</w:t>
      </w:r>
      <w:r>
        <w:rPr>
          <w:rFonts w:ascii="Times New Roman" w:eastAsiaTheme="minorEastAsia" w:hAnsi="Times New Roman" w:cs="Times New Roman" w:hint="eastAsia"/>
          <w:snapToGrid w:val="0"/>
          <w:sz w:val="24"/>
          <w:szCs w:val="24"/>
        </w:rPr>
        <w:t>3.05</w:t>
      </w:r>
      <w:r>
        <w:rPr>
          <w:rFonts w:ascii="Times New Roman" w:eastAsiaTheme="minorEastAsia" w:hAnsi="Times New Roman" w:cs="Times New Roman" w:hint="eastAsia"/>
          <w:snapToGrid w:val="0"/>
          <w:sz w:val="24"/>
          <w:szCs w:val="24"/>
        </w:rPr>
        <w:t>平方公里，而阳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港园区仅有</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hint="eastAsia"/>
          <w:snapToGrid w:val="0"/>
          <w:sz w:val="24"/>
          <w:szCs w:val="24"/>
        </w:rPr>
        <w:t>平方公里的面积。两个园区位置较远，且分别依托铁路枢纽和海运枢纽，两个园区之间很难实现内部联动发展。阳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港与阳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港园区、东西湖园区与吴家山铁路集装箱枢纽</w:t>
      </w:r>
      <w:proofErr w:type="gramStart"/>
      <w:r>
        <w:rPr>
          <w:rFonts w:ascii="Times New Roman" w:eastAsiaTheme="minorEastAsia" w:hAnsi="Times New Roman" w:cs="Times New Roman" w:hint="eastAsia"/>
          <w:snapToGrid w:val="0"/>
          <w:sz w:val="24"/>
          <w:szCs w:val="24"/>
        </w:rPr>
        <w:t>站尚未</w:t>
      </w:r>
      <w:proofErr w:type="gramEnd"/>
      <w:r>
        <w:rPr>
          <w:rFonts w:ascii="Times New Roman" w:eastAsiaTheme="minorEastAsia" w:hAnsi="Times New Roman" w:cs="Times New Roman" w:hint="eastAsia"/>
          <w:snapToGrid w:val="0"/>
          <w:sz w:val="24"/>
          <w:szCs w:val="24"/>
        </w:rPr>
        <w:t>实现完全的区港一体化发展，彼此依然存在围网的障碍，未来需要进一步</w:t>
      </w:r>
      <w:proofErr w:type="gramStart"/>
      <w:r>
        <w:rPr>
          <w:rFonts w:ascii="Times New Roman" w:eastAsiaTheme="minorEastAsia" w:hAnsi="Times New Roman" w:cs="Times New Roman" w:hint="eastAsia"/>
          <w:snapToGrid w:val="0"/>
          <w:sz w:val="24"/>
          <w:szCs w:val="24"/>
        </w:rPr>
        <w:t>优化区</w:t>
      </w:r>
      <w:proofErr w:type="gramEnd"/>
      <w:r>
        <w:rPr>
          <w:rFonts w:ascii="Times New Roman" w:eastAsiaTheme="minorEastAsia" w:hAnsi="Times New Roman" w:cs="Times New Roman" w:hint="eastAsia"/>
          <w:snapToGrid w:val="0"/>
          <w:sz w:val="24"/>
          <w:szCs w:val="24"/>
        </w:rPr>
        <w:t>港的联动发展、信息化对接及监管模式创新等。</w:t>
      </w:r>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snapToGrid w:val="0"/>
          <w:sz w:val="24"/>
          <w:szCs w:val="24"/>
        </w:rPr>
        <w:t>）园区功能业务单一</w:t>
      </w:r>
      <w:r>
        <w:rPr>
          <w:rFonts w:ascii="Times New Roman" w:eastAsiaTheme="minorEastAsia" w:hAnsi="Times New Roman" w:cs="Times New Roman" w:hint="eastAsia"/>
          <w:snapToGrid w:val="0"/>
          <w:sz w:val="24"/>
          <w:szCs w:val="24"/>
        </w:rPr>
        <w:t>，两园功能定位缺乏错位</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武汉新港空港综合保税区具有一区两园的特殊性，在管理体制上，阳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园区归新港管委会管理，东西湖</w:t>
      </w:r>
      <w:proofErr w:type="gramStart"/>
      <w:r>
        <w:rPr>
          <w:rFonts w:ascii="Times New Roman" w:eastAsiaTheme="minorEastAsia" w:hAnsi="Times New Roman" w:cs="Times New Roman"/>
          <w:snapToGrid w:val="0"/>
          <w:sz w:val="24"/>
          <w:szCs w:val="24"/>
        </w:rPr>
        <w:t>园区归东西湖</w:t>
      </w:r>
      <w:proofErr w:type="gramEnd"/>
      <w:r>
        <w:rPr>
          <w:rFonts w:ascii="Times New Roman" w:eastAsiaTheme="minorEastAsia" w:hAnsi="Times New Roman" w:cs="Times New Roman"/>
          <w:snapToGrid w:val="0"/>
          <w:sz w:val="24"/>
          <w:szCs w:val="24"/>
        </w:rPr>
        <w:t>区政府直接管理，两园区隶属于不同的管理主体，不能协调统一，使得业务流程过于复杂，对综合保税区整体发展的有所影响。目前，综合保税区</w:t>
      </w:r>
      <w:proofErr w:type="gramStart"/>
      <w:r>
        <w:rPr>
          <w:rFonts w:ascii="Times New Roman" w:eastAsiaTheme="minorEastAsia" w:hAnsi="Times New Roman" w:cs="Times New Roman"/>
          <w:snapToGrid w:val="0"/>
          <w:sz w:val="24"/>
          <w:szCs w:val="24"/>
        </w:rPr>
        <w:t>仅开展</w:t>
      </w:r>
      <w:proofErr w:type="gramEnd"/>
      <w:r>
        <w:rPr>
          <w:rFonts w:ascii="Times New Roman" w:eastAsiaTheme="minorEastAsia" w:hAnsi="Times New Roman" w:cs="Times New Roman"/>
          <w:snapToGrid w:val="0"/>
          <w:sz w:val="24"/>
          <w:szCs w:val="24"/>
        </w:rPr>
        <w:t>了保税物流、出口加工、保税贸易等基础业务，还有一日游、综合展示等附加业务，总体来说园区功能业务单一化，而且各个园区之间有些功能业务重复，增加了彼此竞争关系，对综合保税区一些业务进一步发展有所影响。</w:t>
      </w:r>
    </w:p>
    <w:p w:rsidR="001407B7" w:rsidRDefault="00D75974">
      <w:pPr>
        <w:pStyle w:val="12"/>
        <w:spacing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snapToGrid w:val="0"/>
          <w:sz w:val="24"/>
          <w:szCs w:val="24"/>
        </w:rPr>
        <w:t>）多式联运体系发展滞后，园区与港口、铁路枢纽之间的</w:t>
      </w:r>
      <w:proofErr w:type="gramStart"/>
      <w:r>
        <w:rPr>
          <w:rFonts w:ascii="Times New Roman" w:eastAsiaTheme="minorEastAsia" w:hAnsi="Times New Roman" w:cs="Times New Roman"/>
          <w:snapToGrid w:val="0"/>
          <w:sz w:val="24"/>
          <w:szCs w:val="24"/>
        </w:rPr>
        <w:t>衔接仍</w:t>
      </w:r>
      <w:proofErr w:type="gramEnd"/>
      <w:r>
        <w:rPr>
          <w:rFonts w:ascii="Times New Roman" w:eastAsiaTheme="minorEastAsia" w:hAnsi="Times New Roman" w:cs="Times New Roman"/>
          <w:snapToGrid w:val="0"/>
          <w:sz w:val="24"/>
          <w:szCs w:val="24"/>
        </w:rPr>
        <w:t>有待优化</w:t>
      </w:r>
    </w:p>
    <w:p w:rsidR="001407B7" w:rsidRDefault="00D75974">
      <w:pPr>
        <w:spacing w:after="0" w:line="360" w:lineRule="auto"/>
        <w:ind w:firstLine="556"/>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港至铁路最近货运站仅</w:t>
      </w:r>
      <w:r>
        <w:rPr>
          <w:rFonts w:ascii="Times New Roman" w:eastAsiaTheme="minorEastAsia" w:hAnsi="Times New Roman" w:cs="Times New Roman"/>
          <w:snapToGrid w:val="0"/>
          <w:sz w:val="24"/>
          <w:szCs w:val="24"/>
        </w:rPr>
        <w:t>20</w:t>
      </w:r>
      <w:r>
        <w:rPr>
          <w:rFonts w:ascii="Times New Roman" w:eastAsiaTheme="minorEastAsia" w:hAnsi="Times New Roman" w:cs="Times New Roman"/>
          <w:snapToGrid w:val="0"/>
          <w:sz w:val="24"/>
          <w:szCs w:val="24"/>
        </w:rPr>
        <w:t>公里，但集装箱汽车短</w:t>
      </w:r>
      <w:proofErr w:type="gramStart"/>
      <w:r>
        <w:rPr>
          <w:rFonts w:ascii="Times New Roman" w:eastAsiaTheme="minorEastAsia" w:hAnsi="Times New Roman" w:cs="Times New Roman"/>
          <w:snapToGrid w:val="0"/>
          <w:sz w:val="24"/>
          <w:szCs w:val="24"/>
        </w:rPr>
        <w:t>驳费用</w:t>
      </w:r>
      <w:proofErr w:type="gramEnd"/>
      <w:r>
        <w:rPr>
          <w:rFonts w:ascii="Times New Roman" w:eastAsiaTheme="minorEastAsia" w:hAnsi="Times New Roman" w:cs="Times New Roman"/>
          <w:snapToGrid w:val="0"/>
          <w:sz w:val="24"/>
          <w:szCs w:val="24"/>
        </w:rPr>
        <w:t>过高，</w:t>
      </w:r>
      <w:r>
        <w:rPr>
          <w:rFonts w:ascii="Times New Roman" w:eastAsiaTheme="minorEastAsia" w:hAnsi="Times New Roman" w:cs="Times New Roman" w:hint="eastAsia"/>
          <w:snapToGrid w:val="0"/>
          <w:sz w:val="24"/>
          <w:szCs w:val="24"/>
        </w:rPr>
        <w:t>占总体物流运输费用的比重过高</w:t>
      </w:r>
      <w:r>
        <w:rPr>
          <w:rFonts w:ascii="Times New Roman" w:eastAsiaTheme="minorEastAsia" w:hAnsi="Times New Roman" w:cs="Times New Roman"/>
          <w:snapToGrid w:val="0"/>
          <w:sz w:val="24"/>
          <w:szCs w:val="24"/>
        </w:rPr>
        <w:t>，多式联运体系发展之后，没有将铁路运输方式接入港口，使得运输成本大幅度增加。东西湖园区紧邻汉新</w:t>
      </w:r>
      <w:proofErr w:type="gramStart"/>
      <w:r>
        <w:rPr>
          <w:rFonts w:ascii="Times New Roman" w:eastAsiaTheme="minorEastAsia" w:hAnsi="Times New Roman" w:cs="Times New Roman"/>
          <w:snapToGrid w:val="0"/>
          <w:sz w:val="24"/>
          <w:szCs w:val="24"/>
        </w:rPr>
        <w:t>欧铁路</w:t>
      </w:r>
      <w:proofErr w:type="gramEnd"/>
      <w:r>
        <w:rPr>
          <w:rFonts w:ascii="Times New Roman" w:eastAsiaTheme="minorEastAsia" w:hAnsi="Times New Roman" w:cs="Times New Roman"/>
          <w:snapToGrid w:val="0"/>
          <w:sz w:val="24"/>
          <w:szCs w:val="24"/>
        </w:rPr>
        <w:t>口岸和天河机场口岸，但</w:t>
      </w:r>
      <w:proofErr w:type="gramStart"/>
      <w:r>
        <w:rPr>
          <w:rFonts w:ascii="Times New Roman" w:eastAsiaTheme="minorEastAsia" w:hAnsi="Times New Roman" w:cs="Times New Roman"/>
          <w:snapToGrid w:val="0"/>
          <w:sz w:val="24"/>
          <w:szCs w:val="24"/>
        </w:rPr>
        <w:t>园区口岸</w:t>
      </w:r>
      <w:proofErr w:type="gramEnd"/>
      <w:r>
        <w:rPr>
          <w:rFonts w:ascii="Times New Roman" w:eastAsiaTheme="minorEastAsia" w:hAnsi="Times New Roman" w:cs="Times New Roman"/>
          <w:snapToGrid w:val="0"/>
          <w:sz w:val="24"/>
          <w:szCs w:val="24"/>
        </w:rPr>
        <w:t>之间的转换衔接不便，多式联运发展缓慢，以及各项功能配套设施不健全，作业效率不高，各种运输方式之间信息透明度不高，各部门协调性不高，综合交通运输体系发展相对滞后。</w:t>
      </w:r>
    </w:p>
    <w:p w:rsidR="001407B7" w:rsidRDefault="001407B7">
      <w:pPr>
        <w:spacing w:after="0" w:line="360" w:lineRule="auto"/>
        <w:ind w:firstLine="556"/>
        <w:jc w:val="both"/>
        <w:rPr>
          <w:rFonts w:ascii="Times New Roman" w:eastAsiaTheme="minorEastAsia" w:hAnsi="Times New Roman" w:cs="Times New Roman"/>
          <w:snapToGrid w:val="0"/>
          <w:sz w:val="24"/>
          <w:szCs w:val="24"/>
        </w:rPr>
      </w:pPr>
    </w:p>
    <w:p w:rsidR="001407B7" w:rsidRDefault="00D75974">
      <w:pPr>
        <w:pStyle w:val="3"/>
        <w:rPr>
          <w:snapToGrid w:val="0"/>
        </w:rPr>
      </w:pPr>
      <w:bookmarkStart w:id="66" w:name="_Toc481399928"/>
      <w:bookmarkStart w:id="67" w:name="_Toc483906804"/>
      <w:r>
        <w:rPr>
          <w:rFonts w:ascii="Times New Roman" w:hAnsi="Times New Roman"/>
          <w:snapToGrid w:val="0"/>
        </w:rPr>
        <w:t>3.2.3</w:t>
      </w:r>
      <w:r>
        <w:rPr>
          <w:rFonts w:hint="eastAsia"/>
          <w:snapToGrid w:val="0"/>
        </w:rPr>
        <w:t xml:space="preserve"> </w:t>
      </w:r>
      <w:r>
        <w:rPr>
          <w:snapToGrid w:val="0"/>
        </w:rPr>
        <w:t>机遇分析</w:t>
      </w:r>
      <w:bookmarkEnd w:id="66"/>
      <w:bookmarkEnd w:id="67"/>
    </w:p>
    <w:p w:rsidR="001407B7" w:rsidRDefault="00D75974">
      <w:pPr>
        <w:pStyle w:val="12"/>
        <w:spacing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一带一路</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战略拓宽业务互联互通</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新常态下，经济社会发展大局稳定，港航业也将持续稳定发展。同时，在</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一带一路</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国家战略背景下，港航发展在</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全面融入和主动服务国家战略下</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迎来了更广阔的空间。在</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一带一路</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战略背景下，将优先发展交通运输行业领域，铁路、物流、港口、公路等交通运输业将直接受益于亚欧交通运输大通道的建成，公、空、铁、水等多种运输方式将实现更大范围的互联互通。综合保税区也将凭借自身优势，借助现有的资源，积极应对</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一带一路</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战略带来的机遇。</w:t>
      </w:r>
    </w:p>
    <w:p w:rsidR="001407B7" w:rsidRDefault="001407B7">
      <w:pPr>
        <w:spacing w:after="0" w:line="360" w:lineRule="auto"/>
        <w:jc w:val="both"/>
        <w:rPr>
          <w:rFonts w:ascii="Times New Roman" w:eastAsiaTheme="minorEastAsia" w:hAnsi="Times New Roman" w:cs="Times New Roman"/>
          <w:snapToGrid w:val="0"/>
          <w:sz w:val="24"/>
          <w:szCs w:val="24"/>
        </w:rPr>
      </w:pPr>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）长江经济</w:t>
      </w:r>
      <w:proofErr w:type="gramStart"/>
      <w:r>
        <w:rPr>
          <w:rFonts w:ascii="Times New Roman" w:eastAsiaTheme="minorEastAsia" w:hAnsi="Times New Roman" w:cs="Times New Roman"/>
          <w:snapToGrid w:val="0"/>
          <w:sz w:val="24"/>
          <w:szCs w:val="24"/>
        </w:rPr>
        <w:t>带战略</w:t>
      </w:r>
      <w:proofErr w:type="gramEnd"/>
      <w:r>
        <w:rPr>
          <w:rFonts w:ascii="Times New Roman" w:eastAsiaTheme="minorEastAsia" w:hAnsi="Times New Roman" w:cs="Times New Roman"/>
          <w:snapToGrid w:val="0"/>
          <w:sz w:val="24"/>
          <w:szCs w:val="24"/>
        </w:rPr>
        <w:t>提供政策优势和产业契机</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国家实施长江经济带战略，带动区域产业的提升发展、促进贸易往来，给综合保税区发展带来了机遇。国家实施武汉长江中游航运中心建设战略后，将推动武汉市内河航运业、港口建设等相关航运行业的发展。这是综合保税区发展的有利良机，可以在此过程中优化产业布局，调整战略模式，推动自身建设。</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）长江经济</w:t>
      </w:r>
      <w:proofErr w:type="gramStart"/>
      <w:r>
        <w:rPr>
          <w:rFonts w:ascii="Times New Roman" w:eastAsiaTheme="minorEastAsia" w:hAnsi="Times New Roman" w:cs="Times New Roman"/>
          <w:snapToGrid w:val="0"/>
          <w:sz w:val="24"/>
          <w:szCs w:val="24"/>
        </w:rPr>
        <w:t>带战略</w:t>
      </w:r>
      <w:proofErr w:type="gramEnd"/>
      <w:r>
        <w:rPr>
          <w:rFonts w:ascii="Times New Roman" w:eastAsiaTheme="minorEastAsia" w:hAnsi="Times New Roman" w:cs="Times New Roman"/>
          <w:snapToGrid w:val="0"/>
          <w:sz w:val="24"/>
          <w:szCs w:val="24"/>
        </w:rPr>
        <w:t>提供政策优势和产业契机</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国务院于</w:t>
      </w:r>
      <w:r>
        <w:rPr>
          <w:rFonts w:ascii="Times New Roman" w:eastAsiaTheme="minorEastAsia" w:hAnsi="Times New Roman" w:cs="Times New Roman"/>
          <w:snapToGrid w:val="0"/>
          <w:sz w:val="24"/>
          <w:szCs w:val="24"/>
        </w:rPr>
        <w:t>2015</w:t>
      </w:r>
      <w:r>
        <w:rPr>
          <w:rFonts w:ascii="Times New Roman" w:eastAsiaTheme="minorEastAsia" w:hAnsi="Times New Roman" w:cs="Times New Roman"/>
          <w:snapToGrid w:val="0"/>
          <w:sz w:val="24"/>
          <w:szCs w:val="24"/>
        </w:rPr>
        <w:t>年批复同意《长江中游城市群发展规划》等文件，长江中游城市群发展正式上升为国家战略。长江中游城市群</w:t>
      </w:r>
      <w:r>
        <w:rPr>
          <w:rFonts w:asciiTheme="minorEastAsia" w:eastAsiaTheme="minorEastAsia" w:hAnsiTheme="minorEastAsia" w:hint="eastAsia"/>
          <w:snapToGrid w:val="0"/>
          <w:sz w:val="24"/>
          <w:szCs w:val="24"/>
        </w:rPr>
        <w:t>是长江经济带三大跨区域城市群支</w:t>
      </w:r>
      <w:r>
        <w:rPr>
          <w:rFonts w:ascii="Times New Roman" w:eastAsiaTheme="minorEastAsia" w:hAnsi="Times New Roman" w:cs="Times New Roman"/>
          <w:snapToGrid w:val="0"/>
          <w:sz w:val="24"/>
          <w:szCs w:val="24"/>
        </w:rPr>
        <w:t>撑之一，也是武汉港口辐射和腹地经济范围所在。长江中游城市群国家战略将推进武汉城市</w:t>
      </w:r>
      <w:proofErr w:type="gramStart"/>
      <w:r>
        <w:rPr>
          <w:rFonts w:ascii="Times New Roman" w:eastAsiaTheme="minorEastAsia" w:hAnsi="Times New Roman" w:cs="Times New Roman"/>
          <w:snapToGrid w:val="0"/>
          <w:sz w:val="24"/>
          <w:szCs w:val="24"/>
        </w:rPr>
        <w:t>圈区域</w:t>
      </w:r>
      <w:proofErr w:type="gramEnd"/>
      <w:r>
        <w:rPr>
          <w:rFonts w:ascii="Times New Roman" w:eastAsiaTheme="minorEastAsia" w:hAnsi="Times New Roman" w:cs="Times New Roman"/>
          <w:snapToGrid w:val="0"/>
          <w:sz w:val="24"/>
          <w:szCs w:val="24"/>
        </w:rPr>
        <w:t>经济一体化，更加紧密武汉与长江中游其他城市之间的联系。这一</w:t>
      </w:r>
      <w:r>
        <w:rPr>
          <w:rFonts w:ascii="Times New Roman" w:eastAsiaTheme="minorEastAsia" w:hAnsi="Times New Roman" w:cs="Times New Roman"/>
          <w:snapToGrid w:val="0"/>
          <w:sz w:val="24"/>
          <w:szCs w:val="24"/>
        </w:rPr>
        <w:lastRenderedPageBreak/>
        <w:t>战略的实施，将为综合保税区进行产业协调互动发展，联动长江中游城市群产业资源，拓宽供应</w:t>
      </w:r>
      <w:proofErr w:type="gramStart"/>
      <w:r>
        <w:rPr>
          <w:rFonts w:ascii="Times New Roman" w:eastAsiaTheme="minorEastAsia" w:hAnsi="Times New Roman" w:cs="Times New Roman"/>
          <w:snapToGrid w:val="0"/>
          <w:sz w:val="24"/>
          <w:szCs w:val="24"/>
        </w:rPr>
        <w:t>链服务</w:t>
      </w:r>
      <w:proofErr w:type="gramEnd"/>
      <w:r>
        <w:rPr>
          <w:rFonts w:ascii="Times New Roman" w:eastAsiaTheme="minorEastAsia" w:hAnsi="Times New Roman" w:cs="Times New Roman"/>
          <w:snapToGrid w:val="0"/>
          <w:sz w:val="24"/>
          <w:szCs w:val="24"/>
        </w:rPr>
        <w:t>范围提供前所未有的机遇。</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4</w:t>
      </w:r>
      <w:r>
        <w:rPr>
          <w:rFonts w:ascii="Times New Roman" w:eastAsiaTheme="minorEastAsia" w:hAnsi="Times New Roman" w:cs="Times New Roman"/>
          <w:snapToGrid w:val="0"/>
          <w:sz w:val="24"/>
          <w:szCs w:val="24"/>
        </w:rPr>
        <w:t>）武汉国家中心城市建设提升软硬实力</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从</w:t>
      </w:r>
      <w:r>
        <w:rPr>
          <w:rFonts w:ascii="Times New Roman" w:eastAsiaTheme="minorEastAsia" w:hAnsi="Times New Roman" w:cs="Times New Roman"/>
          <w:snapToGrid w:val="0"/>
          <w:sz w:val="24"/>
          <w:szCs w:val="24"/>
        </w:rPr>
        <w:t>2011</w:t>
      </w:r>
      <w:r>
        <w:rPr>
          <w:rFonts w:ascii="Times New Roman" w:eastAsiaTheme="minorEastAsia" w:hAnsi="Times New Roman" w:cs="Times New Roman"/>
          <w:snapToGrid w:val="0"/>
          <w:sz w:val="24"/>
          <w:szCs w:val="24"/>
        </w:rPr>
        <w:t>年武汉明确提出建设国家中心城市以来，不少国家部委在武汉设立中心并服务周边地区，一批重量级项目落户为国家经济转型提供支撑，武汉已逐渐成为高端要素聚集中心。武汉建设国家中心城市，需要依托长江经济带区位交通优势，加快建设现代化国际性综合交通中心。综合保税区在此过程中可利用明显的区位优势，提升自身的硬实力与软实力。</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5</w:t>
      </w:r>
      <w:r>
        <w:rPr>
          <w:rFonts w:ascii="Times New Roman" w:eastAsiaTheme="minorEastAsia" w:hAnsi="Times New Roman" w:cs="Times New Roman"/>
          <w:snapToGrid w:val="0"/>
          <w:sz w:val="24"/>
          <w:szCs w:val="24"/>
        </w:rPr>
        <w:t>）承接东部地区产业转型升级</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改革开放沿海城市成为了承接国际产业转移的主要地带，而经过十几年的发展后，随着东部地区土地成本和人力成本得不断上升，环境方面的压力不断增大，中部地区将成为承接东部地区产业结构转移的主要地区，而武汉基于区位优势和交通优势，将成为该地区的重点发展城市。</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3"/>
        <w:rPr>
          <w:snapToGrid w:val="0"/>
          <w:kern w:val="0"/>
        </w:rPr>
      </w:pPr>
      <w:bookmarkStart w:id="68" w:name="_Toc483906805"/>
      <w:bookmarkStart w:id="69" w:name="_Toc481399929"/>
      <w:r>
        <w:rPr>
          <w:snapToGrid w:val="0"/>
          <w:kern w:val="0"/>
        </w:rPr>
        <w:t>3.2.4</w:t>
      </w:r>
      <w:r>
        <w:rPr>
          <w:rFonts w:hint="eastAsia"/>
          <w:snapToGrid w:val="0"/>
          <w:kern w:val="0"/>
        </w:rPr>
        <w:t xml:space="preserve">  </w:t>
      </w:r>
      <w:r>
        <w:rPr>
          <w:snapToGrid w:val="0"/>
          <w:kern w:val="0"/>
        </w:rPr>
        <w:t>挑战分析</w:t>
      </w:r>
      <w:bookmarkEnd w:id="68"/>
      <w:bookmarkEnd w:id="69"/>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长江中上游城市之间竞争激烈</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为抓住“一带一路”、长江经济带和东部产业转移的战略机遇，中西部地区主要省份都非常重视对于产业发展的支持力度，为企业落户出台了诸多鼓励政策。同时，郑州跨境电商、合肥高新产业集聚等也在加速形成，未来给武汉相关产业的集聚增加了诸多挑战。重庆两路寸滩保税港区、河南的新郑综合保税区等也在加速推进。国家为了进一步支持东北和中西部的发展，在中西部大中城市设立综合保税区。如此以来，中西部众多综合保税区的成立势必会给武汉新港高</w:t>
      </w:r>
      <w:proofErr w:type="gramStart"/>
      <w:r>
        <w:rPr>
          <w:rFonts w:ascii="Times New Roman" w:eastAsiaTheme="minorEastAsia" w:hAnsi="Times New Roman" w:cs="Times New Roman" w:hint="eastAsia"/>
          <w:snapToGrid w:val="0"/>
          <w:sz w:val="24"/>
          <w:szCs w:val="24"/>
        </w:rPr>
        <w:t>港综保</w:t>
      </w:r>
      <w:proofErr w:type="gramEnd"/>
      <w:r>
        <w:rPr>
          <w:rFonts w:ascii="Times New Roman" w:eastAsiaTheme="minorEastAsia" w:hAnsi="Times New Roman" w:cs="Times New Roman" w:hint="eastAsia"/>
          <w:snapToGrid w:val="0"/>
          <w:sz w:val="24"/>
          <w:szCs w:val="24"/>
        </w:rPr>
        <w:t>区带来一定的竞争压力。</w:t>
      </w:r>
    </w:p>
    <w:p w:rsidR="001407B7" w:rsidRDefault="00D75974">
      <w:pPr>
        <w:spacing w:after="0" w:line="360" w:lineRule="auto"/>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hint="eastAsia"/>
          <w:snapToGrid w:val="0"/>
          <w:sz w:val="24"/>
          <w:szCs w:val="24"/>
        </w:rPr>
        <w:t>）与周边相同服务机构竞争激烈</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lastRenderedPageBreak/>
        <w:t>当前</w:t>
      </w:r>
      <w:proofErr w:type="gramStart"/>
      <w:r>
        <w:rPr>
          <w:rFonts w:ascii="Times New Roman" w:eastAsiaTheme="minorEastAsia" w:hAnsi="Times New Roman" w:cs="Times New Roman" w:hint="eastAsia"/>
          <w:snapToGrid w:val="0"/>
          <w:sz w:val="24"/>
          <w:szCs w:val="24"/>
        </w:rPr>
        <w:t>国内综保</w:t>
      </w:r>
      <w:proofErr w:type="gramEnd"/>
      <w:r>
        <w:rPr>
          <w:rFonts w:ascii="Times New Roman" w:eastAsiaTheme="minorEastAsia" w:hAnsi="Times New Roman" w:cs="Times New Roman" w:hint="eastAsia"/>
          <w:snapToGrid w:val="0"/>
          <w:sz w:val="24"/>
          <w:szCs w:val="24"/>
        </w:rPr>
        <w:t>区同质化竞争严重，基本都是执行保税港区的税收和外汇政策，聚焦国际中转、配送、采购、转口贸易和出口加工等业务，</w:t>
      </w:r>
      <w:proofErr w:type="gramStart"/>
      <w:r>
        <w:rPr>
          <w:rFonts w:ascii="Times New Roman" w:eastAsiaTheme="minorEastAsia" w:hAnsi="Times New Roman" w:cs="Times New Roman" w:hint="eastAsia"/>
          <w:snapToGrid w:val="0"/>
          <w:sz w:val="24"/>
          <w:szCs w:val="24"/>
        </w:rPr>
        <w:t>综保区</w:t>
      </w:r>
      <w:proofErr w:type="gramEnd"/>
      <w:r>
        <w:rPr>
          <w:rFonts w:ascii="Times New Roman" w:eastAsiaTheme="minorEastAsia" w:hAnsi="Times New Roman" w:cs="Times New Roman" w:hint="eastAsia"/>
          <w:snapToGrid w:val="0"/>
          <w:sz w:val="24"/>
          <w:szCs w:val="24"/>
        </w:rPr>
        <w:t>与自贸区之间需要进一步融合发展。另外，</w:t>
      </w:r>
      <w:r>
        <w:rPr>
          <w:rFonts w:ascii="Times New Roman" w:eastAsiaTheme="minorEastAsia" w:hAnsi="Times New Roman" w:cs="Times New Roman"/>
          <w:snapToGrid w:val="0"/>
          <w:sz w:val="24"/>
          <w:szCs w:val="24"/>
        </w:rPr>
        <w:t>武汉东湖</w:t>
      </w:r>
      <w:r>
        <w:rPr>
          <w:rFonts w:ascii="Times New Roman" w:eastAsiaTheme="minorEastAsia" w:hAnsi="Times New Roman" w:cs="Times New Roman" w:hint="eastAsia"/>
          <w:snapToGrid w:val="0"/>
          <w:sz w:val="24"/>
          <w:szCs w:val="24"/>
        </w:rPr>
        <w:t>高新自贸区于</w:t>
      </w:r>
      <w:r>
        <w:rPr>
          <w:rFonts w:ascii="Times New Roman" w:eastAsiaTheme="minorEastAsia" w:hAnsi="Times New Roman" w:cs="Times New Roman" w:hint="eastAsia"/>
          <w:snapToGrid w:val="0"/>
          <w:sz w:val="24"/>
          <w:szCs w:val="24"/>
        </w:rPr>
        <w:t>2016</w:t>
      </w:r>
      <w:r>
        <w:rPr>
          <w:rFonts w:ascii="Times New Roman" w:eastAsiaTheme="minorEastAsia" w:hAnsi="Times New Roman" w:cs="Times New Roman" w:hint="eastAsia"/>
          <w:snapToGrid w:val="0"/>
          <w:sz w:val="24"/>
          <w:szCs w:val="24"/>
        </w:rPr>
        <w:t>年</w:t>
      </w:r>
      <w:r>
        <w:rPr>
          <w:rFonts w:ascii="Times New Roman" w:eastAsiaTheme="minorEastAsia" w:hAnsi="Times New Roman" w:cs="Times New Roman" w:hint="eastAsia"/>
          <w:snapToGrid w:val="0"/>
          <w:sz w:val="24"/>
          <w:szCs w:val="24"/>
        </w:rPr>
        <w:t>9</w:t>
      </w:r>
      <w:r>
        <w:rPr>
          <w:rFonts w:ascii="Times New Roman" w:eastAsiaTheme="minorEastAsia" w:hAnsi="Times New Roman" w:cs="Times New Roman" w:hint="eastAsia"/>
          <w:snapToGrid w:val="0"/>
          <w:sz w:val="24"/>
          <w:szCs w:val="24"/>
        </w:rPr>
        <w:t>月获批建立，拥有出口加工功能区、保税物流功能、港口功能等众多主流功能</w:t>
      </w:r>
      <w:r>
        <w:rPr>
          <w:rFonts w:ascii="Times New Roman" w:eastAsiaTheme="minorEastAsia" w:hAnsi="Times New Roman" w:cs="Times New Roman"/>
          <w:snapToGrid w:val="0"/>
          <w:sz w:val="24"/>
          <w:szCs w:val="24"/>
        </w:rPr>
        <w:t>，相比较内地其他港口而言，开放层次高、功能齐全、服务质量良好、优惠政策齐全。</w:t>
      </w:r>
      <w:r>
        <w:rPr>
          <w:rFonts w:ascii="Times New Roman" w:eastAsiaTheme="minorEastAsia" w:hAnsi="Times New Roman" w:cs="Times New Roman" w:hint="eastAsia"/>
          <w:snapToGrid w:val="0"/>
          <w:sz w:val="24"/>
          <w:szCs w:val="24"/>
        </w:rPr>
        <w:t>在一定程度上给武汉新港空港带来一定的压力，东湖高新自贸区政策优势更加成熟与突出，产业集中度更高。新港</w:t>
      </w:r>
      <w:proofErr w:type="gramStart"/>
      <w:r>
        <w:rPr>
          <w:rFonts w:ascii="Times New Roman" w:eastAsiaTheme="minorEastAsia" w:hAnsi="Times New Roman" w:cs="Times New Roman" w:hint="eastAsia"/>
          <w:snapToGrid w:val="0"/>
          <w:sz w:val="24"/>
          <w:szCs w:val="24"/>
        </w:rPr>
        <w:t>空港综保区</w:t>
      </w:r>
      <w:proofErr w:type="gramEnd"/>
      <w:r>
        <w:rPr>
          <w:rFonts w:ascii="Times New Roman" w:eastAsiaTheme="minorEastAsia" w:hAnsi="Times New Roman" w:cs="Times New Roman" w:hint="eastAsia"/>
          <w:snapToGrid w:val="0"/>
          <w:sz w:val="24"/>
          <w:szCs w:val="24"/>
        </w:rPr>
        <w:t>与东湖自贸区在部分业务上有一定的冲突，二者之间形成竞争格局。</w:t>
      </w:r>
    </w:p>
    <w:p w:rsidR="001407B7" w:rsidRDefault="00D75974">
      <w:pPr>
        <w:pStyle w:val="3"/>
        <w:rPr>
          <w:snapToGrid w:val="0"/>
          <w:kern w:val="0"/>
        </w:rPr>
      </w:pPr>
      <w:bookmarkStart w:id="70" w:name="_Toc481399930"/>
      <w:bookmarkStart w:id="71" w:name="_Toc483906806"/>
      <w:r>
        <w:rPr>
          <w:rFonts w:hint="eastAsia"/>
          <w:snapToGrid w:val="0"/>
          <w:kern w:val="0"/>
        </w:rPr>
        <w:t xml:space="preserve">3.2.5  </w:t>
      </w:r>
      <w:r>
        <w:rPr>
          <w:rFonts w:hint="eastAsia"/>
          <w:snapToGrid w:val="0"/>
          <w:kern w:val="0"/>
        </w:rPr>
        <w:t>战略定位</w:t>
      </w:r>
      <w:bookmarkEnd w:id="70"/>
      <w:bookmarkEnd w:id="71"/>
    </w:p>
    <w:p w:rsidR="001407B7" w:rsidRDefault="00D75974">
      <w:pPr>
        <w:spacing w:line="360" w:lineRule="auto"/>
        <w:ind w:firstLine="560"/>
        <w:jc w:val="center"/>
        <w:rPr>
          <w:rFonts w:ascii="Times New Roman" w:eastAsiaTheme="minorEastAsia" w:hAnsi="Times New Roman" w:cs="Times New Roman"/>
          <w:sz w:val="24"/>
          <w:szCs w:val="24"/>
        </w:rPr>
      </w:pPr>
      <w:r>
        <w:rPr>
          <w:rFonts w:ascii="Times New Roman" w:eastAsiaTheme="minorEastAsia" w:hAnsi="Times New Roman" w:cs="Times New Roman" w:hint="eastAsia"/>
          <w:snapToGrid w:val="0"/>
          <w:sz w:val="24"/>
          <w:szCs w:val="24"/>
        </w:rPr>
        <w:t>表</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snapToGrid w:val="0"/>
          <w:sz w:val="24"/>
          <w:szCs w:val="24"/>
        </w:rPr>
        <w:t xml:space="preserve">1 </w:t>
      </w:r>
      <w:r>
        <w:rPr>
          <w:rFonts w:ascii="Times New Roman" w:eastAsiaTheme="minorEastAsia" w:hAnsi="Times New Roman" w:cs="Times New Roman" w:hint="eastAsia"/>
          <w:snapToGrid w:val="0"/>
          <w:sz w:val="24"/>
          <w:szCs w:val="24"/>
        </w:rPr>
        <w:t>武汉新港空港综合保税区</w:t>
      </w:r>
      <w:r>
        <w:rPr>
          <w:rFonts w:ascii="Times New Roman" w:eastAsiaTheme="minorEastAsia" w:hAnsi="Times New Roman" w:cs="Times New Roman" w:hint="eastAsia"/>
          <w:snapToGrid w:val="0"/>
          <w:sz w:val="24"/>
          <w:szCs w:val="24"/>
        </w:rPr>
        <w:t>TOWS</w:t>
      </w:r>
      <w:r>
        <w:rPr>
          <w:rFonts w:ascii="Times New Roman" w:eastAsiaTheme="minorEastAsia" w:hAnsi="Times New Roman" w:cs="Times New Roman" w:hint="eastAsia"/>
          <w:snapToGrid w:val="0"/>
          <w:sz w:val="24"/>
          <w:szCs w:val="24"/>
        </w:rPr>
        <w:t>矩阵</w:t>
      </w:r>
    </w:p>
    <w:tbl>
      <w:tblPr>
        <w:tblW w:w="8362" w:type="dxa"/>
        <w:tblInd w:w="-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471"/>
        <w:gridCol w:w="2693"/>
        <w:gridCol w:w="3198"/>
      </w:tblGrid>
      <w:tr w:rsidR="001407B7">
        <w:trPr>
          <w:trHeight w:hRule="exact" w:val="363"/>
        </w:trPr>
        <w:tc>
          <w:tcPr>
            <w:tcW w:w="2471" w:type="dxa"/>
            <w:vMerge w:val="restart"/>
            <w:tcBorders>
              <w:top w:val="single" w:sz="4" w:space="0" w:color="auto"/>
              <w:bottom w:val="single" w:sz="6" w:space="0" w:color="auto"/>
              <w:tl2br w:val="single" w:sz="4" w:space="0" w:color="auto"/>
            </w:tcBorders>
            <w:vAlign w:val="center"/>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内部条件</w:t>
            </w: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1407B7">
            <w:pPr>
              <w:spacing w:line="360" w:lineRule="auto"/>
              <w:ind w:firstLineChars="300" w:firstLine="859"/>
              <w:rPr>
                <w:rFonts w:ascii="Times New Roman" w:eastAsiaTheme="minorEastAsia" w:hAnsi="Times New Roman" w:cs="Times New Roman"/>
                <w:sz w:val="24"/>
                <w:szCs w:val="24"/>
              </w:rPr>
            </w:pP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外部条件</w:t>
            </w:r>
          </w:p>
        </w:tc>
        <w:tc>
          <w:tcPr>
            <w:tcW w:w="2693" w:type="dxa"/>
            <w:vAlign w:val="center"/>
          </w:tcPr>
          <w:p w:rsidR="001407B7" w:rsidRDefault="00D75974">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优势（</w:t>
            </w:r>
            <w:r>
              <w:rPr>
                <w:rFonts w:ascii="Times New Roman" w:eastAsiaTheme="minorEastAsia" w:hAnsi="Times New Roman" w:cs="Times New Roman" w:hint="eastAsia"/>
                <w:sz w:val="24"/>
                <w:szCs w:val="24"/>
              </w:rPr>
              <w:t>Strength</w:t>
            </w:r>
            <w:r>
              <w:rPr>
                <w:rFonts w:ascii="Times New Roman" w:eastAsiaTheme="minorEastAsia" w:hAnsi="Times New Roman" w:cs="Times New Roman" w:hint="eastAsia"/>
                <w:sz w:val="24"/>
                <w:szCs w:val="24"/>
              </w:rPr>
              <w:t>）</w:t>
            </w:r>
          </w:p>
        </w:tc>
        <w:tc>
          <w:tcPr>
            <w:tcW w:w="3198" w:type="dxa"/>
            <w:vAlign w:val="center"/>
          </w:tcPr>
          <w:p w:rsidR="001407B7" w:rsidRDefault="00D75974">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劣势（</w:t>
            </w:r>
            <w:r>
              <w:rPr>
                <w:rFonts w:ascii="Times New Roman" w:eastAsiaTheme="minorEastAsia" w:hAnsi="Times New Roman" w:cs="Times New Roman" w:hint="eastAsia"/>
                <w:sz w:val="24"/>
                <w:szCs w:val="24"/>
              </w:rPr>
              <w:t>Weakness</w:t>
            </w:r>
            <w:r>
              <w:rPr>
                <w:rFonts w:ascii="Times New Roman" w:eastAsiaTheme="minorEastAsia" w:hAnsi="Times New Roman" w:cs="Times New Roman" w:hint="eastAsia"/>
                <w:sz w:val="24"/>
                <w:szCs w:val="24"/>
              </w:rPr>
              <w:t>）</w:t>
            </w:r>
          </w:p>
        </w:tc>
      </w:tr>
      <w:tr w:rsidR="001407B7">
        <w:trPr>
          <w:trHeight w:val="4266"/>
        </w:trPr>
        <w:tc>
          <w:tcPr>
            <w:tcW w:w="2471" w:type="dxa"/>
            <w:vMerge/>
            <w:tcBorders>
              <w:top w:val="single" w:sz="6" w:space="0" w:color="auto"/>
              <w:bottom w:val="single" w:sz="6" w:space="0" w:color="auto"/>
              <w:tl2br w:val="single" w:sz="4" w:space="0" w:color="auto"/>
            </w:tcBorders>
          </w:tcPr>
          <w:p w:rsidR="001407B7" w:rsidRDefault="001407B7">
            <w:pPr>
              <w:spacing w:line="360" w:lineRule="auto"/>
              <w:rPr>
                <w:rFonts w:ascii="Times New Roman" w:eastAsiaTheme="minorEastAsia" w:hAnsi="Times New Roman" w:cs="Times New Roman"/>
                <w:sz w:val="24"/>
                <w:szCs w:val="24"/>
              </w:rPr>
            </w:pPr>
          </w:p>
        </w:tc>
        <w:tc>
          <w:tcPr>
            <w:tcW w:w="2693" w:type="dxa"/>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区位优势明显，具有肉类与生鲜口岸领先优势</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周边经济基础雄厚，临港产业</w:t>
            </w:r>
            <w:proofErr w:type="gramStart"/>
            <w:r>
              <w:rPr>
                <w:rFonts w:ascii="Times New Roman" w:eastAsiaTheme="minorEastAsia" w:hAnsi="Times New Roman" w:cs="Times New Roman" w:hint="eastAsia"/>
                <w:sz w:val="24"/>
                <w:szCs w:val="24"/>
              </w:rPr>
              <w:t>助力综保区</w:t>
            </w:r>
            <w:proofErr w:type="gramEnd"/>
            <w:r>
              <w:rPr>
                <w:rFonts w:ascii="Times New Roman" w:eastAsiaTheme="minorEastAsia" w:hAnsi="Times New Roman" w:cs="Times New Roman" w:hint="eastAsia"/>
                <w:sz w:val="24"/>
                <w:szCs w:val="24"/>
              </w:rPr>
              <w:t>发展</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保税区政策环境优越</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硬件设施建设进展顺利，高度重视区内信息一体化建设</w:t>
            </w:r>
          </w:p>
          <w:p w:rsidR="001407B7" w:rsidRDefault="001407B7">
            <w:pPr>
              <w:spacing w:line="360" w:lineRule="auto"/>
              <w:rPr>
                <w:rFonts w:ascii="Times New Roman" w:eastAsiaTheme="minorEastAsia" w:hAnsi="Times New Roman" w:cs="Times New Roman"/>
                <w:sz w:val="24"/>
                <w:szCs w:val="24"/>
              </w:rPr>
            </w:pPr>
          </w:p>
        </w:tc>
        <w:tc>
          <w:tcPr>
            <w:tcW w:w="3198" w:type="dxa"/>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“一区两园”地理分离，产业集聚与区港联动效应不足</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sz w:val="24"/>
                <w:szCs w:val="24"/>
              </w:rPr>
              <w:t>园区功能业务单一</w:t>
            </w:r>
            <w:r>
              <w:rPr>
                <w:rFonts w:ascii="Times New Roman" w:eastAsiaTheme="minorEastAsia" w:hAnsi="Times New Roman" w:cs="Times New Roman" w:hint="eastAsia"/>
                <w:sz w:val="24"/>
                <w:szCs w:val="24"/>
              </w:rPr>
              <w:t>，两园功能定位缺乏错位</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多式联运体系发展滞后，园区与港口、铁路枢纽之间的</w:t>
            </w:r>
            <w:proofErr w:type="gramStart"/>
            <w:r>
              <w:rPr>
                <w:rFonts w:ascii="Times New Roman" w:eastAsiaTheme="minorEastAsia" w:hAnsi="Times New Roman" w:cs="Times New Roman" w:hint="eastAsia"/>
                <w:sz w:val="24"/>
                <w:szCs w:val="24"/>
              </w:rPr>
              <w:t>衔接仍</w:t>
            </w:r>
            <w:proofErr w:type="gramEnd"/>
            <w:r>
              <w:rPr>
                <w:rFonts w:ascii="Times New Roman" w:eastAsiaTheme="minorEastAsia" w:hAnsi="Times New Roman" w:cs="Times New Roman" w:hint="eastAsia"/>
                <w:sz w:val="24"/>
                <w:szCs w:val="24"/>
              </w:rPr>
              <w:t>有待优化</w:t>
            </w:r>
          </w:p>
        </w:tc>
      </w:tr>
      <w:tr w:rsidR="001407B7">
        <w:trPr>
          <w:trHeight w:hRule="exact" w:val="403"/>
        </w:trPr>
        <w:tc>
          <w:tcPr>
            <w:tcW w:w="2471" w:type="dxa"/>
            <w:tcBorders>
              <w:top w:val="single" w:sz="6" w:space="0" w:color="auto"/>
            </w:tcBorders>
            <w:vAlign w:val="center"/>
          </w:tcPr>
          <w:p w:rsidR="001407B7" w:rsidRDefault="00D75974">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机遇（</w:t>
            </w:r>
            <w:r>
              <w:rPr>
                <w:rFonts w:ascii="Times New Roman" w:eastAsiaTheme="minorEastAsia" w:hAnsi="Times New Roman" w:cs="Times New Roman" w:hint="eastAsia"/>
                <w:sz w:val="24"/>
                <w:szCs w:val="24"/>
              </w:rPr>
              <w:t>Opportunity</w:t>
            </w:r>
            <w:r>
              <w:rPr>
                <w:rFonts w:ascii="Times New Roman" w:eastAsiaTheme="minorEastAsia" w:hAnsi="Times New Roman" w:cs="Times New Roman" w:hint="eastAsia"/>
                <w:sz w:val="24"/>
                <w:szCs w:val="24"/>
              </w:rPr>
              <w:t>）</w:t>
            </w:r>
          </w:p>
        </w:tc>
        <w:tc>
          <w:tcPr>
            <w:tcW w:w="2693" w:type="dxa"/>
            <w:vAlign w:val="center"/>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SO</w:t>
            </w:r>
            <w:r w:rsidR="008631BB">
              <w:rPr>
                <w:rFonts w:ascii="Times New Roman" w:eastAsiaTheme="minorEastAsia" w:hAnsi="Times New Roman" w:cs="Times New Roman" w:hint="eastAsia"/>
                <w:sz w:val="24"/>
                <w:szCs w:val="24"/>
              </w:rPr>
              <w:t>战略（发展型战略）</w:t>
            </w:r>
            <w:r>
              <w:rPr>
                <w:rFonts w:ascii="Times New Roman" w:eastAsiaTheme="minorEastAsia" w:hAnsi="Times New Roman" w:cs="Times New Roman" w:hint="eastAsia"/>
                <w:sz w:val="24"/>
                <w:szCs w:val="24"/>
              </w:rPr>
              <w:t>略）</w:t>
            </w:r>
          </w:p>
        </w:tc>
        <w:tc>
          <w:tcPr>
            <w:tcW w:w="3198" w:type="dxa"/>
            <w:vAlign w:val="center"/>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WO</w:t>
            </w:r>
            <w:r>
              <w:rPr>
                <w:rFonts w:ascii="Times New Roman" w:eastAsiaTheme="minorEastAsia" w:hAnsi="Times New Roman" w:cs="Times New Roman" w:hint="eastAsia"/>
                <w:sz w:val="24"/>
                <w:szCs w:val="24"/>
              </w:rPr>
              <w:t>战略（扭转型战略）</w:t>
            </w:r>
          </w:p>
        </w:tc>
      </w:tr>
      <w:tr w:rsidR="001407B7">
        <w:trPr>
          <w:trHeight w:val="1109"/>
        </w:trPr>
        <w:tc>
          <w:tcPr>
            <w:tcW w:w="2471" w:type="dxa"/>
          </w:tcPr>
          <w:p w:rsidR="001407B7" w:rsidRDefault="00D75974">
            <w:pPr>
              <w:pStyle w:val="12"/>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w:t>
            </w:r>
            <w:r>
              <w:rPr>
                <w:rFonts w:ascii="Times New Roman" w:eastAsiaTheme="minorEastAsia" w:hAnsi="Times New Roman" w:cs="Times New Roman"/>
                <w:sz w:val="24"/>
                <w:szCs w:val="24"/>
              </w:rPr>
              <w:t>一带一路</w:t>
            </w:r>
            <w:r>
              <w:rPr>
                <w:rFonts w:ascii="Times New Roman" w:eastAsiaTheme="minorEastAsia" w:hAnsi="Times New Roman" w:cs="Times New Roman" w:hint="eastAsia"/>
                <w:sz w:val="24"/>
                <w:szCs w:val="24"/>
              </w:rPr>
              <w:t>”</w:t>
            </w:r>
            <w:r>
              <w:rPr>
                <w:rFonts w:ascii="Times New Roman" w:eastAsiaTheme="minorEastAsia" w:hAnsi="Times New Roman" w:cs="Times New Roman"/>
                <w:sz w:val="24"/>
                <w:szCs w:val="24"/>
              </w:rPr>
              <w:t>战略拓宽业务互联</w:t>
            </w:r>
            <w:r>
              <w:rPr>
                <w:rFonts w:ascii="Times New Roman" w:eastAsiaTheme="minorEastAsia" w:hAnsi="Times New Roman" w:cs="Times New Roman"/>
                <w:sz w:val="24"/>
                <w:szCs w:val="24"/>
              </w:rPr>
              <w:lastRenderedPageBreak/>
              <w:t>互通</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sz w:val="24"/>
                <w:szCs w:val="24"/>
              </w:rPr>
              <w:t>长江经济</w:t>
            </w:r>
            <w:proofErr w:type="gramStart"/>
            <w:r>
              <w:rPr>
                <w:rFonts w:ascii="Times New Roman" w:eastAsiaTheme="minorEastAsia" w:hAnsi="Times New Roman" w:cs="Times New Roman"/>
                <w:sz w:val="24"/>
                <w:szCs w:val="24"/>
              </w:rPr>
              <w:t>带战略</w:t>
            </w:r>
            <w:proofErr w:type="gramEnd"/>
            <w:r>
              <w:rPr>
                <w:rFonts w:ascii="Times New Roman" w:eastAsiaTheme="minorEastAsia" w:hAnsi="Times New Roman" w:cs="Times New Roman"/>
                <w:sz w:val="24"/>
                <w:szCs w:val="24"/>
              </w:rPr>
              <w:t>提供政策优势和产业契机</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sz w:val="24"/>
                <w:szCs w:val="24"/>
              </w:rPr>
              <w:t>长江经济</w:t>
            </w:r>
            <w:proofErr w:type="gramStart"/>
            <w:r>
              <w:rPr>
                <w:rFonts w:ascii="Times New Roman" w:eastAsiaTheme="minorEastAsia" w:hAnsi="Times New Roman" w:cs="Times New Roman"/>
                <w:sz w:val="24"/>
                <w:szCs w:val="24"/>
              </w:rPr>
              <w:t>带战略</w:t>
            </w:r>
            <w:proofErr w:type="gramEnd"/>
            <w:r>
              <w:rPr>
                <w:rFonts w:ascii="Times New Roman" w:eastAsiaTheme="minorEastAsia" w:hAnsi="Times New Roman" w:cs="Times New Roman"/>
                <w:sz w:val="24"/>
                <w:szCs w:val="24"/>
              </w:rPr>
              <w:t>提供政策优势和产业契机</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sz w:val="24"/>
                <w:szCs w:val="24"/>
              </w:rPr>
              <w:t>武汉国家中心城市建设提升软硬实力</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sz w:val="24"/>
                <w:szCs w:val="24"/>
              </w:rPr>
              <w:t>承接东部地区产业转型升级</w:t>
            </w:r>
          </w:p>
        </w:tc>
        <w:tc>
          <w:tcPr>
            <w:tcW w:w="2693" w:type="dxa"/>
            <w:vAlign w:val="center"/>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抓住</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“一带一路”、长江经济</w:t>
            </w:r>
            <w:r>
              <w:rPr>
                <w:rFonts w:ascii="Times New Roman" w:eastAsiaTheme="minorEastAsia" w:hAnsi="Times New Roman" w:cs="Times New Roman" w:hint="eastAsia"/>
                <w:sz w:val="24"/>
                <w:szCs w:val="24"/>
              </w:rPr>
              <w:lastRenderedPageBreak/>
              <w:t>带、武汉国家中心城市、长江中游航运中心建设、自贸区获批、多式联运发展等战略契机，更好的提升武汉新港空港综合保税区的竞争优势，加快打造内陆综合保税区开放高度。</w:t>
            </w:r>
          </w:p>
        </w:tc>
        <w:tc>
          <w:tcPr>
            <w:tcW w:w="3198" w:type="dxa"/>
            <w:vAlign w:val="center"/>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抓住</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“一带一路”、长江经济带、武汉国家中</w:t>
            </w:r>
            <w:r>
              <w:rPr>
                <w:rFonts w:ascii="Times New Roman" w:eastAsiaTheme="minorEastAsia" w:hAnsi="Times New Roman" w:cs="Times New Roman" w:hint="eastAsia"/>
                <w:sz w:val="24"/>
                <w:szCs w:val="24"/>
              </w:rPr>
              <w:lastRenderedPageBreak/>
              <w:t>心城市、长江中游航运中心建设、自贸区获批、多式联运发展等战略契机，弥补武汉新港空港综合保税区在管理架构、政策创新、复合型人才、多式联运体系构建等方面的欠缺，扭转综合保税区发展的劣势。</w:t>
            </w:r>
          </w:p>
        </w:tc>
      </w:tr>
      <w:tr w:rsidR="001407B7">
        <w:tc>
          <w:tcPr>
            <w:tcW w:w="2471" w:type="dxa"/>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挑战（</w:t>
            </w:r>
            <w:r>
              <w:rPr>
                <w:rFonts w:ascii="Times New Roman" w:eastAsiaTheme="minorEastAsia" w:hAnsi="Times New Roman" w:cs="Times New Roman" w:hint="eastAsia"/>
                <w:sz w:val="24"/>
                <w:szCs w:val="24"/>
              </w:rPr>
              <w:t>Challenge</w:t>
            </w:r>
            <w:r>
              <w:rPr>
                <w:rFonts w:ascii="Times New Roman" w:eastAsiaTheme="minorEastAsia" w:hAnsi="Times New Roman" w:cs="Times New Roman" w:hint="eastAsia"/>
                <w:sz w:val="24"/>
                <w:szCs w:val="24"/>
              </w:rPr>
              <w:t>）</w:t>
            </w:r>
          </w:p>
        </w:tc>
        <w:tc>
          <w:tcPr>
            <w:tcW w:w="2693" w:type="dxa"/>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ST</w:t>
            </w:r>
            <w:r>
              <w:rPr>
                <w:rFonts w:ascii="Times New Roman" w:eastAsiaTheme="minorEastAsia" w:hAnsi="Times New Roman" w:cs="Times New Roman" w:hint="eastAsia"/>
                <w:sz w:val="24"/>
                <w:szCs w:val="24"/>
              </w:rPr>
              <w:t>战略（防御型战略）</w:t>
            </w:r>
          </w:p>
        </w:tc>
        <w:tc>
          <w:tcPr>
            <w:tcW w:w="3198" w:type="dxa"/>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w:t>
            </w:r>
            <w:r>
              <w:rPr>
                <w:rFonts w:ascii="Times New Roman" w:eastAsiaTheme="minorEastAsia" w:hAnsi="Times New Roman" w:cs="Times New Roman" w:hint="eastAsia"/>
                <w:sz w:val="24"/>
                <w:szCs w:val="24"/>
              </w:rPr>
              <w:t>战略（紧缩型战略）</w:t>
            </w:r>
          </w:p>
        </w:tc>
      </w:tr>
      <w:tr w:rsidR="001407B7">
        <w:trPr>
          <w:trHeight w:val="1828"/>
        </w:trPr>
        <w:tc>
          <w:tcPr>
            <w:tcW w:w="2471" w:type="dxa"/>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长江中上游城市之间竞争激烈</w:t>
            </w:r>
          </w:p>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与周边相同服务机构竞争激烈</w:t>
            </w:r>
          </w:p>
        </w:tc>
        <w:tc>
          <w:tcPr>
            <w:tcW w:w="2693" w:type="dxa"/>
            <w:vAlign w:val="center"/>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迎接与长江中上游城市、内陆海关特殊监管区、</w:t>
            </w:r>
            <w:proofErr w:type="gramStart"/>
            <w:r>
              <w:rPr>
                <w:rFonts w:ascii="Times New Roman" w:eastAsiaTheme="minorEastAsia" w:hAnsi="Times New Roman" w:cs="Times New Roman" w:hint="eastAsia"/>
                <w:sz w:val="24"/>
                <w:szCs w:val="24"/>
              </w:rPr>
              <w:t>其他综保区</w:t>
            </w:r>
            <w:proofErr w:type="gramEnd"/>
            <w:r>
              <w:rPr>
                <w:rFonts w:ascii="Times New Roman" w:eastAsiaTheme="minorEastAsia" w:hAnsi="Times New Roman" w:cs="Times New Roman" w:hint="eastAsia"/>
                <w:sz w:val="24"/>
                <w:szCs w:val="24"/>
              </w:rPr>
              <w:t>、东湖自贸区之间的竞争与挑战，增强武汉综合保税区的竞争优势，加快打造</w:t>
            </w:r>
            <w:proofErr w:type="gramStart"/>
            <w:r>
              <w:rPr>
                <w:rFonts w:ascii="Times New Roman" w:eastAsiaTheme="minorEastAsia" w:hAnsi="Times New Roman" w:cs="Times New Roman" w:hint="eastAsia"/>
                <w:sz w:val="24"/>
                <w:szCs w:val="24"/>
              </w:rPr>
              <w:t>综保区开放</w:t>
            </w:r>
            <w:proofErr w:type="gramEnd"/>
            <w:r>
              <w:rPr>
                <w:rFonts w:ascii="Times New Roman" w:eastAsiaTheme="minorEastAsia" w:hAnsi="Times New Roman" w:cs="Times New Roman" w:hint="eastAsia"/>
                <w:sz w:val="24"/>
                <w:szCs w:val="24"/>
              </w:rPr>
              <w:t>高度。</w:t>
            </w:r>
          </w:p>
        </w:tc>
        <w:tc>
          <w:tcPr>
            <w:tcW w:w="3198" w:type="dxa"/>
            <w:vAlign w:val="center"/>
          </w:tcPr>
          <w:p w:rsidR="001407B7" w:rsidRDefault="00D7597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迎接与长江中上游城市、</w:t>
            </w:r>
            <w:proofErr w:type="gramStart"/>
            <w:r>
              <w:rPr>
                <w:rFonts w:ascii="Times New Roman" w:eastAsiaTheme="minorEastAsia" w:hAnsi="Times New Roman" w:cs="Times New Roman" w:hint="eastAsia"/>
                <w:sz w:val="24"/>
                <w:szCs w:val="24"/>
              </w:rPr>
              <w:t>其他综保区</w:t>
            </w:r>
            <w:proofErr w:type="gramEnd"/>
            <w:r>
              <w:rPr>
                <w:rFonts w:ascii="Times New Roman" w:eastAsiaTheme="minorEastAsia" w:hAnsi="Times New Roman" w:cs="Times New Roman" w:hint="eastAsia"/>
                <w:sz w:val="24"/>
                <w:szCs w:val="24"/>
              </w:rPr>
              <w:t>、东湖自贸区之间的竞争与挑战，弥补武汉新港空港综合保税区在机制体制、管理架构、政策创新、复合型人才、多式联运体系构建等方面的欠缺，扭转综合保税区发展的劣势。</w:t>
            </w:r>
          </w:p>
        </w:tc>
      </w:tr>
    </w:tbl>
    <w:p w:rsidR="001407B7" w:rsidRDefault="001407B7">
      <w:pPr>
        <w:rPr>
          <w:rFonts w:ascii="Times New Roman" w:eastAsiaTheme="minorEastAsia" w:hAnsi="Times New Roman" w:cs="Times New Roman"/>
          <w:sz w:val="24"/>
          <w:szCs w:val="24"/>
        </w:rPr>
      </w:pPr>
      <w:bookmarkStart w:id="72" w:name="_Toc470280941"/>
    </w:p>
    <w:p w:rsidR="001407B7" w:rsidRDefault="001407B7">
      <w:pPr>
        <w:rPr>
          <w:rFonts w:ascii="Times New Roman" w:eastAsiaTheme="minorEastAsia" w:hAnsi="Times New Roman" w:cs="Times New Roman"/>
          <w:sz w:val="24"/>
          <w:szCs w:val="24"/>
        </w:rPr>
      </w:pPr>
    </w:p>
    <w:p w:rsidR="001407B7" w:rsidRDefault="00D75974">
      <w:pPr>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lastRenderedPageBreak/>
        <w:t>（</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SO</w:t>
      </w:r>
      <w:r>
        <w:rPr>
          <w:rFonts w:ascii="Times New Roman" w:eastAsiaTheme="minorEastAsia" w:hAnsi="Times New Roman" w:cs="Times New Roman" w:hint="eastAsia"/>
          <w:snapToGrid w:val="0"/>
          <w:sz w:val="24"/>
          <w:szCs w:val="24"/>
        </w:rPr>
        <w:t>发展型战略</w:t>
      </w:r>
      <w:bookmarkEnd w:id="72"/>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抓住当前国家主要领导高度重视，“一带一路”、长江经济带、武汉国家中心城市、长江中游航运中心建设、自贸区获批、多式联运发展等战略契机，更好的提升武汉新港空港综合保税区的竞争优势，加快打造内陆综合保税区开放高度。</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1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①</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最大程度的抓住毗邻阳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港、吴家山铁路集装箱枢纽站等区位，聚焦肉类与生鲜口岸特色，做大做强冷库及冷链物流运输；</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2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②</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依托湖北产业特色，大力发展汽车、电子信息、新能源、装备工业等产业；</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3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③</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充分</w:t>
      </w:r>
      <w:proofErr w:type="gramStart"/>
      <w:r>
        <w:rPr>
          <w:rFonts w:ascii="Times New Roman" w:eastAsiaTheme="minorEastAsia" w:hAnsi="Times New Roman" w:cs="Times New Roman" w:hint="eastAsia"/>
          <w:snapToGrid w:val="0"/>
          <w:sz w:val="24"/>
          <w:szCs w:val="24"/>
        </w:rPr>
        <w:t>发挥综保区</w:t>
      </w:r>
      <w:proofErr w:type="gramEnd"/>
      <w:r>
        <w:rPr>
          <w:rFonts w:ascii="Times New Roman" w:eastAsiaTheme="minorEastAsia" w:hAnsi="Times New Roman" w:cs="Times New Roman" w:hint="eastAsia"/>
          <w:snapToGrid w:val="0"/>
          <w:sz w:val="24"/>
          <w:szCs w:val="24"/>
        </w:rPr>
        <w:t>政策优势，更好的借力自贸区政策辐射；</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4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④</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加快推进设施设备完善，推进园区信息一体化和口岸便利化建设。</w:t>
      </w:r>
    </w:p>
    <w:p w:rsidR="001407B7" w:rsidRDefault="00D75974">
      <w:pPr>
        <w:rPr>
          <w:rFonts w:ascii="Times New Roman" w:eastAsiaTheme="minorEastAsia" w:hAnsi="Times New Roman" w:cs="Times New Roman"/>
          <w:snapToGrid w:val="0"/>
          <w:sz w:val="24"/>
          <w:szCs w:val="24"/>
        </w:rPr>
      </w:pPr>
      <w:bookmarkStart w:id="73" w:name="_Toc470280942"/>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WO</w:t>
      </w:r>
      <w:r>
        <w:rPr>
          <w:rFonts w:ascii="Times New Roman" w:eastAsiaTheme="minorEastAsia" w:hAnsi="Times New Roman" w:cs="Times New Roman" w:hint="eastAsia"/>
          <w:snapToGrid w:val="0"/>
          <w:sz w:val="24"/>
          <w:szCs w:val="24"/>
        </w:rPr>
        <w:t>扭转型战略</w:t>
      </w:r>
      <w:bookmarkEnd w:id="73"/>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抓住当前国家主要领导高度重视，“一带一路”、长江经济带、武汉国家中心城市、长江中游航运中心建设、自贸区获批、多式联运发展等战略契机，弥补武汉新港空港综合保税区在机制体制、管理架构、政策创新、复合型人才、多式联运体系构建等方面的欠缺，扭转综合保税区发展的劣势。</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1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①</w:t>
      </w:r>
      <w:r>
        <w:rPr>
          <w:rFonts w:ascii="Times New Roman" w:eastAsiaTheme="minorEastAsia" w:hAnsi="Times New Roman" w:cs="Times New Roman"/>
          <w:snapToGrid w:val="0"/>
          <w:sz w:val="24"/>
          <w:szCs w:val="24"/>
        </w:rPr>
        <w:fldChar w:fldCharType="end"/>
      </w:r>
      <w:proofErr w:type="gramStart"/>
      <w:r>
        <w:rPr>
          <w:rFonts w:ascii="Times New Roman" w:eastAsiaTheme="minorEastAsia" w:hAnsi="Times New Roman" w:cs="Times New Roman" w:hint="eastAsia"/>
          <w:snapToGrid w:val="0"/>
          <w:sz w:val="24"/>
          <w:szCs w:val="24"/>
        </w:rPr>
        <w:t>完善综保区</w:t>
      </w:r>
      <w:proofErr w:type="gramEnd"/>
      <w:r>
        <w:rPr>
          <w:rFonts w:ascii="Times New Roman" w:eastAsiaTheme="minorEastAsia" w:hAnsi="Times New Roman" w:cs="Times New Roman" w:hint="eastAsia"/>
          <w:snapToGrid w:val="0"/>
          <w:sz w:val="24"/>
          <w:szCs w:val="24"/>
        </w:rPr>
        <w:t>体制机制建设，</w:t>
      </w:r>
      <w:proofErr w:type="gramStart"/>
      <w:r>
        <w:rPr>
          <w:rFonts w:ascii="Times New Roman" w:eastAsiaTheme="minorEastAsia" w:hAnsi="Times New Roman" w:cs="Times New Roman" w:hint="eastAsia"/>
          <w:snapToGrid w:val="0"/>
          <w:sz w:val="24"/>
          <w:szCs w:val="24"/>
        </w:rPr>
        <w:t>理顺综保区</w:t>
      </w:r>
      <w:proofErr w:type="gramEnd"/>
      <w:r>
        <w:rPr>
          <w:rFonts w:ascii="Times New Roman" w:eastAsiaTheme="minorEastAsia" w:hAnsi="Times New Roman" w:cs="Times New Roman" w:hint="eastAsia"/>
          <w:snapToGrid w:val="0"/>
          <w:sz w:val="24"/>
          <w:szCs w:val="24"/>
        </w:rPr>
        <w:t>管理架构搭建；</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2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②</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充分利用承接东部地区产业转移机遇，调整</w:t>
      </w:r>
      <w:proofErr w:type="gramStart"/>
      <w:r>
        <w:rPr>
          <w:rFonts w:ascii="Times New Roman" w:eastAsiaTheme="minorEastAsia" w:hAnsi="Times New Roman" w:cs="Times New Roman" w:hint="eastAsia"/>
          <w:snapToGrid w:val="0"/>
          <w:sz w:val="24"/>
          <w:szCs w:val="24"/>
        </w:rPr>
        <w:t>综保区产业</w:t>
      </w:r>
      <w:proofErr w:type="gramEnd"/>
      <w:r>
        <w:rPr>
          <w:rFonts w:ascii="Times New Roman" w:eastAsiaTheme="minorEastAsia" w:hAnsi="Times New Roman" w:cs="Times New Roman" w:hint="eastAsia"/>
          <w:snapToGrid w:val="0"/>
          <w:sz w:val="24"/>
          <w:szCs w:val="24"/>
        </w:rPr>
        <w:t>功能定位；</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3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③</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借力武汉长江中游航运中心发展，全力打造国际化人才高地；</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4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④</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加快推进多式联运建设，推进综合交通运输体系建设。</w:t>
      </w:r>
    </w:p>
    <w:p w:rsidR="001407B7" w:rsidRDefault="00D75974">
      <w:pPr>
        <w:rPr>
          <w:rFonts w:ascii="Times New Roman" w:eastAsiaTheme="minorEastAsia" w:hAnsi="Times New Roman" w:cs="Times New Roman"/>
          <w:snapToGrid w:val="0"/>
          <w:sz w:val="24"/>
          <w:szCs w:val="24"/>
        </w:rPr>
      </w:pPr>
      <w:bookmarkStart w:id="74" w:name="_Toc470280943"/>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ST</w:t>
      </w:r>
      <w:r>
        <w:rPr>
          <w:rFonts w:ascii="Times New Roman" w:eastAsiaTheme="minorEastAsia" w:hAnsi="Times New Roman" w:cs="Times New Roman" w:hint="eastAsia"/>
          <w:snapToGrid w:val="0"/>
          <w:sz w:val="24"/>
          <w:szCs w:val="24"/>
        </w:rPr>
        <w:t>防御型战略</w:t>
      </w:r>
      <w:bookmarkEnd w:id="74"/>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迎接与长江中上游城市、内陆海关特殊监管区、</w:t>
      </w:r>
      <w:proofErr w:type="gramStart"/>
      <w:r>
        <w:rPr>
          <w:rFonts w:ascii="Times New Roman" w:eastAsiaTheme="minorEastAsia" w:hAnsi="Times New Roman" w:cs="Times New Roman" w:hint="eastAsia"/>
          <w:snapToGrid w:val="0"/>
          <w:sz w:val="24"/>
          <w:szCs w:val="24"/>
        </w:rPr>
        <w:t>其他综保区</w:t>
      </w:r>
      <w:proofErr w:type="gramEnd"/>
      <w:r>
        <w:rPr>
          <w:rFonts w:ascii="Times New Roman" w:eastAsiaTheme="minorEastAsia" w:hAnsi="Times New Roman" w:cs="Times New Roman" w:hint="eastAsia"/>
          <w:snapToGrid w:val="0"/>
          <w:sz w:val="24"/>
          <w:szCs w:val="24"/>
        </w:rPr>
        <w:t>、东湖自贸区之间的竞争与挑战，增强武汉综合保税区的竞争优势，加快打造</w:t>
      </w:r>
      <w:proofErr w:type="gramStart"/>
      <w:r>
        <w:rPr>
          <w:rFonts w:ascii="Times New Roman" w:eastAsiaTheme="minorEastAsia" w:hAnsi="Times New Roman" w:cs="Times New Roman" w:hint="eastAsia"/>
          <w:snapToGrid w:val="0"/>
          <w:sz w:val="24"/>
          <w:szCs w:val="24"/>
        </w:rPr>
        <w:t>综保区开放</w:t>
      </w:r>
      <w:proofErr w:type="gramEnd"/>
      <w:r>
        <w:rPr>
          <w:rFonts w:ascii="Times New Roman" w:eastAsiaTheme="minorEastAsia" w:hAnsi="Times New Roman" w:cs="Times New Roman" w:hint="eastAsia"/>
          <w:snapToGrid w:val="0"/>
          <w:sz w:val="24"/>
          <w:szCs w:val="24"/>
        </w:rPr>
        <w:t>高度。</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1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①</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利用武汉长江中游城市的区位优势，与长江上游城市错位发展；</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2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②</w:t>
      </w:r>
      <w:r>
        <w:rPr>
          <w:rFonts w:ascii="Times New Roman" w:eastAsiaTheme="minorEastAsia" w:hAnsi="Times New Roman" w:cs="Times New Roman"/>
          <w:snapToGrid w:val="0"/>
          <w:sz w:val="24"/>
          <w:szCs w:val="24"/>
        </w:rPr>
        <w:fldChar w:fldCharType="end"/>
      </w:r>
      <w:proofErr w:type="gramStart"/>
      <w:r>
        <w:rPr>
          <w:rFonts w:ascii="Times New Roman" w:eastAsiaTheme="minorEastAsia" w:hAnsi="Times New Roman" w:cs="Times New Roman" w:hint="eastAsia"/>
          <w:snapToGrid w:val="0"/>
          <w:sz w:val="24"/>
          <w:szCs w:val="24"/>
        </w:rPr>
        <w:t>借助综保区</w:t>
      </w:r>
      <w:proofErr w:type="gramEnd"/>
      <w:r>
        <w:rPr>
          <w:rFonts w:ascii="Times New Roman" w:eastAsiaTheme="minorEastAsia" w:hAnsi="Times New Roman" w:cs="Times New Roman" w:hint="eastAsia"/>
          <w:snapToGrid w:val="0"/>
          <w:sz w:val="24"/>
          <w:szCs w:val="24"/>
        </w:rPr>
        <w:t>周边雄厚经济基础，推动临港产业大力发展；</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3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③</w:t>
      </w:r>
      <w:r>
        <w:rPr>
          <w:rFonts w:ascii="Times New Roman" w:eastAsiaTheme="minorEastAsia" w:hAnsi="Times New Roman" w:cs="Times New Roman"/>
          <w:snapToGrid w:val="0"/>
          <w:sz w:val="24"/>
          <w:szCs w:val="24"/>
        </w:rPr>
        <w:fldChar w:fldCharType="end"/>
      </w:r>
      <w:proofErr w:type="gramStart"/>
      <w:r>
        <w:rPr>
          <w:rFonts w:ascii="Times New Roman" w:eastAsiaTheme="minorEastAsia" w:hAnsi="Times New Roman" w:cs="Times New Roman" w:hint="eastAsia"/>
          <w:snapToGrid w:val="0"/>
          <w:sz w:val="24"/>
          <w:szCs w:val="24"/>
        </w:rPr>
        <w:t>完善综保区</w:t>
      </w:r>
      <w:proofErr w:type="gramEnd"/>
      <w:r>
        <w:rPr>
          <w:rFonts w:ascii="Times New Roman" w:eastAsiaTheme="minorEastAsia" w:hAnsi="Times New Roman" w:cs="Times New Roman" w:hint="eastAsia"/>
          <w:snapToGrid w:val="0"/>
          <w:sz w:val="24"/>
          <w:szCs w:val="24"/>
        </w:rPr>
        <w:t>软硬件设施建设，形成差异化发展态势。</w:t>
      </w:r>
    </w:p>
    <w:p w:rsidR="001407B7" w:rsidRDefault="00D75974">
      <w:pPr>
        <w:rPr>
          <w:rFonts w:ascii="Times New Roman" w:eastAsiaTheme="minorEastAsia" w:hAnsi="Times New Roman" w:cs="Times New Roman"/>
          <w:snapToGrid w:val="0"/>
          <w:sz w:val="24"/>
          <w:szCs w:val="24"/>
        </w:rPr>
      </w:pPr>
      <w:bookmarkStart w:id="75" w:name="_Toc470280944"/>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WT</w:t>
      </w:r>
      <w:r>
        <w:rPr>
          <w:rFonts w:ascii="Times New Roman" w:eastAsiaTheme="minorEastAsia" w:hAnsi="Times New Roman" w:cs="Times New Roman" w:hint="eastAsia"/>
          <w:snapToGrid w:val="0"/>
          <w:sz w:val="24"/>
          <w:szCs w:val="24"/>
        </w:rPr>
        <w:t>紧缩型战略</w:t>
      </w:r>
      <w:bookmarkEnd w:id="75"/>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迎接与长江中上游城市、内陆海关特殊监管区、</w:t>
      </w:r>
      <w:proofErr w:type="gramStart"/>
      <w:r>
        <w:rPr>
          <w:rFonts w:ascii="Times New Roman" w:eastAsiaTheme="minorEastAsia" w:hAnsi="Times New Roman" w:cs="Times New Roman" w:hint="eastAsia"/>
          <w:snapToGrid w:val="0"/>
          <w:sz w:val="24"/>
          <w:szCs w:val="24"/>
        </w:rPr>
        <w:t>其他综保区</w:t>
      </w:r>
      <w:proofErr w:type="gramEnd"/>
      <w:r>
        <w:rPr>
          <w:rFonts w:ascii="Times New Roman" w:eastAsiaTheme="minorEastAsia" w:hAnsi="Times New Roman" w:cs="Times New Roman" w:hint="eastAsia"/>
          <w:snapToGrid w:val="0"/>
          <w:sz w:val="24"/>
          <w:szCs w:val="24"/>
        </w:rPr>
        <w:t>、东湖自贸区之间的竞争与挑战，弥补武汉新港空港综合保税区在机制体制、管理架构、政策创新、复合型人才、多式联运体系构建等方面的欠缺，扭转综合保税区发展的劣势。</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1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①</w:t>
      </w:r>
      <w:r>
        <w:rPr>
          <w:rFonts w:ascii="Times New Roman" w:eastAsiaTheme="minorEastAsia" w:hAnsi="Times New Roman" w:cs="Times New Roman"/>
          <w:snapToGrid w:val="0"/>
          <w:sz w:val="24"/>
          <w:szCs w:val="24"/>
        </w:rPr>
        <w:fldChar w:fldCharType="end"/>
      </w:r>
      <w:r>
        <w:rPr>
          <w:rFonts w:ascii="Times New Roman" w:eastAsiaTheme="minorEastAsia" w:hAnsi="Times New Roman" w:cs="Times New Roman" w:hint="eastAsia"/>
          <w:snapToGrid w:val="0"/>
          <w:sz w:val="24"/>
          <w:szCs w:val="24"/>
        </w:rPr>
        <w:t>加</w:t>
      </w:r>
      <w:r>
        <w:rPr>
          <w:rFonts w:ascii="Times New Roman" w:eastAsiaTheme="minorEastAsia" w:hAnsi="Times New Roman" w:cs="Times New Roman" w:hint="eastAsia"/>
          <w:snapToGrid w:val="0"/>
          <w:sz w:val="24"/>
          <w:szCs w:val="24"/>
        </w:rPr>
        <w:lastRenderedPageBreak/>
        <w:t>快推进多式联运体系建设，实现新“九省通衢”方式方法；</w:t>
      </w:r>
      <w:r>
        <w:rPr>
          <w:rFonts w:ascii="Times New Roman" w:eastAsiaTheme="minorEastAsia" w:hAnsi="Times New Roman" w:cs="Times New Roman"/>
          <w:snapToGrid w:val="0"/>
          <w:sz w:val="24"/>
          <w:szCs w:val="24"/>
        </w:rPr>
        <w:fldChar w:fldCharType="begin"/>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hint="eastAsia"/>
          <w:snapToGrid w:val="0"/>
          <w:sz w:val="24"/>
          <w:szCs w:val="24"/>
        </w:rPr>
        <w:instrText>= 2 \* GB3</w:instrText>
      </w:r>
      <w:r>
        <w:rPr>
          <w:rFonts w:ascii="Times New Roman" w:eastAsiaTheme="minorEastAsia" w:hAnsi="Times New Roman" w:cs="Times New Roman"/>
          <w:snapToGrid w:val="0"/>
          <w:sz w:val="24"/>
          <w:szCs w:val="24"/>
        </w:rPr>
        <w:instrText xml:space="preserve"> </w:instrText>
      </w:r>
      <w:r>
        <w:rPr>
          <w:rFonts w:ascii="Times New Roman" w:eastAsiaTheme="minorEastAsia" w:hAnsi="Times New Roman" w:cs="Times New Roman"/>
          <w:snapToGrid w:val="0"/>
          <w:sz w:val="24"/>
          <w:szCs w:val="24"/>
        </w:rPr>
        <w:fldChar w:fldCharType="separate"/>
      </w:r>
      <w:r>
        <w:rPr>
          <w:rFonts w:ascii="Times New Roman" w:eastAsiaTheme="minorEastAsia" w:hAnsi="Times New Roman" w:cs="Times New Roman" w:hint="eastAsia"/>
          <w:snapToGrid w:val="0"/>
          <w:sz w:val="24"/>
          <w:szCs w:val="24"/>
        </w:rPr>
        <w:t>②</w:t>
      </w:r>
      <w:r>
        <w:rPr>
          <w:rFonts w:ascii="Times New Roman" w:eastAsiaTheme="minorEastAsia" w:hAnsi="Times New Roman" w:cs="Times New Roman"/>
          <w:snapToGrid w:val="0"/>
          <w:sz w:val="24"/>
          <w:szCs w:val="24"/>
        </w:rPr>
        <w:fldChar w:fldCharType="end"/>
      </w:r>
      <w:proofErr w:type="gramStart"/>
      <w:r>
        <w:rPr>
          <w:rFonts w:ascii="Times New Roman" w:eastAsiaTheme="minorEastAsia" w:hAnsi="Times New Roman" w:cs="Times New Roman" w:hint="eastAsia"/>
          <w:snapToGrid w:val="0"/>
          <w:sz w:val="24"/>
          <w:szCs w:val="24"/>
        </w:rPr>
        <w:t>整合综保区</w:t>
      </w:r>
      <w:proofErr w:type="gramEnd"/>
      <w:r>
        <w:rPr>
          <w:rFonts w:ascii="Times New Roman" w:eastAsiaTheme="minorEastAsia" w:hAnsi="Times New Roman" w:cs="Times New Roman" w:hint="eastAsia"/>
          <w:snapToGrid w:val="0"/>
          <w:sz w:val="24"/>
          <w:szCs w:val="24"/>
        </w:rPr>
        <w:t>资源，完善在复合型人才引进、管理架构等方面的政策创新。</w:t>
      </w:r>
    </w:p>
    <w:p w:rsidR="001407B7" w:rsidRDefault="00D75974">
      <w:pPr>
        <w:spacing w:line="360" w:lineRule="auto"/>
        <w:ind w:firstLine="556"/>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通过</w:t>
      </w:r>
      <w:r>
        <w:rPr>
          <w:rFonts w:ascii="Times New Roman" w:eastAsiaTheme="minorEastAsia" w:hAnsi="Times New Roman" w:cs="Times New Roman" w:hint="eastAsia"/>
          <w:snapToGrid w:val="0"/>
          <w:sz w:val="24"/>
          <w:szCs w:val="24"/>
        </w:rPr>
        <w:t>SW</w:t>
      </w:r>
      <w:r>
        <w:rPr>
          <w:rFonts w:ascii="Times New Roman" w:eastAsiaTheme="minorEastAsia" w:hAnsi="Times New Roman" w:cs="Times New Roman"/>
          <w:snapToGrid w:val="0"/>
          <w:sz w:val="24"/>
          <w:szCs w:val="24"/>
        </w:rPr>
        <w:t>OT</w:t>
      </w:r>
      <w:r>
        <w:rPr>
          <w:rFonts w:ascii="Times New Roman" w:eastAsiaTheme="minorEastAsia" w:hAnsi="Times New Roman" w:cs="Times New Roman" w:hint="eastAsia"/>
          <w:snapToGrid w:val="0"/>
          <w:sz w:val="24"/>
          <w:szCs w:val="24"/>
        </w:rPr>
        <w:t>和</w:t>
      </w:r>
      <w:r>
        <w:rPr>
          <w:rFonts w:ascii="Times New Roman" w:eastAsiaTheme="minorEastAsia" w:hAnsi="Times New Roman" w:cs="Times New Roman" w:hint="eastAsia"/>
          <w:snapToGrid w:val="0"/>
          <w:sz w:val="24"/>
          <w:szCs w:val="24"/>
        </w:rPr>
        <w:t>TOWS</w:t>
      </w:r>
      <w:r>
        <w:rPr>
          <w:rFonts w:ascii="Times New Roman" w:eastAsiaTheme="minorEastAsia" w:hAnsi="Times New Roman" w:cs="Times New Roman" w:hint="eastAsia"/>
          <w:snapToGrid w:val="0"/>
          <w:sz w:val="24"/>
          <w:szCs w:val="24"/>
        </w:rPr>
        <w:t>矩阵分析，综合来看当前武汉新港空港综合保税区面临的机遇大于挑战，同时自身优势明显，但同时也面临较强的制度瓶颈和同质化竞争。在此背景下，建议选择</w:t>
      </w:r>
      <w:r>
        <w:rPr>
          <w:rFonts w:ascii="Times New Roman" w:eastAsiaTheme="minorEastAsia" w:hAnsi="Times New Roman" w:cs="Times New Roman" w:hint="eastAsia"/>
          <w:snapToGrid w:val="0"/>
          <w:sz w:val="24"/>
          <w:szCs w:val="24"/>
        </w:rPr>
        <w:t>SO</w:t>
      </w:r>
      <w:r>
        <w:rPr>
          <w:rFonts w:ascii="Times New Roman" w:eastAsiaTheme="minorEastAsia" w:hAnsi="Times New Roman" w:cs="Times New Roman" w:hint="eastAsia"/>
          <w:snapToGrid w:val="0"/>
          <w:sz w:val="24"/>
          <w:szCs w:val="24"/>
        </w:rPr>
        <w:t>发展型战略，并兼顾转型升级，应该充分把握“一带一路”、长江经济带、武汉国家中心城市、长江中游航运中心建设、自贸区获批、多式联运发展等战略契机，充分</w:t>
      </w:r>
      <w:proofErr w:type="gramStart"/>
      <w:r>
        <w:rPr>
          <w:rFonts w:ascii="Times New Roman" w:eastAsiaTheme="minorEastAsia" w:hAnsi="Times New Roman" w:cs="Times New Roman" w:hint="eastAsia"/>
          <w:snapToGrid w:val="0"/>
          <w:sz w:val="24"/>
          <w:szCs w:val="24"/>
        </w:rPr>
        <w:t>发挥综保区</w:t>
      </w:r>
      <w:proofErr w:type="gramEnd"/>
      <w:r>
        <w:rPr>
          <w:rFonts w:ascii="Times New Roman" w:eastAsiaTheme="minorEastAsia" w:hAnsi="Times New Roman" w:cs="Times New Roman" w:hint="eastAsia"/>
          <w:snapToGrid w:val="0"/>
          <w:sz w:val="24"/>
          <w:szCs w:val="24"/>
        </w:rPr>
        <w:t>与阳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吴家山铁路集装箱枢纽站、武汉天河机场的客货集散中心的资源优势，深化保税物流、保税加工、保税服务，聚焦高新技术产业和跨境电商等新业态发展，创新更多增值服务，同时要紧紧围绕开放高地的建设目标，依托国家战略，加强战略对接、体制机制创新、政策突破。</w:t>
      </w:r>
    </w:p>
    <w:p w:rsidR="001407B7" w:rsidRDefault="001407B7">
      <w:pPr>
        <w:spacing w:after="0" w:line="360" w:lineRule="auto"/>
        <w:jc w:val="both"/>
        <w:rPr>
          <w:rFonts w:ascii="Times New Roman" w:eastAsiaTheme="minorEastAsia" w:hAnsi="Times New Roman" w:cs="Times New Roman"/>
          <w:snapToGrid w:val="0"/>
          <w:sz w:val="24"/>
          <w:szCs w:val="24"/>
        </w:rPr>
      </w:pPr>
    </w:p>
    <w:p w:rsidR="001407B7" w:rsidRDefault="00D75974">
      <w:pPr>
        <w:pStyle w:val="2"/>
        <w:rPr>
          <w:snapToGrid w:val="0"/>
        </w:rPr>
      </w:pPr>
      <w:bookmarkStart w:id="76" w:name="_Toc483906807"/>
      <w:bookmarkStart w:id="77" w:name="_Toc481399931"/>
      <w:r>
        <w:rPr>
          <w:rFonts w:ascii="Times New Roman" w:hAnsi="Times New Roman"/>
          <w:snapToGrid w:val="0"/>
        </w:rPr>
        <w:t>3.3</w:t>
      </w:r>
      <w:r>
        <w:rPr>
          <w:rFonts w:ascii="Times New Roman" w:hAnsi="Times New Roman" w:hint="eastAsia"/>
          <w:snapToGrid w:val="0"/>
        </w:rPr>
        <w:t xml:space="preserve">  </w:t>
      </w:r>
      <w:r>
        <w:rPr>
          <w:snapToGrid w:val="0"/>
        </w:rPr>
        <w:t>武汉新港空港综合保税区主要功能</w:t>
      </w:r>
      <w:bookmarkStart w:id="78" w:name="_Toc481399932"/>
      <w:bookmarkEnd w:id="76"/>
      <w:bookmarkEnd w:id="77"/>
    </w:p>
    <w:p w:rsidR="001407B7" w:rsidRDefault="00D75974">
      <w:pPr>
        <w:pStyle w:val="3"/>
        <w:rPr>
          <w:snapToGrid w:val="0"/>
          <w:kern w:val="0"/>
        </w:rPr>
      </w:pPr>
      <w:bookmarkStart w:id="79" w:name="_Toc483906808"/>
      <w:r>
        <w:rPr>
          <w:rFonts w:ascii="Times New Roman" w:hAnsi="Times New Roman"/>
          <w:snapToGrid w:val="0"/>
          <w:kern w:val="0"/>
        </w:rPr>
        <w:t>3.3.1</w:t>
      </w:r>
      <w:r>
        <w:rPr>
          <w:rFonts w:ascii="Times New Roman" w:hAnsi="Times New Roman" w:hint="eastAsia"/>
          <w:snapToGrid w:val="0"/>
          <w:kern w:val="0"/>
        </w:rPr>
        <w:t xml:space="preserve">  </w:t>
      </w:r>
      <w:r>
        <w:rPr>
          <w:snapToGrid w:val="0"/>
          <w:kern w:val="0"/>
        </w:rPr>
        <w:t>功能定位</w:t>
      </w:r>
      <w:bookmarkEnd w:id="78"/>
      <w:bookmarkEnd w:id="79"/>
    </w:p>
    <w:p w:rsidR="001407B7" w:rsidRDefault="00D75974">
      <w:pPr>
        <w:spacing w:after="0" w:line="360" w:lineRule="auto"/>
        <w:ind w:firstLineChars="200" w:firstLine="573"/>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为了使两个园区协调协作，在功能定位时，以差异化发展，实现优势互补为原则，实现“差异发展、互相补充、协调发展”战略格局。</w:t>
      </w:r>
    </w:p>
    <w:p w:rsidR="001407B7" w:rsidRDefault="00D75974">
      <w:pPr>
        <w:spacing w:after="0" w:line="360" w:lineRule="auto"/>
        <w:ind w:firstLine="555"/>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阳</w:t>
      </w:r>
      <w:proofErr w:type="gramStart"/>
      <w:r>
        <w:rPr>
          <w:rFonts w:asciiTheme="minorEastAsia" w:eastAsiaTheme="minorEastAsia" w:hAnsiTheme="minorEastAsia" w:hint="eastAsia"/>
          <w:snapToGrid w:val="0"/>
          <w:sz w:val="24"/>
          <w:szCs w:val="24"/>
        </w:rPr>
        <w:t>逻</w:t>
      </w:r>
      <w:proofErr w:type="gramEnd"/>
      <w:r>
        <w:rPr>
          <w:rFonts w:asciiTheme="minorEastAsia" w:eastAsiaTheme="minorEastAsia" w:hAnsiTheme="minorEastAsia" w:hint="eastAsia"/>
          <w:snapToGrid w:val="0"/>
          <w:sz w:val="24"/>
          <w:szCs w:val="24"/>
        </w:rPr>
        <w:t>港园区主要功能有：</w:t>
      </w:r>
    </w:p>
    <w:p w:rsidR="001407B7" w:rsidRDefault="00D75974">
      <w:pPr>
        <w:pStyle w:val="11"/>
        <w:numPr>
          <w:ilvl w:val="0"/>
          <w:numId w:val="2"/>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保税物流，保税服务等保税业务；</w:t>
      </w:r>
    </w:p>
    <w:p w:rsidR="001407B7" w:rsidRDefault="00D75974">
      <w:pPr>
        <w:pStyle w:val="11"/>
        <w:numPr>
          <w:ilvl w:val="0"/>
          <w:numId w:val="2"/>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国际采购、销售和配送等国际贸易业务；</w:t>
      </w:r>
    </w:p>
    <w:p w:rsidR="001407B7" w:rsidRDefault="00D75974">
      <w:pPr>
        <w:pStyle w:val="11"/>
        <w:numPr>
          <w:ilvl w:val="0"/>
          <w:numId w:val="2"/>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航运金融、航运贸易、船舶租赁、综合展示等新型服务业；</w:t>
      </w:r>
    </w:p>
    <w:p w:rsidR="001407B7" w:rsidRDefault="00D75974">
      <w:pPr>
        <w:pStyle w:val="11"/>
        <w:numPr>
          <w:ilvl w:val="0"/>
          <w:numId w:val="2"/>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提供特殊监管区域实现海关检查等功能；</w:t>
      </w:r>
    </w:p>
    <w:p w:rsidR="001407B7" w:rsidRDefault="00D75974">
      <w:pPr>
        <w:spacing w:after="0" w:line="360" w:lineRule="auto"/>
        <w:ind w:firstLine="555"/>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东西湖园区主要功能有：</w:t>
      </w:r>
    </w:p>
    <w:p w:rsidR="001407B7" w:rsidRDefault="00D75974">
      <w:pPr>
        <w:pStyle w:val="11"/>
        <w:numPr>
          <w:ilvl w:val="0"/>
          <w:numId w:val="3"/>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保税物流，保税加工；</w:t>
      </w:r>
    </w:p>
    <w:p w:rsidR="001407B7" w:rsidRDefault="00D75974">
      <w:pPr>
        <w:pStyle w:val="11"/>
        <w:numPr>
          <w:ilvl w:val="0"/>
          <w:numId w:val="3"/>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航空零部件产品生产、电子产品生产、飞机维修等功能；</w:t>
      </w:r>
    </w:p>
    <w:p w:rsidR="001407B7" w:rsidRDefault="00D75974">
      <w:pPr>
        <w:pStyle w:val="11"/>
        <w:numPr>
          <w:ilvl w:val="0"/>
          <w:numId w:val="3"/>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snapToGrid w:val="0"/>
          <w:sz w:val="24"/>
          <w:szCs w:val="24"/>
        </w:rPr>
        <w:t>保税展示、分拨配送、跨国贸易等新型业态；</w:t>
      </w:r>
    </w:p>
    <w:p w:rsidR="001407B7" w:rsidRDefault="00D75974">
      <w:pPr>
        <w:pStyle w:val="11"/>
        <w:numPr>
          <w:ilvl w:val="0"/>
          <w:numId w:val="3"/>
        </w:numPr>
        <w:spacing w:after="0" w:line="360" w:lineRule="auto"/>
        <w:ind w:firstLineChars="0"/>
        <w:contextualSpacing/>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临</w:t>
      </w:r>
      <w:proofErr w:type="gramStart"/>
      <w:r>
        <w:rPr>
          <w:rFonts w:asciiTheme="minorEastAsia" w:eastAsiaTheme="minorEastAsia" w:hAnsiTheme="minorEastAsia" w:hint="eastAsia"/>
          <w:snapToGrid w:val="0"/>
          <w:sz w:val="24"/>
          <w:szCs w:val="24"/>
        </w:rPr>
        <w:t>空产业</w:t>
      </w:r>
      <w:proofErr w:type="gramEnd"/>
      <w:r>
        <w:rPr>
          <w:rFonts w:asciiTheme="minorEastAsia" w:eastAsiaTheme="minorEastAsia" w:hAnsiTheme="minorEastAsia" w:hint="eastAsia"/>
          <w:snapToGrid w:val="0"/>
          <w:sz w:val="24"/>
          <w:szCs w:val="24"/>
        </w:rPr>
        <w:t>基地、国际物流集散中心。</w:t>
      </w:r>
    </w:p>
    <w:p w:rsidR="001407B7" w:rsidRDefault="00D75974">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r>
      <w:r>
        <w:rPr>
          <w:rFonts w:asciiTheme="minorEastAsia" w:eastAsiaTheme="minorEastAsia" w:hAnsiTheme="minorEastAsia"/>
          <w:sz w:val="24"/>
          <w:szCs w:val="24"/>
        </w:rPr>
        <w:pict>
          <v:group id="画布 1" o:spid="_x0000_s1211" editas="canvas" style="width:357.05pt;height:179.4pt;mso-position-horizontal-relative:char;mso-position-vertical-relative:line" coordsize="45345,2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2" type="#_x0000_t75" style="position:absolute;width:45345;height:22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"/>
            <v:oval id="椭圆 24" o:spid="_x0000_s1213" style="position:absolute;left:22366;top:2329;width:15408;height:1540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" filled="f" strokecolor="#0070c0" strokeweight="1.25pt">
              <v:stroke joinstyle="miter"/>
              <v:textbox>
                <w:txbxContent>
                  <w:p w:rsidR="00D75974" w:rsidRDefault="00D75974">
                    <w:pPr>
                      <w:rPr>
                        <w:rFonts w:ascii="仿宋" w:eastAsia="仿宋" w:hAnsi="仿宋"/>
                      </w:rPr>
                    </w:pPr>
                    <w:r>
                      <w:rPr>
                        <w:rFonts w:ascii="仿宋" w:eastAsia="仿宋" w:hAnsi="仿宋" w:hint="eastAsia"/>
                        <w:b/>
                      </w:rPr>
                      <w:t>保税</w:t>
                    </w:r>
                    <w:r>
                      <w:rPr>
                        <w:rFonts w:ascii="仿宋" w:eastAsia="仿宋" w:hAnsi="仿宋"/>
                        <w:b/>
                      </w:rPr>
                      <w:t>加工</w:t>
                    </w:r>
                    <w:r>
                      <w:rPr>
                        <w:rFonts w:ascii="仿宋" w:eastAsia="仿宋" w:hAnsi="仿宋" w:hint="eastAsia"/>
                      </w:rPr>
                      <w:t>:生产</w:t>
                    </w:r>
                    <w:r>
                      <w:rPr>
                        <w:rFonts w:ascii="仿宋" w:eastAsia="仿宋" w:hAnsi="仿宋"/>
                      </w:rPr>
                      <w:t>、研发航空零部件</w:t>
                    </w:r>
                    <w:r>
                      <w:rPr>
                        <w:rFonts w:ascii="仿宋" w:eastAsia="仿宋" w:hAnsi="仿宋" w:hint="eastAsia"/>
                      </w:rPr>
                      <w:t>；</w:t>
                    </w:r>
                    <w:r>
                      <w:rPr>
                        <w:rFonts w:ascii="仿宋" w:eastAsia="仿宋" w:hAnsi="仿宋"/>
                      </w:rPr>
                      <w:t>飞机维修</w:t>
                    </w:r>
                    <w:r>
                      <w:rPr>
                        <w:rFonts w:ascii="仿宋" w:eastAsia="仿宋" w:hAnsi="仿宋" w:hint="eastAsia"/>
                      </w:rPr>
                      <w:t>；</w:t>
                    </w:r>
                    <w:r>
                      <w:rPr>
                        <w:rFonts w:ascii="仿宋" w:eastAsia="仿宋" w:hAnsi="仿宋"/>
                      </w:rPr>
                      <w:t>高端电子产品生产</w:t>
                    </w:r>
                  </w:p>
                </w:txbxContent>
              </v:textbox>
            </v:oval>
            <v:shape id="_x0000_s1214" type="#_x0000_t32" style="position:absolute;left:8995;top:18557;width:29565;height: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" strokecolor="#0070c0" strokeweight="1pt">
              <v:stroke endarrow="classic" joinstyle="miter"/>
            </v:shape>
            <v:shape id="直接箭头连接符 21" o:spid="_x0000_s1215" type="#_x0000_t32" style="position:absolute;left:8983;top:874;width:12;height:17671;flip:y"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" strokecolor="#0070c0" strokeweight="1pt">
              <v:stroke endarrow="classic" joinstyle="miter"/>
            </v:shape>
            <v:oval id="_x0000_s1216" style="position:absolute;left:10117;top:2340;width:15417;height:1540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" filled="f" strokecolor="#0070c0" strokeweight="1.25pt">
              <v:stroke joinstyle="miter"/>
              <v:textbox>
                <w:txbxContent>
                  <w:p w:rsidR="00D75974" w:rsidRDefault="00D75974">
                    <w:pPr>
                      <w:rPr>
                        <w:rFonts w:ascii="仿宋" w:eastAsia="仿宋" w:hAnsi="仿宋"/>
                      </w:rPr>
                    </w:pPr>
                    <w:r>
                      <w:rPr>
                        <w:rFonts w:ascii="仿宋" w:eastAsia="仿宋" w:hAnsi="仿宋" w:hint="eastAsia"/>
                        <w:b/>
                      </w:rPr>
                      <w:t>保税</w:t>
                    </w:r>
                    <w:r>
                      <w:rPr>
                        <w:rFonts w:ascii="仿宋" w:eastAsia="仿宋" w:hAnsi="仿宋"/>
                        <w:b/>
                      </w:rPr>
                      <w:t>服务</w:t>
                    </w:r>
                    <w:r>
                      <w:rPr>
                        <w:rFonts w:ascii="仿宋" w:eastAsia="仿宋" w:hAnsi="仿宋"/>
                      </w:rPr>
                      <w:t>：</w:t>
                    </w:r>
                    <w:r>
                      <w:rPr>
                        <w:rFonts w:ascii="仿宋" w:eastAsia="仿宋" w:hAnsi="仿宋" w:hint="eastAsia"/>
                      </w:rPr>
                      <w:t>进出口贸易服务、航运金融船舶租赁、航运交易等</w:t>
                    </w:r>
                  </w:p>
                  <w:p w:rsidR="00D75974" w:rsidRDefault="00D75974"/>
                </w:txbxContent>
              </v:textbox>
            </v:oval>
            <v:line id="直接连接符 26" o:spid="_x0000_s1217" style="position:absolute;flip:y" from="23919,18212" to="23919,1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" strokecolor="#0070c0" strokeweight="1pt">
              <v:stroke joinstyle="miter"/>
            </v:line>
            <v:rect id="_x0000_s1218" style="position:absolute;left:25817;top:18718;width:9830;height:2756;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" filled="f" stroked="f" strokeweight="1pt">
              <v:textbox>
                <w:txbxContent>
                  <w:p w:rsidR="00D75974" w:rsidRDefault="00D75974">
                    <w:pPr>
                      <w:pStyle w:val="a8"/>
                      <w:spacing w:before="0" w:beforeAutospacing="0" w:after="0" w:afterAutospacing="0"/>
                      <w:ind w:firstLine="422"/>
                      <w:jc w:val="center"/>
                      <w:rPr>
                        <w:rFonts w:ascii="仿宋" w:eastAsia="仿宋" w:hAnsi="仿宋"/>
                        <w:b/>
                        <w:i/>
                      </w:rPr>
                    </w:pPr>
                    <w:r>
                      <w:rPr>
                        <w:rFonts w:ascii="仿宋" w:eastAsia="仿宋" w:hAnsi="仿宋" w:cs="Times New Roman" w:hint="eastAsia"/>
                        <w:b/>
                        <w:i/>
                        <w:color w:val="000000"/>
                        <w:kern w:val="2"/>
                        <w:sz w:val="21"/>
                        <w:szCs w:val="21"/>
                      </w:rPr>
                      <w:t>东西湖园区</w:t>
                    </w:r>
                  </w:p>
                </w:txbxContent>
              </v:textbox>
            </v:rect>
            <v:rect id="_x0000_s1219" style="position:absolute;left:10709;top:18572;width:9830;height:2756;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dIwwAAANsAAAAPAAAAZHJzL2Rvd25yZXYueG1sRI9PawIx&#10;FMTvBb9DeIK3mtWD2N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Q4J3SMMAAADbAAAADwAA&#10;AAAAAAAAAAAAAAAHAgAAZHJzL2Rvd25yZXYueG1sUEsFBgAAAAADAAMAtwAAAPcCAAAAAA==&#10;" filled="f" stroked="f" strokeweight="1pt">
              <v:textbox>
                <w:txbxContent>
                  <w:p w:rsidR="00D75974" w:rsidRDefault="00D75974">
                    <w:pPr>
                      <w:pStyle w:val="a8"/>
                      <w:spacing w:before="0" w:beforeAutospacing="0" w:after="0" w:afterAutospacing="0"/>
                      <w:ind w:firstLine="422"/>
                      <w:jc w:val="center"/>
                      <w:rPr>
                        <w:rFonts w:ascii="仿宋" w:eastAsia="仿宋" w:hAnsi="仿宋"/>
                        <w:b/>
                        <w:i/>
                      </w:rPr>
                    </w:pPr>
                    <w:r>
                      <w:rPr>
                        <w:rFonts w:ascii="仿宋" w:eastAsia="仿宋" w:hAnsi="仿宋" w:cs="Times New Roman" w:hint="eastAsia"/>
                        <w:b/>
                        <w:i/>
                        <w:color w:val="000000"/>
                        <w:sz w:val="21"/>
                        <w:szCs w:val="21"/>
                      </w:rPr>
                      <w:t>阳</w:t>
                    </w:r>
                    <w:proofErr w:type="gramStart"/>
                    <w:r>
                      <w:rPr>
                        <w:rFonts w:ascii="仿宋" w:eastAsia="仿宋" w:hAnsi="仿宋" w:cs="Times New Roman" w:hint="eastAsia"/>
                        <w:b/>
                        <w:i/>
                        <w:color w:val="000000"/>
                        <w:sz w:val="21"/>
                        <w:szCs w:val="21"/>
                      </w:rPr>
                      <w:t>逻</w:t>
                    </w:r>
                    <w:proofErr w:type="gramEnd"/>
                    <w:r>
                      <w:rPr>
                        <w:rFonts w:ascii="仿宋" w:eastAsia="仿宋" w:hAnsi="仿宋" w:cs="Times New Roman" w:hint="eastAsia"/>
                        <w:b/>
                        <w:i/>
                        <w:color w:val="000000"/>
                        <w:sz w:val="21"/>
                        <w:szCs w:val="21"/>
                      </w:rPr>
                      <w:t>港园区</w:t>
                    </w:r>
                  </w:p>
                </w:txbxContent>
              </v:textbox>
            </v:rect>
            <v:shape id="文本框 30" o:spid="_x0000_s1220" type="#_x0000_t202" style="position:absolute;left:22366;top:5273;width:2699;height: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v:textbox>
            </v:shape>
            <v:shape id="文本框 30" o:spid="_x0000_s1221" type="#_x0000_t202" style="position:absolute;left:5940;width:2693;height: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style="mso-next-textbox:#文本框 30">
                <w:txbxContent>
                  <w:p w:rsidR="00D75974" w:rsidRDefault="00D75974">
                    <w:pPr>
                      <w:rPr>
                        <w:rFonts w:ascii="仿宋" w:eastAsia="仿宋" w:hAnsi="仿宋"/>
                        <w:b/>
                        <w:color w:val="000000" w:themeColor="text1"/>
                      </w:rPr>
                    </w:pPr>
                    <w:r>
                      <w:rPr>
                        <w:rFonts w:ascii="仿宋" w:eastAsia="仿宋" w:hAnsi="仿宋" w:cs="Times New Roman" w:hint="eastAsia"/>
                        <w:b/>
                        <w:bCs/>
                        <w:color w:val="0070C0"/>
                        <w:kern w:val="10"/>
                        <w:position w:val="-6"/>
                        <w:sz w:val="18"/>
                        <w:szCs w:val="21"/>
                      </w:rPr>
                      <w:t>功能</w:t>
                    </w:r>
                    <w:r>
                      <w:rPr>
                        <w:rFonts w:ascii="仿宋" w:eastAsia="仿宋" w:hAnsi="仿宋" w:cs="Times New Roman"/>
                        <w:b/>
                        <w:bCs/>
                        <w:color w:val="0070C0"/>
                        <w:kern w:val="10"/>
                        <w:position w:val="-6"/>
                        <w:sz w:val="18"/>
                        <w:szCs w:val="21"/>
                      </w:rPr>
                      <w:t>定位</w:t>
                    </w:r>
                    <w:r>
                      <w:rPr>
                        <w:rFonts w:ascii="仿宋" w:eastAsia="仿宋" w:hAnsi="仿宋" w:hint="eastAsia"/>
                        <w:b/>
                        <w:color w:val="000000" w:themeColor="text1"/>
                      </w:rPr>
                      <w:t>保税</w:t>
                    </w:r>
                    <w:r>
                      <w:rPr>
                        <w:rFonts w:ascii="仿宋" w:eastAsia="仿宋" w:hAnsi="仿宋"/>
                        <w:b/>
                        <w:color w:val="000000" w:themeColor="text1"/>
                      </w:rPr>
                      <w:t>物流</w:t>
                    </w:r>
                  </w:p>
                </w:txbxContent>
              </v:textbox>
            </v:shape>
            <v:shape id="文本框 36" o:spid="_x0000_s1222" type="#_x0000_t202" style="position:absolute;left:36748;top:18557;width:5693;height: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D75974" w:rsidRDefault="00D75974">
                    <w:pPr>
                      <w:rPr>
                        <w:rFonts w:ascii="仿宋" w:eastAsia="仿宋" w:hAnsi="仿宋"/>
                        <w:b/>
                        <w:color w:val="0070C0"/>
                        <w:sz w:val="18"/>
                        <w:szCs w:val="18"/>
                      </w:rPr>
                    </w:pPr>
                    <w:r>
                      <w:rPr>
                        <w:rFonts w:ascii="仿宋" w:eastAsia="仿宋" w:hAnsi="仿宋" w:hint="eastAsia"/>
                        <w:b/>
                        <w:color w:val="0070C0"/>
                        <w:sz w:val="18"/>
                        <w:szCs w:val="18"/>
                      </w:rPr>
                      <w:t>园区</w:t>
                    </w:r>
                  </w:p>
                </w:txbxContent>
              </v:textbox>
            </v:shape>
            <w10:wrap type="none"/>
            <w10:anchorlock/>
          </v:group>
        </w:pict>
      </w:r>
    </w:p>
    <w:p w:rsidR="001407B7" w:rsidRDefault="00D75974">
      <w:pPr>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3-2 </w:t>
      </w:r>
      <w:r>
        <w:rPr>
          <w:rFonts w:ascii="Times New Roman" w:eastAsiaTheme="minorEastAsia" w:hAnsi="Times New Roman" w:cs="Times New Roman"/>
          <w:snapToGrid w:val="0"/>
          <w:sz w:val="24"/>
          <w:szCs w:val="24"/>
        </w:rPr>
        <w:t>武汉新港空港综合保税区两个园区的功能定位</w:t>
      </w:r>
    </w:p>
    <w:p w:rsidR="001407B7" w:rsidRDefault="001407B7">
      <w:pPr>
        <w:pStyle w:val="12"/>
        <w:spacing w:line="360" w:lineRule="auto"/>
        <w:rPr>
          <w:rFonts w:ascii="黑体" w:eastAsia="黑体" w:hAnsi="黑体"/>
          <w:sz w:val="24"/>
          <w:szCs w:val="24"/>
        </w:rPr>
      </w:pPr>
    </w:p>
    <w:p w:rsidR="001407B7" w:rsidRDefault="001407B7">
      <w:pPr>
        <w:pStyle w:val="12"/>
        <w:spacing w:line="360" w:lineRule="auto"/>
        <w:rPr>
          <w:rFonts w:ascii="黑体" w:eastAsia="黑体" w:hAnsi="黑体"/>
          <w:sz w:val="24"/>
          <w:szCs w:val="24"/>
        </w:rPr>
      </w:pPr>
    </w:p>
    <w:p w:rsidR="001407B7" w:rsidRDefault="00D75974">
      <w:pPr>
        <w:pStyle w:val="3"/>
        <w:rPr>
          <w:snapToGrid w:val="0"/>
          <w:kern w:val="0"/>
        </w:rPr>
      </w:pPr>
      <w:bookmarkStart w:id="80" w:name="_Toc483906809"/>
      <w:bookmarkStart w:id="81" w:name="_Toc481399933"/>
      <w:r>
        <w:rPr>
          <w:snapToGrid w:val="0"/>
          <w:kern w:val="0"/>
        </w:rPr>
        <w:t>3.3.2</w:t>
      </w:r>
      <w:r>
        <w:rPr>
          <w:rFonts w:hint="eastAsia"/>
          <w:snapToGrid w:val="0"/>
          <w:kern w:val="0"/>
        </w:rPr>
        <w:t xml:space="preserve">  </w:t>
      </w:r>
      <w:r>
        <w:rPr>
          <w:snapToGrid w:val="0"/>
          <w:kern w:val="0"/>
        </w:rPr>
        <w:t>产业定位</w:t>
      </w:r>
      <w:bookmarkEnd w:id="80"/>
      <w:bookmarkEnd w:id="81"/>
    </w:p>
    <w:p w:rsidR="001407B7" w:rsidRDefault="00D75974">
      <w:pPr>
        <w:spacing w:line="360" w:lineRule="auto"/>
        <w:ind w:firstLineChars="200" w:firstLine="573"/>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阳</w:t>
      </w:r>
      <w:proofErr w:type="gramStart"/>
      <w:r>
        <w:rPr>
          <w:rFonts w:asciiTheme="minorEastAsia" w:eastAsiaTheme="minorEastAsia" w:hAnsiTheme="minorEastAsia" w:hint="eastAsia"/>
          <w:snapToGrid w:val="0"/>
          <w:sz w:val="24"/>
          <w:szCs w:val="24"/>
        </w:rPr>
        <w:t>逻</w:t>
      </w:r>
      <w:proofErr w:type="gramEnd"/>
      <w:r>
        <w:rPr>
          <w:rFonts w:asciiTheme="minorEastAsia" w:eastAsiaTheme="minorEastAsia" w:hAnsiTheme="minorEastAsia" w:hint="eastAsia"/>
          <w:snapToGrid w:val="0"/>
          <w:sz w:val="24"/>
          <w:szCs w:val="24"/>
        </w:rPr>
        <w:t>港</w:t>
      </w:r>
      <w:r>
        <w:rPr>
          <w:rFonts w:asciiTheme="minorEastAsia" w:eastAsiaTheme="minorEastAsia" w:hAnsiTheme="minorEastAsia"/>
          <w:snapToGrid w:val="0"/>
          <w:sz w:val="24"/>
          <w:szCs w:val="24"/>
        </w:rPr>
        <w:t>园区</w:t>
      </w:r>
      <w:r>
        <w:rPr>
          <w:rFonts w:asciiTheme="minorEastAsia" w:eastAsiaTheme="minorEastAsia" w:hAnsiTheme="minorEastAsia" w:hint="eastAsia"/>
          <w:snapToGrid w:val="0"/>
          <w:sz w:val="24"/>
          <w:szCs w:val="24"/>
        </w:rPr>
        <w:t>的</w:t>
      </w:r>
      <w:r>
        <w:rPr>
          <w:rFonts w:asciiTheme="minorEastAsia" w:eastAsiaTheme="minorEastAsia" w:hAnsiTheme="minorEastAsia"/>
          <w:snapToGrid w:val="0"/>
          <w:sz w:val="24"/>
          <w:szCs w:val="24"/>
        </w:rPr>
        <w:t>产业定位：</w:t>
      </w:r>
    </w:p>
    <w:p w:rsidR="001407B7" w:rsidRDefault="00D75974">
      <w:pPr>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（1）保税贸易与保税物流。建设冷链进出口食品、食品加工、电子信息、酒类、汽车、装备制造、飞机制造、生物医药、健康产品等产品品牌展示体验中心，促进出口贸易健康发展。</w:t>
      </w:r>
    </w:p>
    <w:p w:rsidR="001407B7" w:rsidRDefault="00D75974">
      <w:pPr>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（2）农产品</w:t>
      </w:r>
      <w:r>
        <w:rPr>
          <w:rFonts w:asciiTheme="minorEastAsia" w:eastAsiaTheme="minorEastAsia" w:hAnsiTheme="minorEastAsia"/>
          <w:snapToGrid w:val="0"/>
          <w:sz w:val="24"/>
          <w:szCs w:val="24"/>
        </w:rPr>
        <w:t>冷链</w:t>
      </w:r>
      <w:r>
        <w:rPr>
          <w:rFonts w:asciiTheme="minorEastAsia" w:eastAsiaTheme="minorEastAsia" w:hAnsiTheme="minorEastAsia" w:hint="eastAsia"/>
          <w:snapToGrid w:val="0"/>
          <w:sz w:val="24"/>
          <w:szCs w:val="24"/>
        </w:rPr>
        <w:t>保税物流。集中阳</w:t>
      </w:r>
      <w:proofErr w:type="gramStart"/>
      <w:r>
        <w:rPr>
          <w:rFonts w:asciiTheme="minorEastAsia" w:eastAsiaTheme="minorEastAsia" w:hAnsiTheme="minorEastAsia" w:hint="eastAsia"/>
          <w:snapToGrid w:val="0"/>
          <w:sz w:val="24"/>
          <w:szCs w:val="24"/>
        </w:rPr>
        <w:t>逻</w:t>
      </w:r>
      <w:proofErr w:type="gramEnd"/>
      <w:r>
        <w:rPr>
          <w:rFonts w:asciiTheme="minorEastAsia" w:eastAsiaTheme="minorEastAsia" w:hAnsiTheme="minorEastAsia" w:hint="eastAsia"/>
          <w:snapToGrid w:val="0"/>
          <w:sz w:val="24"/>
          <w:szCs w:val="24"/>
        </w:rPr>
        <w:t>港园区</w:t>
      </w:r>
      <w:r>
        <w:rPr>
          <w:rFonts w:asciiTheme="minorEastAsia" w:eastAsiaTheme="minorEastAsia" w:hAnsiTheme="minorEastAsia"/>
          <w:snapToGrid w:val="0"/>
          <w:sz w:val="24"/>
          <w:szCs w:val="24"/>
        </w:rPr>
        <w:t>和</w:t>
      </w:r>
      <w:proofErr w:type="gramStart"/>
      <w:r>
        <w:rPr>
          <w:rFonts w:asciiTheme="minorEastAsia" w:eastAsiaTheme="minorEastAsia" w:hAnsiTheme="minorEastAsia"/>
          <w:snapToGrid w:val="0"/>
          <w:sz w:val="24"/>
          <w:szCs w:val="24"/>
        </w:rPr>
        <w:t>阳逻</w:t>
      </w:r>
      <w:proofErr w:type="gramEnd"/>
      <w:r>
        <w:rPr>
          <w:rFonts w:asciiTheme="minorEastAsia" w:eastAsiaTheme="minorEastAsia" w:hAnsiTheme="minorEastAsia"/>
          <w:snapToGrid w:val="0"/>
          <w:sz w:val="24"/>
          <w:szCs w:val="24"/>
        </w:rPr>
        <w:t>港的</w:t>
      </w:r>
      <w:r>
        <w:rPr>
          <w:rFonts w:asciiTheme="minorEastAsia" w:eastAsiaTheme="minorEastAsia" w:hAnsiTheme="minorEastAsia" w:hint="eastAsia"/>
          <w:snapToGrid w:val="0"/>
          <w:sz w:val="24"/>
          <w:szCs w:val="24"/>
        </w:rPr>
        <w:t>优势</w:t>
      </w:r>
      <w:r>
        <w:rPr>
          <w:rFonts w:asciiTheme="minorEastAsia" w:eastAsiaTheme="minorEastAsia" w:hAnsiTheme="minorEastAsia"/>
          <w:snapToGrid w:val="0"/>
          <w:sz w:val="24"/>
          <w:szCs w:val="24"/>
        </w:rPr>
        <w:t>，发挥湖北省唯一的进口粮食、水果和肉类</w:t>
      </w:r>
      <w:r>
        <w:rPr>
          <w:rFonts w:asciiTheme="minorEastAsia" w:eastAsiaTheme="minorEastAsia" w:hAnsiTheme="minorEastAsia" w:hint="eastAsia"/>
          <w:snapToGrid w:val="0"/>
          <w:sz w:val="24"/>
          <w:szCs w:val="24"/>
        </w:rPr>
        <w:t>指定</w:t>
      </w:r>
      <w:r>
        <w:rPr>
          <w:rFonts w:asciiTheme="minorEastAsia" w:eastAsiaTheme="minorEastAsia" w:hAnsiTheme="minorEastAsia"/>
          <w:snapToGrid w:val="0"/>
          <w:sz w:val="24"/>
          <w:szCs w:val="24"/>
        </w:rPr>
        <w:t>口岸的功能，以万吨国检备案冷库为载体，开展冷链（</w:t>
      </w:r>
      <w:r>
        <w:rPr>
          <w:rFonts w:asciiTheme="minorEastAsia" w:eastAsiaTheme="minorEastAsia" w:hAnsiTheme="minorEastAsia" w:hint="eastAsia"/>
          <w:snapToGrid w:val="0"/>
          <w:sz w:val="24"/>
          <w:szCs w:val="24"/>
        </w:rPr>
        <w:t>肉类</w:t>
      </w:r>
      <w:r>
        <w:rPr>
          <w:rFonts w:asciiTheme="minorEastAsia" w:eastAsiaTheme="minorEastAsia" w:hAnsiTheme="minorEastAsia"/>
          <w:snapToGrid w:val="0"/>
          <w:sz w:val="24"/>
          <w:szCs w:val="24"/>
        </w:rPr>
        <w:t>、水果、水产、乳制品）</w:t>
      </w:r>
      <w:r>
        <w:rPr>
          <w:rFonts w:asciiTheme="minorEastAsia" w:eastAsiaTheme="minorEastAsia" w:hAnsiTheme="minorEastAsia" w:hint="eastAsia"/>
          <w:snapToGrid w:val="0"/>
          <w:sz w:val="24"/>
          <w:szCs w:val="24"/>
        </w:rPr>
        <w:t>、</w:t>
      </w:r>
      <w:r>
        <w:rPr>
          <w:rFonts w:asciiTheme="minorEastAsia" w:eastAsiaTheme="minorEastAsia" w:hAnsiTheme="minorEastAsia"/>
          <w:snapToGrid w:val="0"/>
          <w:sz w:val="24"/>
          <w:szCs w:val="24"/>
        </w:rPr>
        <w:t>红酒等国际采购、温控仓储、全程配送</w:t>
      </w:r>
      <w:r>
        <w:rPr>
          <w:rFonts w:asciiTheme="minorEastAsia" w:eastAsiaTheme="minorEastAsia" w:hAnsiTheme="minorEastAsia" w:hint="eastAsia"/>
          <w:snapToGrid w:val="0"/>
          <w:sz w:val="24"/>
          <w:szCs w:val="24"/>
        </w:rPr>
        <w:t>等</w:t>
      </w:r>
      <w:r>
        <w:rPr>
          <w:rFonts w:asciiTheme="minorEastAsia" w:eastAsiaTheme="minorEastAsia" w:hAnsiTheme="minorEastAsia"/>
          <w:snapToGrid w:val="0"/>
          <w:sz w:val="24"/>
          <w:szCs w:val="24"/>
        </w:rPr>
        <w:t>业务。</w:t>
      </w:r>
      <w:r>
        <w:rPr>
          <w:rFonts w:asciiTheme="minorEastAsia" w:eastAsiaTheme="minorEastAsia" w:hAnsiTheme="minorEastAsia" w:hint="eastAsia"/>
          <w:snapToGrid w:val="0"/>
          <w:sz w:val="24"/>
          <w:szCs w:val="24"/>
        </w:rPr>
        <w:t>引入红酒检测中心、食品质量监督检验中心、出入境检验检疫保税区分中心等管理机构，提高了国际贸易专业化程度，提升企业增值服务。</w:t>
      </w:r>
    </w:p>
    <w:p w:rsidR="001407B7" w:rsidRDefault="00D75974">
      <w:pPr>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（3）供应</w:t>
      </w:r>
      <w:proofErr w:type="gramStart"/>
      <w:r>
        <w:rPr>
          <w:rFonts w:asciiTheme="minorEastAsia" w:eastAsiaTheme="minorEastAsia" w:hAnsiTheme="minorEastAsia" w:hint="eastAsia"/>
          <w:snapToGrid w:val="0"/>
          <w:sz w:val="24"/>
          <w:szCs w:val="24"/>
        </w:rPr>
        <w:t>链金融</w:t>
      </w:r>
      <w:proofErr w:type="gramEnd"/>
      <w:r>
        <w:rPr>
          <w:rFonts w:asciiTheme="minorEastAsia" w:eastAsiaTheme="minorEastAsia" w:hAnsiTheme="minorEastAsia"/>
          <w:snapToGrid w:val="0"/>
          <w:sz w:val="24"/>
          <w:szCs w:val="24"/>
        </w:rPr>
        <w:t>业务</w:t>
      </w:r>
      <w:r>
        <w:rPr>
          <w:rFonts w:asciiTheme="minorEastAsia" w:eastAsiaTheme="minorEastAsia" w:hAnsiTheme="minorEastAsia" w:hint="eastAsia"/>
          <w:snapToGrid w:val="0"/>
          <w:sz w:val="24"/>
          <w:szCs w:val="24"/>
        </w:rPr>
        <w:t>。</w:t>
      </w:r>
      <w:r>
        <w:rPr>
          <w:rFonts w:asciiTheme="minorEastAsia" w:eastAsiaTheme="minorEastAsia" w:hAnsiTheme="minorEastAsia"/>
          <w:snapToGrid w:val="0"/>
          <w:sz w:val="24"/>
          <w:szCs w:val="24"/>
        </w:rPr>
        <w:t>以本区域大宗商品交易载体，</w:t>
      </w:r>
      <w:r>
        <w:rPr>
          <w:rFonts w:asciiTheme="minorEastAsia" w:eastAsiaTheme="minorEastAsia" w:hAnsiTheme="minorEastAsia" w:hint="eastAsia"/>
          <w:snapToGrid w:val="0"/>
          <w:sz w:val="24"/>
          <w:szCs w:val="24"/>
        </w:rPr>
        <w:t>重点发展仓单/提单融资、信用证融资、大宗商品</w:t>
      </w:r>
      <w:r>
        <w:rPr>
          <w:rFonts w:asciiTheme="minorEastAsia" w:eastAsiaTheme="minorEastAsia" w:hAnsiTheme="minorEastAsia"/>
          <w:snapToGrid w:val="0"/>
          <w:sz w:val="24"/>
          <w:szCs w:val="24"/>
        </w:rPr>
        <w:t>交易</w:t>
      </w:r>
      <w:r>
        <w:rPr>
          <w:rFonts w:asciiTheme="minorEastAsia" w:eastAsiaTheme="minorEastAsia" w:hAnsiTheme="minorEastAsia" w:hint="eastAsia"/>
          <w:snapToGrid w:val="0"/>
          <w:sz w:val="24"/>
          <w:szCs w:val="24"/>
        </w:rPr>
        <w:t>结算等</w:t>
      </w:r>
      <w:r>
        <w:rPr>
          <w:rFonts w:asciiTheme="minorEastAsia" w:eastAsiaTheme="minorEastAsia" w:hAnsiTheme="minorEastAsia"/>
          <w:snapToGrid w:val="0"/>
          <w:sz w:val="24"/>
          <w:szCs w:val="24"/>
        </w:rPr>
        <w:t>金融</w:t>
      </w:r>
      <w:r>
        <w:rPr>
          <w:rFonts w:asciiTheme="minorEastAsia" w:eastAsiaTheme="minorEastAsia" w:hAnsiTheme="minorEastAsia" w:hint="eastAsia"/>
          <w:snapToGrid w:val="0"/>
          <w:sz w:val="24"/>
          <w:szCs w:val="24"/>
        </w:rPr>
        <w:t>服务，</w:t>
      </w:r>
      <w:r>
        <w:rPr>
          <w:rFonts w:asciiTheme="minorEastAsia" w:eastAsiaTheme="minorEastAsia" w:hAnsiTheme="minorEastAsia"/>
          <w:snapToGrid w:val="0"/>
          <w:sz w:val="24"/>
          <w:szCs w:val="24"/>
        </w:rPr>
        <w:t>着力开展以</w:t>
      </w:r>
      <w:r>
        <w:rPr>
          <w:rFonts w:asciiTheme="minorEastAsia" w:eastAsiaTheme="minorEastAsia" w:hAnsiTheme="minorEastAsia" w:hint="eastAsia"/>
          <w:snapToGrid w:val="0"/>
          <w:sz w:val="24"/>
          <w:szCs w:val="24"/>
        </w:rPr>
        <w:t>SPV（单船</w:t>
      </w:r>
      <w:r>
        <w:rPr>
          <w:rFonts w:asciiTheme="minorEastAsia" w:eastAsiaTheme="minorEastAsia" w:hAnsiTheme="minorEastAsia"/>
          <w:snapToGrid w:val="0"/>
          <w:sz w:val="24"/>
          <w:szCs w:val="24"/>
        </w:rPr>
        <w:t>单机融资租赁模式）</w:t>
      </w:r>
      <w:r>
        <w:rPr>
          <w:rFonts w:asciiTheme="minorEastAsia" w:eastAsiaTheme="minorEastAsia" w:hAnsiTheme="minorEastAsia" w:hint="eastAsia"/>
          <w:snapToGrid w:val="0"/>
          <w:sz w:val="24"/>
          <w:szCs w:val="24"/>
        </w:rPr>
        <w:t>金融</w:t>
      </w:r>
      <w:r>
        <w:rPr>
          <w:rFonts w:asciiTheme="minorEastAsia" w:eastAsiaTheme="minorEastAsia" w:hAnsiTheme="minorEastAsia"/>
          <w:snapToGrid w:val="0"/>
          <w:sz w:val="24"/>
          <w:szCs w:val="24"/>
        </w:rPr>
        <w:t>服务为载体，开展船舶、融物业务、机械设备、医疗器械等融资。</w:t>
      </w:r>
    </w:p>
    <w:p w:rsidR="001407B7" w:rsidRDefault="00D75974">
      <w:pPr>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lastRenderedPageBreak/>
        <w:t>（4）商品批发</w:t>
      </w:r>
      <w:r>
        <w:rPr>
          <w:rFonts w:asciiTheme="minorEastAsia" w:eastAsiaTheme="minorEastAsia" w:hAnsiTheme="minorEastAsia"/>
          <w:snapToGrid w:val="0"/>
          <w:sz w:val="24"/>
          <w:szCs w:val="24"/>
        </w:rPr>
        <w:t>零售产业。</w:t>
      </w:r>
      <w:r>
        <w:rPr>
          <w:rFonts w:asciiTheme="minorEastAsia" w:eastAsiaTheme="minorEastAsia" w:hAnsiTheme="minorEastAsia" w:hint="eastAsia"/>
          <w:snapToGrid w:val="0"/>
          <w:sz w:val="24"/>
          <w:szCs w:val="24"/>
        </w:rPr>
        <w:t>以进口</w:t>
      </w:r>
      <w:r>
        <w:rPr>
          <w:rFonts w:asciiTheme="minorEastAsia" w:eastAsiaTheme="minorEastAsia" w:hAnsiTheme="minorEastAsia"/>
          <w:snapToGrid w:val="0"/>
          <w:sz w:val="24"/>
          <w:szCs w:val="24"/>
        </w:rPr>
        <w:t>商品展示交易</w:t>
      </w:r>
      <w:r>
        <w:rPr>
          <w:rFonts w:asciiTheme="minorEastAsia" w:eastAsiaTheme="minorEastAsia" w:hAnsiTheme="minorEastAsia" w:hint="eastAsia"/>
          <w:snapToGrid w:val="0"/>
          <w:sz w:val="24"/>
          <w:szCs w:val="24"/>
        </w:rPr>
        <w:t>中心</w:t>
      </w:r>
      <w:r>
        <w:rPr>
          <w:rFonts w:asciiTheme="minorEastAsia" w:eastAsiaTheme="minorEastAsia" w:hAnsiTheme="minorEastAsia"/>
          <w:snapToGrid w:val="0"/>
          <w:sz w:val="24"/>
          <w:szCs w:val="24"/>
        </w:rPr>
        <w:t>为载体，开展全球商品批发零售业务，以跨境电商网站平台为载体，开展进口商品线上</w:t>
      </w:r>
      <w:r>
        <w:rPr>
          <w:rFonts w:asciiTheme="minorEastAsia" w:eastAsiaTheme="minorEastAsia" w:hAnsiTheme="minorEastAsia" w:hint="eastAsia"/>
          <w:snapToGrid w:val="0"/>
          <w:sz w:val="24"/>
          <w:szCs w:val="24"/>
        </w:rPr>
        <w:t>B2B</w:t>
      </w:r>
      <w:r>
        <w:rPr>
          <w:rFonts w:asciiTheme="minorEastAsia" w:eastAsiaTheme="minorEastAsia" w:hAnsiTheme="minorEastAsia"/>
          <w:snapToGrid w:val="0"/>
          <w:sz w:val="24"/>
          <w:szCs w:val="24"/>
        </w:rPr>
        <w:t>、B2C</w:t>
      </w:r>
      <w:r>
        <w:rPr>
          <w:rFonts w:asciiTheme="minorEastAsia" w:eastAsiaTheme="minorEastAsia" w:hAnsiTheme="minorEastAsia" w:hint="eastAsia"/>
          <w:snapToGrid w:val="0"/>
          <w:sz w:val="24"/>
          <w:szCs w:val="24"/>
        </w:rPr>
        <w:t>交易</w:t>
      </w:r>
      <w:r>
        <w:rPr>
          <w:rFonts w:asciiTheme="minorEastAsia" w:eastAsiaTheme="minorEastAsia" w:hAnsiTheme="minorEastAsia"/>
          <w:snapToGrid w:val="0"/>
          <w:sz w:val="24"/>
          <w:szCs w:val="24"/>
        </w:rPr>
        <w:t>。</w:t>
      </w:r>
    </w:p>
    <w:p w:rsidR="001407B7" w:rsidRDefault="00D75974">
      <w:pPr>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（5）航运服务产业。充分依托武汉在长江航运管理与航运人才的基础优势，加速航运金融与保险、海事法律与仲裁、船舶管理、航运咨询、海事人才教育与培训等高附加值航运产业集聚，着力打造</w:t>
      </w:r>
      <w:r>
        <w:rPr>
          <w:rFonts w:asciiTheme="minorEastAsia" w:eastAsiaTheme="minorEastAsia" w:hAnsiTheme="minorEastAsia"/>
          <w:snapToGrid w:val="0"/>
          <w:sz w:val="24"/>
          <w:szCs w:val="24"/>
        </w:rPr>
        <w:t>以武汉新港空港综合保税区阳</w:t>
      </w:r>
      <w:proofErr w:type="gramStart"/>
      <w:r>
        <w:rPr>
          <w:rFonts w:asciiTheme="minorEastAsia" w:eastAsiaTheme="minorEastAsia" w:hAnsiTheme="minorEastAsia"/>
          <w:snapToGrid w:val="0"/>
          <w:sz w:val="24"/>
          <w:szCs w:val="24"/>
        </w:rPr>
        <w:t>逻</w:t>
      </w:r>
      <w:proofErr w:type="gramEnd"/>
      <w:r>
        <w:rPr>
          <w:rFonts w:asciiTheme="minorEastAsia" w:eastAsiaTheme="minorEastAsia" w:hAnsiTheme="minorEastAsia"/>
          <w:snapToGrid w:val="0"/>
          <w:sz w:val="24"/>
          <w:szCs w:val="24"/>
        </w:rPr>
        <w:t>园区为核心的</w:t>
      </w:r>
      <w:r>
        <w:rPr>
          <w:rFonts w:asciiTheme="minorEastAsia" w:eastAsiaTheme="minorEastAsia" w:hAnsiTheme="minorEastAsia" w:hint="eastAsia"/>
          <w:snapToGrid w:val="0"/>
          <w:sz w:val="24"/>
          <w:szCs w:val="24"/>
        </w:rPr>
        <w:t>武汉长江中游航运中心</w:t>
      </w:r>
      <w:r>
        <w:rPr>
          <w:rFonts w:asciiTheme="minorEastAsia" w:eastAsiaTheme="minorEastAsia" w:hAnsiTheme="minorEastAsia"/>
          <w:snapToGrid w:val="0"/>
          <w:sz w:val="24"/>
          <w:szCs w:val="24"/>
        </w:rPr>
        <w:t>核心功能区。</w:t>
      </w:r>
    </w:p>
    <w:p w:rsidR="001407B7" w:rsidRDefault="00D75974">
      <w:pPr>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东西湖园区的</w:t>
      </w:r>
      <w:r>
        <w:rPr>
          <w:rFonts w:asciiTheme="minorEastAsia" w:eastAsiaTheme="minorEastAsia" w:hAnsiTheme="minorEastAsia"/>
          <w:snapToGrid w:val="0"/>
          <w:sz w:val="24"/>
          <w:szCs w:val="24"/>
        </w:rPr>
        <w:t>产业定位：</w:t>
      </w:r>
    </w:p>
    <w:p w:rsidR="001407B7" w:rsidRDefault="00D75974">
      <w:pPr>
        <w:shd w:val="clear" w:color="auto" w:fill="FFFFFF"/>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（1）供应链管理</w:t>
      </w:r>
      <w:r>
        <w:rPr>
          <w:rFonts w:asciiTheme="minorEastAsia" w:eastAsiaTheme="minorEastAsia" w:hAnsiTheme="minorEastAsia"/>
          <w:snapToGrid w:val="0"/>
          <w:sz w:val="24"/>
          <w:szCs w:val="24"/>
        </w:rPr>
        <w:t>服务</w:t>
      </w:r>
      <w:r>
        <w:rPr>
          <w:rFonts w:asciiTheme="minorEastAsia" w:eastAsiaTheme="minorEastAsia" w:hAnsiTheme="minorEastAsia" w:hint="eastAsia"/>
          <w:snapToGrid w:val="0"/>
          <w:sz w:val="24"/>
          <w:szCs w:val="24"/>
        </w:rPr>
        <w:t>业。围绕空、铁、水物流产业链条，重点发展国际中转、国际分销、国际配送、多式联运、交付结算等服务，服务区内外加工、贸易企业，促进货物采购、分拨、分销、配送等业务联动，重点发展高端物流、智慧物流和供应链管理业务，规避传统业态的同质化竞争，建立覆盖国内外网络的高效服务供应链，形成一站式的供应链管理服务平台。</w:t>
      </w:r>
    </w:p>
    <w:p w:rsidR="001407B7" w:rsidRDefault="00D75974">
      <w:pPr>
        <w:shd w:val="clear" w:color="auto" w:fill="FFFFFF"/>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（2）电子商务产业（含</w:t>
      </w:r>
      <w:r>
        <w:rPr>
          <w:rFonts w:asciiTheme="minorEastAsia" w:eastAsiaTheme="minorEastAsia" w:hAnsiTheme="minorEastAsia"/>
          <w:snapToGrid w:val="0"/>
          <w:sz w:val="24"/>
          <w:szCs w:val="24"/>
        </w:rPr>
        <w:t>跨境）</w:t>
      </w:r>
      <w:r>
        <w:rPr>
          <w:rFonts w:asciiTheme="minorEastAsia" w:eastAsiaTheme="minorEastAsia" w:hAnsiTheme="minorEastAsia" w:hint="eastAsia"/>
          <w:snapToGrid w:val="0"/>
          <w:sz w:val="24"/>
          <w:szCs w:val="24"/>
        </w:rPr>
        <w:t>。大力引进电子商务企业，支持京东、苏宁电器、顺丰电商、</w:t>
      </w:r>
      <w:proofErr w:type="gramStart"/>
      <w:r>
        <w:rPr>
          <w:rFonts w:asciiTheme="minorEastAsia" w:eastAsiaTheme="minorEastAsia" w:hAnsiTheme="minorEastAsia" w:hint="eastAsia"/>
          <w:snapToGrid w:val="0"/>
          <w:sz w:val="24"/>
          <w:szCs w:val="24"/>
        </w:rPr>
        <w:t>腾讯电</w:t>
      </w:r>
      <w:proofErr w:type="gramEnd"/>
      <w:r>
        <w:rPr>
          <w:rFonts w:asciiTheme="minorEastAsia" w:eastAsiaTheme="minorEastAsia" w:hAnsiTheme="minorEastAsia" w:hint="eastAsia"/>
          <w:snapToGrid w:val="0"/>
          <w:sz w:val="24"/>
          <w:szCs w:val="24"/>
        </w:rPr>
        <w:t>商等一批电子商务企业在东西湖区加快发展，着力建设电子商务产业集群。</w:t>
      </w:r>
    </w:p>
    <w:p w:rsidR="001407B7" w:rsidRDefault="00D75974">
      <w:pPr>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（3）发展新兴商贸业态。依托武汉自贸</w:t>
      </w:r>
      <w:proofErr w:type="gramStart"/>
      <w:r>
        <w:rPr>
          <w:rFonts w:asciiTheme="minorEastAsia" w:eastAsiaTheme="minorEastAsia" w:hAnsiTheme="minorEastAsia" w:hint="eastAsia"/>
          <w:snapToGrid w:val="0"/>
          <w:sz w:val="24"/>
          <w:szCs w:val="24"/>
        </w:rPr>
        <w:t>城全球</w:t>
      </w:r>
      <w:proofErr w:type="gramEnd"/>
      <w:r>
        <w:rPr>
          <w:rFonts w:asciiTheme="minorEastAsia" w:eastAsiaTheme="minorEastAsia" w:hAnsiTheme="minorEastAsia" w:hint="eastAsia"/>
          <w:snapToGrid w:val="0"/>
          <w:sz w:val="24"/>
          <w:szCs w:val="24"/>
        </w:rPr>
        <w:t>购电子商物平台，构建全方位、多层次商贸业态体系，推动商贸业与互联网的结合，加快体验式、休闲式商业综合体建设，探索商业新业态和营销新模式，突出“线上”与“线下”资源整合。</w:t>
      </w:r>
    </w:p>
    <w:p w:rsidR="001407B7" w:rsidRDefault="00D75974">
      <w:pPr>
        <w:shd w:val="clear" w:color="auto" w:fill="FFFFFF"/>
        <w:spacing w:line="360" w:lineRule="auto"/>
        <w:ind w:firstLine="556"/>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（4）发展创新</w:t>
      </w:r>
      <w:r>
        <w:rPr>
          <w:rFonts w:asciiTheme="minorEastAsia" w:eastAsiaTheme="minorEastAsia" w:hAnsiTheme="minorEastAsia"/>
          <w:snapToGrid w:val="0"/>
          <w:sz w:val="24"/>
          <w:szCs w:val="24"/>
        </w:rPr>
        <w:t>创意产业</w:t>
      </w:r>
      <w:r>
        <w:rPr>
          <w:rFonts w:asciiTheme="minorEastAsia" w:eastAsiaTheme="minorEastAsia" w:hAnsiTheme="minorEastAsia" w:hint="eastAsia"/>
          <w:snapToGrid w:val="0"/>
          <w:sz w:val="24"/>
          <w:szCs w:val="24"/>
        </w:rPr>
        <w:t>。发展众创、众包、众扶、</w:t>
      </w:r>
      <w:proofErr w:type="gramStart"/>
      <w:r>
        <w:rPr>
          <w:rFonts w:asciiTheme="minorEastAsia" w:eastAsiaTheme="minorEastAsia" w:hAnsiTheme="minorEastAsia" w:hint="eastAsia"/>
          <w:snapToGrid w:val="0"/>
          <w:sz w:val="24"/>
          <w:szCs w:val="24"/>
        </w:rPr>
        <w:t>众筹空间</w:t>
      </w:r>
      <w:proofErr w:type="gramEnd"/>
      <w:r>
        <w:rPr>
          <w:rFonts w:asciiTheme="minorEastAsia" w:eastAsiaTheme="minorEastAsia" w:hAnsiTheme="minorEastAsia" w:hint="eastAsia"/>
          <w:snapToGrid w:val="0"/>
          <w:sz w:val="24"/>
          <w:szCs w:val="24"/>
        </w:rPr>
        <w:t>，重点</w:t>
      </w:r>
      <w:proofErr w:type="gramStart"/>
      <w:r>
        <w:rPr>
          <w:rFonts w:asciiTheme="minorEastAsia" w:eastAsiaTheme="minorEastAsia" w:hAnsiTheme="minorEastAsia" w:hint="eastAsia"/>
          <w:snapToGrid w:val="0"/>
          <w:sz w:val="24"/>
          <w:szCs w:val="24"/>
        </w:rPr>
        <w:t>支持创客空间</w:t>
      </w:r>
      <w:proofErr w:type="gramEnd"/>
      <w:r>
        <w:rPr>
          <w:rFonts w:asciiTheme="minorEastAsia" w:eastAsiaTheme="minorEastAsia" w:hAnsiTheme="minorEastAsia" w:hint="eastAsia"/>
          <w:snapToGrid w:val="0"/>
          <w:sz w:val="24"/>
          <w:szCs w:val="24"/>
        </w:rPr>
        <w:t>、创业咖啡、创新工厂等平台建设。大力推进台湾青年创业孵化器、海外留学生创业园、大学生</w:t>
      </w:r>
      <w:proofErr w:type="gramStart"/>
      <w:r>
        <w:rPr>
          <w:rFonts w:asciiTheme="minorEastAsia" w:eastAsiaTheme="minorEastAsia" w:hAnsiTheme="minorEastAsia" w:hint="eastAsia"/>
          <w:snapToGrid w:val="0"/>
          <w:sz w:val="24"/>
          <w:szCs w:val="24"/>
        </w:rPr>
        <w:t>创业特区</w:t>
      </w:r>
      <w:proofErr w:type="gramEnd"/>
      <w:r>
        <w:rPr>
          <w:rFonts w:asciiTheme="minorEastAsia" w:eastAsiaTheme="minorEastAsia" w:hAnsiTheme="minorEastAsia" w:hint="eastAsia"/>
          <w:snapToGrid w:val="0"/>
          <w:sz w:val="24"/>
          <w:szCs w:val="24"/>
        </w:rPr>
        <w:t>等功能平台建设，使其成为东西湖区高科技成果转化和高新技术产业发展的加速器。</w:t>
      </w:r>
    </w:p>
    <w:p w:rsidR="001407B7" w:rsidRDefault="00D75974">
      <w:pPr>
        <w:pStyle w:val="2"/>
        <w:rPr>
          <w:snapToGrid w:val="0"/>
        </w:rPr>
      </w:pPr>
      <w:bookmarkStart w:id="82" w:name="_Toc483906810"/>
      <w:bookmarkStart w:id="83" w:name="_Toc481399934"/>
      <w:r>
        <w:rPr>
          <w:rFonts w:ascii="Times New Roman" w:hAnsi="Times New Roman"/>
          <w:snapToGrid w:val="0"/>
        </w:rPr>
        <w:t>3.4</w:t>
      </w:r>
      <w:r>
        <w:rPr>
          <w:rFonts w:ascii="Times New Roman" w:hAnsi="Times New Roman" w:hint="eastAsia"/>
          <w:snapToGrid w:val="0"/>
        </w:rPr>
        <w:t xml:space="preserve">  </w:t>
      </w:r>
      <w:r>
        <w:rPr>
          <w:snapToGrid w:val="0"/>
        </w:rPr>
        <w:t>武汉新港空港阳</w:t>
      </w:r>
      <w:proofErr w:type="gramStart"/>
      <w:r>
        <w:rPr>
          <w:snapToGrid w:val="0"/>
        </w:rPr>
        <w:t>逻</w:t>
      </w:r>
      <w:proofErr w:type="gramEnd"/>
      <w:r>
        <w:rPr>
          <w:snapToGrid w:val="0"/>
        </w:rPr>
        <w:t>港功能区划分及作业流程</w:t>
      </w:r>
      <w:bookmarkStart w:id="84" w:name="_Toc481399935"/>
      <w:bookmarkEnd w:id="82"/>
      <w:bookmarkEnd w:id="83"/>
    </w:p>
    <w:p w:rsidR="001407B7" w:rsidRDefault="00D75974">
      <w:pPr>
        <w:pStyle w:val="3"/>
        <w:rPr>
          <w:snapToGrid w:val="0"/>
          <w:kern w:val="0"/>
        </w:rPr>
      </w:pPr>
      <w:bookmarkStart w:id="85" w:name="_Toc483906811"/>
      <w:r>
        <w:rPr>
          <w:snapToGrid w:val="0"/>
          <w:kern w:val="0"/>
        </w:rPr>
        <w:t>3.4.1</w:t>
      </w:r>
      <w:r>
        <w:rPr>
          <w:rFonts w:hint="eastAsia"/>
          <w:snapToGrid w:val="0"/>
          <w:kern w:val="0"/>
        </w:rPr>
        <w:t xml:space="preserve">  </w:t>
      </w:r>
      <w:r>
        <w:rPr>
          <w:snapToGrid w:val="0"/>
          <w:kern w:val="0"/>
        </w:rPr>
        <w:t>阳</w:t>
      </w:r>
      <w:proofErr w:type="gramStart"/>
      <w:r>
        <w:rPr>
          <w:snapToGrid w:val="0"/>
          <w:kern w:val="0"/>
        </w:rPr>
        <w:t>逻</w:t>
      </w:r>
      <w:proofErr w:type="gramEnd"/>
      <w:r>
        <w:rPr>
          <w:snapToGrid w:val="0"/>
          <w:kern w:val="0"/>
        </w:rPr>
        <w:t>港功能区块划分</w:t>
      </w:r>
      <w:bookmarkEnd w:id="84"/>
      <w:bookmarkEnd w:id="85"/>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lastRenderedPageBreak/>
        <w:t>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园区是武汉新港空港综合保税区的核心园区之一，总规划面积</w:t>
      </w:r>
      <w:r>
        <w:rPr>
          <w:rFonts w:ascii="Times New Roman" w:eastAsiaTheme="minorEastAsia" w:hAnsi="Times New Roman" w:cs="Times New Roman" w:hint="eastAsia"/>
          <w:snapToGrid w:val="0"/>
          <w:sz w:val="24"/>
          <w:szCs w:val="24"/>
        </w:rPr>
        <w:t>1600</w:t>
      </w:r>
      <w:r>
        <w:rPr>
          <w:rFonts w:ascii="Times New Roman" w:eastAsiaTheme="minorEastAsia" w:hAnsi="Times New Roman" w:cs="Times New Roman" w:hint="eastAsia"/>
          <w:snapToGrid w:val="0"/>
          <w:sz w:val="24"/>
          <w:szCs w:val="24"/>
        </w:rPr>
        <w:t>余亩。整个阳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港区</w:t>
      </w:r>
      <w:proofErr w:type="gramStart"/>
      <w:r>
        <w:rPr>
          <w:rFonts w:ascii="Times New Roman" w:eastAsiaTheme="minorEastAsia" w:hAnsi="Times New Roman" w:cs="Times New Roman" w:hint="eastAsia"/>
          <w:snapToGrid w:val="0"/>
          <w:sz w:val="24"/>
          <w:szCs w:val="24"/>
        </w:rPr>
        <w:t>域分为</w:t>
      </w:r>
      <w:proofErr w:type="gramEnd"/>
      <w:r>
        <w:rPr>
          <w:rFonts w:ascii="Times New Roman" w:eastAsiaTheme="minorEastAsia" w:hAnsi="Times New Roman" w:cs="Times New Roman" w:hint="eastAsia"/>
          <w:snapToGrid w:val="0"/>
          <w:sz w:val="24"/>
          <w:szCs w:val="24"/>
        </w:rPr>
        <w:t>港区和物流园区两个部分。为实现“港区联动”，阳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港园区为港区</w:t>
      </w:r>
      <w:r>
        <w:rPr>
          <w:rFonts w:ascii="Times New Roman" w:eastAsiaTheme="minorEastAsia" w:hAnsi="Times New Roman" w:cs="Times New Roman" w:hint="eastAsia"/>
          <w:snapToGrid w:val="0"/>
          <w:sz w:val="24"/>
          <w:szCs w:val="24"/>
        </w:rPr>
        <w:t>20</w:t>
      </w:r>
      <w:r>
        <w:rPr>
          <w:rFonts w:ascii="Times New Roman" w:eastAsiaTheme="minorEastAsia" w:hAnsi="Times New Roman" w:cs="Times New Roman" w:hint="eastAsia"/>
          <w:snapToGrid w:val="0"/>
          <w:sz w:val="24"/>
          <w:szCs w:val="24"/>
        </w:rPr>
        <w:t>余个</w:t>
      </w:r>
      <w:r>
        <w:rPr>
          <w:rFonts w:ascii="Times New Roman" w:eastAsiaTheme="minorEastAsia" w:hAnsi="Times New Roman" w:cs="Times New Roman" w:hint="eastAsia"/>
          <w:snapToGrid w:val="0"/>
          <w:sz w:val="24"/>
          <w:szCs w:val="24"/>
        </w:rPr>
        <w:t>5000</w:t>
      </w:r>
      <w:r>
        <w:rPr>
          <w:rFonts w:ascii="Times New Roman" w:eastAsiaTheme="minorEastAsia" w:hAnsi="Times New Roman" w:cs="Times New Roman" w:hint="eastAsia"/>
          <w:snapToGrid w:val="0"/>
          <w:sz w:val="24"/>
          <w:szCs w:val="24"/>
        </w:rPr>
        <w:t>吨级泊位配套约</w:t>
      </w:r>
      <w:r>
        <w:rPr>
          <w:rFonts w:ascii="Times New Roman" w:eastAsiaTheme="minorEastAsia" w:hAnsi="Times New Roman" w:cs="Times New Roman" w:hint="eastAsia"/>
          <w:snapToGrid w:val="0"/>
          <w:sz w:val="24"/>
          <w:szCs w:val="24"/>
        </w:rPr>
        <w:t>105</w:t>
      </w:r>
      <w:r>
        <w:rPr>
          <w:rFonts w:ascii="Times New Roman" w:eastAsiaTheme="minorEastAsia" w:hAnsi="Times New Roman" w:cs="Times New Roman" w:hint="eastAsia"/>
          <w:snapToGrid w:val="0"/>
          <w:sz w:val="24"/>
          <w:szCs w:val="24"/>
        </w:rPr>
        <w:t>亩的集装箱堆场；园区内部设置标准保税仓库</w:t>
      </w:r>
      <w:r>
        <w:rPr>
          <w:rFonts w:ascii="Times New Roman" w:eastAsiaTheme="minorEastAsia" w:hAnsi="Times New Roman" w:cs="Times New Roman" w:hint="eastAsia"/>
          <w:snapToGrid w:val="0"/>
          <w:sz w:val="24"/>
          <w:szCs w:val="24"/>
        </w:rPr>
        <w:t>20</w:t>
      </w:r>
      <w:r>
        <w:rPr>
          <w:rFonts w:ascii="Times New Roman" w:eastAsiaTheme="minorEastAsia" w:hAnsi="Times New Roman" w:cs="Times New Roman" w:hint="eastAsia"/>
          <w:snapToGrid w:val="0"/>
          <w:sz w:val="24"/>
          <w:szCs w:val="24"/>
        </w:rPr>
        <w:t>余座，总占地面积</w:t>
      </w:r>
      <w:r>
        <w:rPr>
          <w:rFonts w:ascii="Times New Roman" w:eastAsiaTheme="minorEastAsia" w:hAnsi="Times New Roman" w:cs="Times New Roman" w:hint="eastAsia"/>
          <w:snapToGrid w:val="0"/>
          <w:sz w:val="24"/>
          <w:szCs w:val="24"/>
        </w:rPr>
        <w:t>880</w:t>
      </w:r>
      <w:r>
        <w:rPr>
          <w:rFonts w:ascii="Times New Roman" w:eastAsiaTheme="minorEastAsia" w:hAnsi="Times New Roman" w:cs="Times New Roman" w:hint="eastAsia"/>
          <w:snapToGrid w:val="0"/>
          <w:sz w:val="24"/>
          <w:szCs w:val="24"/>
        </w:rPr>
        <w:t>余亩，约占总体规划面积的一半，主要为货物运输提供保税仓储服务；出口加工厂房</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hint="eastAsia"/>
          <w:snapToGrid w:val="0"/>
          <w:sz w:val="24"/>
          <w:szCs w:val="24"/>
        </w:rPr>
        <w:t>座，出口加工区占地面积</w:t>
      </w:r>
      <w:r>
        <w:rPr>
          <w:rFonts w:ascii="Times New Roman" w:eastAsiaTheme="minorEastAsia" w:hAnsi="Times New Roman" w:cs="Times New Roman" w:hint="eastAsia"/>
          <w:snapToGrid w:val="0"/>
          <w:sz w:val="24"/>
          <w:szCs w:val="24"/>
        </w:rPr>
        <w:t>196</w:t>
      </w:r>
      <w:r>
        <w:rPr>
          <w:rFonts w:ascii="Times New Roman" w:eastAsiaTheme="minorEastAsia" w:hAnsi="Times New Roman" w:cs="Times New Roman" w:hint="eastAsia"/>
          <w:snapToGrid w:val="0"/>
          <w:sz w:val="24"/>
          <w:szCs w:val="24"/>
        </w:rPr>
        <w:t>亩。园区内部设有海关检查区</w:t>
      </w:r>
      <w:r>
        <w:rPr>
          <w:rFonts w:ascii="Times New Roman" w:eastAsiaTheme="minorEastAsia" w:hAnsi="Times New Roman" w:cs="Times New Roman" w:hint="eastAsia"/>
          <w:snapToGrid w:val="0"/>
          <w:sz w:val="24"/>
          <w:szCs w:val="24"/>
        </w:rPr>
        <w:t>48</w:t>
      </w:r>
      <w:r>
        <w:rPr>
          <w:rFonts w:ascii="Times New Roman" w:eastAsiaTheme="minorEastAsia" w:hAnsi="Times New Roman" w:cs="Times New Roman" w:hint="eastAsia"/>
          <w:snapToGrid w:val="0"/>
          <w:sz w:val="24"/>
          <w:szCs w:val="24"/>
        </w:rPr>
        <w:t>亩；综合展示区</w:t>
      </w:r>
      <w:r>
        <w:rPr>
          <w:rFonts w:ascii="Times New Roman" w:eastAsiaTheme="minorEastAsia" w:hAnsi="Times New Roman" w:cs="Times New Roman" w:hint="eastAsia"/>
          <w:snapToGrid w:val="0"/>
          <w:sz w:val="24"/>
          <w:szCs w:val="24"/>
        </w:rPr>
        <w:t>200</w:t>
      </w:r>
      <w:r>
        <w:rPr>
          <w:rFonts w:ascii="Times New Roman" w:eastAsiaTheme="minorEastAsia" w:hAnsi="Times New Roman" w:cs="Times New Roman" w:hint="eastAsia"/>
          <w:snapToGrid w:val="0"/>
          <w:sz w:val="24"/>
          <w:szCs w:val="24"/>
        </w:rPr>
        <w:t>多亩，含一片室内展示区域，两片室外展示区域；综合办公区</w:t>
      </w:r>
      <w:r>
        <w:rPr>
          <w:rFonts w:ascii="Times New Roman" w:eastAsiaTheme="minorEastAsia" w:hAnsi="Times New Roman" w:cs="Times New Roman" w:hint="eastAsia"/>
          <w:snapToGrid w:val="0"/>
          <w:sz w:val="24"/>
          <w:szCs w:val="24"/>
        </w:rPr>
        <w:t>58.05</w:t>
      </w:r>
      <w:r>
        <w:rPr>
          <w:rFonts w:ascii="Times New Roman" w:eastAsiaTheme="minorEastAsia" w:hAnsi="Times New Roman" w:cs="Times New Roman" w:hint="eastAsia"/>
          <w:snapToGrid w:val="0"/>
          <w:sz w:val="24"/>
          <w:szCs w:val="24"/>
        </w:rPr>
        <w:t>亩，包括会议接待、船员活动室、商务办公等设施；现场服务区</w:t>
      </w:r>
      <w:r>
        <w:rPr>
          <w:rFonts w:ascii="Times New Roman" w:eastAsiaTheme="minorEastAsia" w:hAnsi="Times New Roman" w:cs="Times New Roman" w:hint="eastAsia"/>
          <w:snapToGrid w:val="0"/>
          <w:sz w:val="24"/>
          <w:szCs w:val="24"/>
        </w:rPr>
        <w:t>27</w:t>
      </w:r>
      <w:r>
        <w:rPr>
          <w:rFonts w:ascii="Times New Roman" w:eastAsiaTheme="minorEastAsia" w:hAnsi="Times New Roman" w:cs="Times New Roman" w:hint="eastAsia"/>
          <w:snapToGrid w:val="0"/>
          <w:sz w:val="24"/>
          <w:szCs w:val="24"/>
        </w:rPr>
        <w:t>亩，为区内员工提供餐饮服务、现场服务等；停车场区</w:t>
      </w:r>
      <w:r>
        <w:rPr>
          <w:rFonts w:ascii="Times New Roman" w:eastAsiaTheme="minorEastAsia" w:hAnsi="Times New Roman" w:cs="Times New Roman" w:hint="eastAsia"/>
          <w:snapToGrid w:val="0"/>
          <w:sz w:val="24"/>
          <w:szCs w:val="24"/>
        </w:rPr>
        <w:t>50.25</w:t>
      </w:r>
      <w:r>
        <w:rPr>
          <w:rFonts w:ascii="Times New Roman" w:eastAsiaTheme="minorEastAsia" w:hAnsi="Times New Roman" w:cs="Times New Roman" w:hint="eastAsia"/>
          <w:snapToGrid w:val="0"/>
          <w:sz w:val="24"/>
          <w:szCs w:val="24"/>
        </w:rPr>
        <w:t>亩。详细情况见表</w:t>
      </w:r>
      <w:r>
        <w:rPr>
          <w:rFonts w:ascii="Times New Roman" w:eastAsiaTheme="minorEastAsia" w:hAnsi="Times New Roman" w:cs="Times New Roman" w:hint="eastAsia"/>
          <w:snapToGrid w:val="0"/>
          <w:sz w:val="24"/>
          <w:szCs w:val="24"/>
        </w:rPr>
        <w:t xml:space="preserve"> 3-2</w:t>
      </w:r>
      <w:r>
        <w:rPr>
          <w:rFonts w:ascii="Times New Roman" w:eastAsiaTheme="minorEastAsia" w:hAnsi="Times New Roman" w:cs="Times New Roman" w:hint="eastAsia"/>
          <w:snapToGrid w:val="0"/>
          <w:sz w:val="24"/>
          <w:szCs w:val="24"/>
        </w:rPr>
        <w:t>。</w:t>
      </w:r>
    </w:p>
    <w:p w:rsidR="001407B7" w:rsidRDefault="001407B7">
      <w:pPr>
        <w:spacing w:line="360" w:lineRule="auto"/>
        <w:rPr>
          <w:rFonts w:ascii="Times New Roman" w:eastAsiaTheme="minorEastAsia" w:hAnsi="Times New Roman" w:cs="Times New Roman"/>
          <w:sz w:val="24"/>
          <w:szCs w:val="24"/>
        </w:rPr>
      </w:pPr>
    </w:p>
    <w:p w:rsidR="001407B7" w:rsidRDefault="00D75974">
      <w:pPr>
        <w:spacing w:line="360" w:lineRule="auto"/>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表</w:t>
      </w:r>
      <w:r>
        <w:rPr>
          <w:rFonts w:ascii="Times New Roman" w:eastAsiaTheme="minorEastAsia" w:hAnsi="Times New Roman" w:cs="Times New Roman"/>
          <w:snapToGrid w:val="0"/>
          <w:sz w:val="24"/>
          <w:szCs w:val="24"/>
        </w:rPr>
        <w:t xml:space="preserve">3-2   </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各个功能区的面积</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亩</w:t>
      </w:r>
      <w:r>
        <w:rPr>
          <w:rFonts w:ascii="Times New Roman" w:eastAsiaTheme="minorEastAsia" w:hAnsi="Times New Roman" w:cs="Times New Roman" w:hint="eastAsia"/>
          <w:snapToGrid w:val="0"/>
          <w:sz w:val="24"/>
          <w:szCs w:val="24"/>
        </w:rPr>
        <w:t>)</w:t>
      </w:r>
    </w:p>
    <w:tbl>
      <w:tblPr>
        <w:tblW w:w="4980" w:type="dxa"/>
        <w:jc w:val="center"/>
        <w:tblInd w:w="93" w:type="dxa"/>
        <w:tblLayout w:type="fixed"/>
        <w:tblLook w:val="04A0" w:firstRow="1" w:lastRow="0" w:firstColumn="1" w:lastColumn="0" w:noHBand="0" w:noVBand="1"/>
      </w:tblPr>
      <w:tblGrid>
        <w:gridCol w:w="2660"/>
        <w:gridCol w:w="2320"/>
      </w:tblGrid>
      <w:tr w:rsidR="001407B7">
        <w:trPr>
          <w:trHeight w:val="285"/>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区域</w:t>
            </w:r>
          </w:p>
        </w:tc>
        <w:tc>
          <w:tcPr>
            <w:tcW w:w="2320"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面积</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亩）</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保税仓库区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880.5</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出口加工区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196</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海关检查区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48</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综合展示区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205.5</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现场服务区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27</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停车场区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50.25</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综合办公区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58.05</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集装箱堆场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105</w:t>
            </w:r>
          </w:p>
        </w:tc>
      </w:tr>
      <w:tr w:rsidR="001407B7">
        <w:trPr>
          <w:trHeight w:val="285"/>
          <w:jc w:val="center"/>
        </w:trPr>
        <w:tc>
          <w:tcPr>
            <w:tcW w:w="266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散杂货堆场</w:t>
            </w:r>
          </w:p>
        </w:tc>
        <w:tc>
          <w:tcPr>
            <w:tcW w:w="232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49.5</w:t>
            </w:r>
          </w:p>
        </w:tc>
      </w:tr>
    </w:tbl>
    <w:p w:rsidR="001407B7" w:rsidRDefault="001407B7">
      <w:pPr>
        <w:pStyle w:val="12"/>
        <w:spacing w:line="360" w:lineRule="auto"/>
        <w:rPr>
          <w:rFonts w:ascii="Times New Roman" w:eastAsia="黑体" w:hAnsi="Times New Roman" w:cs="Times New Roman"/>
          <w:sz w:val="24"/>
          <w:szCs w:val="24"/>
        </w:rPr>
      </w:pPr>
    </w:p>
    <w:p w:rsidR="001407B7" w:rsidRDefault="00D75974">
      <w:pPr>
        <w:pStyle w:val="3"/>
        <w:rPr>
          <w:snapToGrid w:val="0"/>
          <w:kern w:val="0"/>
        </w:rPr>
      </w:pPr>
      <w:bookmarkStart w:id="86" w:name="_Toc483906812"/>
      <w:bookmarkStart w:id="87" w:name="_Toc481399936"/>
      <w:r>
        <w:rPr>
          <w:rFonts w:ascii="Times New Roman" w:hAnsi="Times New Roman"/>
          <w:snapToGrid w:val="0"/>
          <w:kern w:val="0"/>
        </w:rPr>
        <w:t>3.4.2</w:t>
      </w:r>
      <w:r>
        <w:rPr>
          <w:snapToGrid w:val="0"/>
          <w:kern w:val="0"/>
        </w:rPr>
        <w:t xml:space="preserve"> </w:t>
      </w:r>
      <w:r>
        <w:rPr>
          <w:rFonts w:hint="eastAsia"/>
          <w:snapToGrid w:val="0"/>
          <w:kern w:val="0"/>
        </w:rPr>
        <w:t xml:space="preserve"> </w:t>
      </w:r>
      <w:r>
        <w:rPr>
          <w:snapToGrid w:val="0"/>
          <w:kern w:val="0"/>
        </w:rPr>
        <w:t>武汉新港</w:t>
      </w:r>
      <w:proofErr w:type="gramStart"/>
      <w:r>
        <w:rPr>
          <w:snapToGrid w:val="0"/>
          <w:kern w:val="0"/>
        </w:rPr>
        <w:t>空港综保区</w:t>
      </w:r>
      <w:proofErr w:type="gramEnd"/>
      <w:r>
        <w:rPr>
          <w:snapToGrid w:val="0"/>
          <w:kern w:val="0"/>
        </w:rPr>
        <w:t>阳</w:t>
      </w:r>
      <w:proofErr w:type="gramStart"/>
      <w:r>
        <w:rPr>
          <w:snapToGrid w:val="0"/>
          <w:kern w:val="0"/>
        </w:rPr>
        <w:t>逻港重点</w:t>
      </w:r>
      <w:proofErr w:type="gramEnd"/>
      <w:r>
        <w:rPr>
          <w:snapToGrid w:val="0"/>
          <w:kern w:val="0"/>
        </w:rPr>
        <w:t>业务</w:t>
      </w:r>
      <w:bookmarkEnd w:id="86"/>
      <w:bookmarkEnd w:id="87"/>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hint="eastAsia"/>
          <w:snapToGrid w:val="0"/>
        </w:rPr>
        <w:t>前面已经介绍了武汉新港</w:t>
      </w:r>
      <w:proofErr w:type="gramStart"/>
      <w:r>
        <w:rPr>
          <w:rFonts w:ascii="Times New Roman" w:eastAsiaTheme="minorEastAsia" w:hAnsi="Times New Roman" w:cs="Times New Roman" w:hint="eastAsia"/>
          <w:snapToGrid w:val="0"/>
        </w:rPr>
        <w:t>空港综保区</w:t>
      </w:r>
      <w:proofErr w:type="gramEnd"/>
      <w:r>
        <w:rPr>
          <w:rFonts w:ascii="Times New Roman" w:eastAsiaTheme="minorEastAsia" w:hAnsi="Times New Roman" w:cs="Times New Roman" w:hint="eastAsia"/>
          <w:snapToGrid w:val="0"/>
        </w:rPr>
        <w:t>的主要功能，依托主要功能，细化到重点业务上，主要包括：中转、仓储、通关、配送、商务、加工等业务。具体业务如下：</w:t>
      </w:r>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snapToGrid w:val="0"/>
        </w:rPr>
        <w:t>（</w:t>
      </w:r>
      <w:r>
        <w:rPr>
          <w:rFonts w:ascii="Times New Roman" w:eastAsiaTheme="minorEastAsia" w:hAnsi="Times New Roman" w:cs="Times New Roman"/>
          <w:snapToGrid w:val="0"/>
        </w:rPr>
        <w:t>1</w:t>
      </w:r>
      <w:r>
        <w:rPr>
          <w:rFonts w:ascii="Times New Roman" w:eastAsiaTheme="minorEastAsia" w:hAnsi="Times New Roman" w:cs="Times New Roman"/>
          <w:snapToGrid w:val="0"/>
        </w:rPr>
        <w:t>）大宗商品交易，大宗商品主要包括有色金属、石材、棉花、玉米、冷链、钢材、大豆、化工原料、棕榈油、等；</w:t>
      </w:r>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snapToGrid w:val="0"/>
        </w:rPr>
        <w:t>（</w:t>
      </w:r>
      <w:r>
        <w:rPr>
          <w:rFonts w:ascii="Times New Roman" w:eastAsiaTheme="minorEastAsia" w:hAnsi="Times New Roman" w:cs="Times New Roman"/>
          <w:snapToGrid w:val="0"/>
        </w:rPr>
        <w:t>2</w:t>
      </w:r>
      <w:r>
        <w:rPr>
          <w:rFonts w:ascii="Times New Roman" w:eastAsiaTheme="minorEastAsia" w:hAnsi="Times New Roman" w:cs="Times New Roman"/>
          <w:snapToGrid w:val="0"/>
        </w:rPr>
        <w:t>）租赁交易，租赁进口贵重医疗设备和重型装备；</w:t>
      </w:r>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snapToGrid w:val="0"/>
        </w:rPr>
        <w:lastRenderedPageBreak/>
        <w:t>（</w:t>
      </w:r>
      <w:r>
        <w:rPr>
          <w:rFonts w:ascii="Times New Roman" w:eastAsiaTheme="minorEastAsia" w:hAnsi="Times New Roman" w:cs="Times New Roman"/>
          <w:snapToGrid w:val="0"/>
        </w:rPr>
        <w:t>3</w:t>
      </w:r>
      <w:r>
        <w:rPr>
          <w:rFonts w:ascii="Times New Roman" w:eastAsiaTheme="minorEastAsia" w:hAnsi="Times New Roman" w:cs="Times New Roman"/>
          <w:snapToGrid w:val="0"/>
        </w:rPr>
        <w:t>）进口商品交易，对进口商品进行展示，主要交易零售品和日常消费品；</w:t>
      </w:r>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snapToGrid w:val="0"/>
        </w:rPr>
        <w:t>（</w:t>
      </w:r>
      <w:r>
        <w:rPr>
          <w:rFonts w:ascii="Times New Roman" w:eastAsiaTheme="minorEastAsia" w:hAnsi="Times New Roman" w:cs="Times New Roman"/>
          <w:snapToGrid w:val="0"/>
        </w:rPr>
        <w:t>5</w:t>
      </w:r>
      <w:r>
        <w:rPr>
          <w:rFonts w:ascii="Times New Roman" w:eastAsiaTheme="minorEastAsia" w:hAnsi="Times New Roman" w:cs="Times New Roman"/>
          <w:snapToGrid w:val="0"/>
        </w:rPr>
        <w:t>）开展</w:t>
      </w:r>
      <w:r>
        <w:rPr>
          <w:rFonts w:ascii="Times New Roman" w:eastAsiaTheme="minorEastAsia" w:hAnsi="Times New Roman" w:cs="Times New Roman" w:hint="eastAsia"/>
          <w:snapToGrid w:val="0"/>
        </w:rPr>
        <w:t>“</w:t>
      </w:r>
      <w:r>
        <w:rPr>
          <w:rFonts w:ascii="Times New Roman" w:eastAsiaTheme="minorEastAsia" w:hAnsi="Times New Roman" w:cs="Times New Roman"/>
          <w:snapToGrid w:val="0"/>
        </w:rPr>
        <w:t>一日游</w:t>
      </w:r>
      <w:r>
        <w:rPr>
          <w:rFonts w:ascii="Times New Roman" w:eastAsiaTheme="minorEastAsia" w:hAnsi="Times New Roman" w:cs="Times New Roman" w:hint="eastAsia"/>
          <w:snapToGrid w:val="0"/>
        </w:rPr>
        <w:t>”</w:t>
      </w:r>
      <w:r>
        <w:rPr>
          <w:rFonts w:ascii="Times New Roman" w:eastAsiaTheme="minorEastAsia" w:hAnsi="Times New Roman" w:cs="Times New Roman"/>
          <w:snapToGrid w:val="0"/>
        </w:rPr>
        <w:t>业务，增加客流量，推动园区内部旅游业务和贸易市场发展；</w:t>
      </w:r>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snapToGrid w:val="0"/>
        </w:rPr>
        <w:t>（</w:t>
      </w:r>
      <w:r>
        <w:rPr>
          <w:rFonts w:ascii="Times New Roman" w:eastAsiaTheme="minorEastAsia" w:hAnsi="Times New Roman" w:cs="Times New Roman"/>
          <w:snapToGrid w:val="0"/>
        </w:rPr>
        <w:t>6</w:t>
      </w:r>
      <w:r>
        <w:rPr>
          <w:rFonts w:ascii="Times New Roman" w:eastAsiaTheme="minorEastAsia" w:hAnsi="Times New Roman" w:cs="Times New Roman"/>
          <w:snapToGrid w:val="0"/>
        </w:rPr>
        <w:t>）依托港口和保税优势，进行船舶交易、船舶注册等业务；</w:t>
      </w:r>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hint="eastAsia"/>
          <w:snapToGrid w:val="0"/>
        </w:rPr>
        <w:t>（</w:t>
      </w:r>
      <w:r>
        <w:rPr>
          <w:rFonts w:ascii="Times New Roman" w:eastAsiaTheme="minorEastAsia" w:hAnsi="Times New Roman" w:cs="Times New Roman" w:hint="eastAsia"/>
          <w:snapToGrid w:val="0"/>
        </w:rPr>
        <w:t>7</w:t>
      </w:r>
      <w:r>
        <w:rPr>
          <w:rFonts w:ascii="Times New Roman" w:eastAsiaTheme="minorEastAsia" w:hAnsi="Times New Roman" w:cs="Times New Roman" w:hint="eastAsia"/>
          <w:snapToGrid w:val="0"/>
        </w:rPr>
        <w:t>）为汽车配件、化妆品等商品提供保税加工服务；</w:t>
      </w:r>
    </w:p>
    <w:p w:rsidR="001407B7" w:rsidRDefault="00D75974">
      <w:pPr>
        <w:pStyle w:val="a8"/>
        <w:shd w:val="clear" w:color="auto" w:fill="FFFFFF"/>
        <w:spacing w:before="0" w:beforeAutospacing="0" w:after="0" w:afterAutospacing="0" w:line="360" w:lineRule="auto"/>
        <w:ind w:firstLineChars="200" w:firstLine="573"/>
        <w:jc w:val="both"/>
        <w:rPr>
          <w:rFonts w:ascii="Times New Roman" w:eastAsiaTheme="minorEastAsia" w:hAnsi="Times New Roman" w:cs="Times New Roman"/>
          <w:snapToGrid w:val="0"/>
        </w:rPr>
      </w:pPr>
      <w:r>
        <w:rPr>
          <w:rFonts w:ascii="Times New Roman" w:eastAsiaTheme="minorEastAsia" w:hAnsi="Times New Roman" w:cs="Times New Roman" w:hint="eastAsia"/>
          <w:snapToGrid w:val="0"/>
        </w:rPr>
        <w:t>（</w:t>
      </w:r>
      <w:r>
        <w:rPr>
          <w:rFonts w:ascii="Times New Roman" w:eastAsiaTheme="minorEastAsia" w:hAnsi="Times New Roman" w:cs="Times New Roman" w:hint="eastAsia"/>
          <w:snapToGrid w:val="0"/>
        </w:rPr>
        <w:t>8</w:t>
      </w:r>
      <w:r>
        <w:rPr>
          <w:rFonts w:ascii="Times New Roman" w:eastAsiaTheme="minorEastAsia" w:hAnsi="Times New Roman" w:cs="Times New Roman" w:hint="eastAsia"/>
          <w:snapToGrid w:val="0"/>
        </w:rPr>
        <w:t>）整车进口展示、销售板块。</w:t>
      </w:r>
    </w:p>
    <w:p w:rsidR="001407B7" w:rsidRDefault="001407B7">
      <w:pPr>
        <w:pStyle w:val="12"/>
        <w:spacing w:line="360" w:lineRule="auto"/>
        <w:jc w:val="both"/>
        <w:rPr>
          <w:rFonts w:ascii="Times New Roman" w:eastAsia="黑体" w:hAnsi="Times New Roman" w:cs="Times New Roman"/>
          <w:snapToGrid w:val="0"/>
          <w:sz w:val="24"/>
          <w:szCs w:val="24"/>
        </w:rPr>
      </w:pPr>
    </w:p>
    <w:p w:rsidR="001407B7" w:rsidRDefault="00D75974">
      <w:pPr>
        <w:pStyle w:val="3"/>
        <w:rPr>
          <w:snapToGrid w:val="0"/>
          <w:kern w:val="0"/>
        </w:rPr>
      </w:pPr>
      <w:bookmarkStart w:id="88" w:name="_Toc483906813"/>
      <w:bookmarkStart w:id="89" w:name="_Toc481399937"/>
      <w:r>
        <w:rPr>
          <w:rFonts w:ascii="Times New Roman" w:hAnsi="Times New Roman"/>
          <w:snapToGrid w:val="0"/>
          <w:kern w:val="0"/>
        </w:rPr>
        <w:t>3.4.3</w:t>
      </w:r>
      <w:r>
        <w:rPr>
          <w:rFonts w:ascii="Times New Roman" w:hAnsi="Times New Roman" w:hint="eastAsia"/>
          <w:snapToGrid w:val="0"/>
          <w:kern w:val="0"/>
        </w:rPr>
        <w:t xml:space="preserve">  </w:t>
      </w:r>
      <w:r>
        <w:rPr>
          <w:snapToGrid w:val="0"/>
          <w:kern w:val="0"/>
        </w:rPr>
        <w:t>武汉新港</w:t>
      </w:r>
      <w:proofErr w:type="gramStart"/>
      <w:r>
        <w:rPr>
          <w:snapToGrid w:val="0"/>
          <w:kern w:val="0"/>
        </w:rPr>
        <w:t>空港综保区</w:t>
      </w:r>
      <w:proofErr w:type="gramEnd"/>
      <w:r>
        <w:rPr>
          <w:snapToGrid w:val="0"/>
          <w:kern w:val="0"/>
        </w:rPr>
        <w:t>主要业务作业流程</w:t>
      </w:r>
      <w:bookmarkEnd w:id="88"/>
      <w:bookmarkEnd w:id="89"/>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以集装箱为例，如图</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，集装箱出口的物流作业流程大致有以下几种方式：</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）生产企业生产的货物直接运往物流配送区，然后运往阳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港港区，通过水路运往目的地。</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）生产企业生产的货物，有部分是需要经过加工再出口的。则先运往出口加工区进行加工，然后通过物流配送运往阳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港港区进行出口。</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）生产企业生产的货物，有一部分是</w:t>
      </w:r>
      <w:proofErr w:type="gramStart"/>
      <w:r>
        <w:rPr>
          <w:rFonts w:ascii="Times New Roman" w:eastAsiaTheme="minorEastAsia" w:hAnsi="Times New Roman" w:cs="Times New Roman"/>
          <w:snapToGrid w:val="0"/>
          <w:sz w:val="24"/>
          <w:szCs w:val="24"/>
        </w:rPr>
        <w:t>不急着</w:t>
      </w:r>
      <w:proofErr w:type="gramEnd"/>
      <w:r>
        <w:rPr>
          <w:rFonts w:ascii="Times New Roman" w:eastAsiaTheme="minorEastAsia" w:hAnsi="Times New Roman" w:cs="Times New Roman"/>
          <w:snapToGrid w:val="0"/>
          <w:sz w:val="24"/>
          <w:szCs w:val="24"/>
        </w:rPr>
        <w:t>运输的，经过物流配送或者临港加工运往集装箱堆存区进行存储，等到需要配送时再运往阳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港港区。</w:t>
      </w:r>
    </w:p>
    <w:p w:rsidR="001407B7" w:rsidRDefault="001407B7">
      <w:pPr>
        <w:spacing w:line="360" w:lineRule="auto"/>
      </w:pPr>
    </w:p>
    <w:p w:rsidR="001407B7" w:rsidRDefault="001407B7">
      <w:pPr>
        <w:spacing w:line="360" w:lineRule="auto"/>
      </w:pPr>
    </w:p>
    <w:p w:rsidR="001407B7" w:rsidRDefault="001407B7">
      <w:pPr>
        <w:spacing w:line="360" w:lineRule="auto"/>
      </w:pPr>
    </w:p>
    <w:p w:rsidR="001407B7" w:rsidRDefault="001407B7">
      <w:pPr>
        <w:spacing w:line="360" w:lineRule="auto"/>
      </w:pPr>
    </w:p>
    <w:p w:rsidR="001407B7" w:rsidRDefault="001407B7">
      <w:pPr>
        <w:spacing w:line="360" w:lineRule="auto"/>
      </w:pPr>
    </w:p>
    <w:p w:rsidR="001407B7" w:rsidRDefault="001407B7">
      <w:pPr>
        <w:spacing w:line="360" w:lineRule="auto"/>
      </w:pPr>
    </w:p>
    <w:p w:rsidR="001407B7" w:rsidRDefault="001407B7">
      <w:pPr>
        <w:spacing w:line="360" w:lineRule="auto"/>
      </w:pPr>
    </w:p>
    <w:p w:rsidR="001407B7" w:rsidRDefault="001407B7">
      <w:pPr>
        <w:spacing w:line="360" w:lineRule="auto"/>
      </w:pPr>
    </w:p>
    <w:p w:rsidR="001407B7" w:rsidRDefault="001407B7">
      <w:pPr>
        <w:spacing w:line="360" w:lineRule="auto"/>
      </w:pPr>
    </w:p>
    <w:p w:rsidR="001407B7" w:rsidRDefault="00D75974">
      <w:pPr>
        <w:spacing w:line="360" w:lineRule="auto"/>
      </w:pPr>
      <w:r>
        <w:lastRenderedPageBreak/>
        <w:pict>
          <v:shape id="直接箭头连接符 14" o:spid="_x0000_s1201" type="#_x0000_t32" style="position:absolute;margin-left:54.75pt;margin-top:19.5pt;width:267.75pt;height:76.5pt;flip:x;z-index:251805696;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" strokeweight="1pt">
            <v:stroke startarrow="open" endarrow="open"/>
          </v:shape>
        </w:pict>
      </w:r>
      <w:r>
        <w:pict>
          <v:shape id="直接箭头连接符 15" o:spid="_x0000_s1202" type="#_x0000_t32" style="position:absolute;margin-left:165.05pt;margin-top:24pt;width:157.45pt;height:68.25pt;flip:x;z-index:25180672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" strokeweight="1pt">
            <v:stroke startarrow="open" endarrow="open"/>
          </v:shape>
        </w:pict>
      </w:r>
      <w:r>
        <w:pict>
          <v:shape id="直接箭头连接符 16" o:spid="_x0000_s1203" type="#_x0000_t32" style="position:absolute;margin-left:174.75pt;margin-top:27.75pt;width:153.75pt;height:149.25pt;flip:y;z-index:25180774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" strokeweight="1pt">
            <v:stroke endarrow="open"/>
          </v:shape>
        </w:pict>
      </w:r>
      <w:r>
        <w:pict>
          <v:rect id="矩形 6" o:spid="_x0000_s1195" style="position:absolute;margin-left:333pt;margin-top:6.75pt;width:66.75pt;height:25.5pt;z-index:25179955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" fillcolor="white [3201]" strokeweight="1.5pt">
            <v:textbox>
              <w:txbxContent>
                <w:p w:rsidR="00D75974" w:rsidRDefault="00D75974">
                  <w:pPr>
                    <w:jc w:val="center"/>
                    <w:rPr>
                      <w:rFonts w:ascii="黑体" w:eastAsia="黑体" w:hAnsi="黑体"/>
                      <w:sz w:val="18"/>
                      <w:szCs w:val="18"/>
                    </w:rPr>
                  </w:pPr>
                  <w:r>
                    <w:rPr>
                      <w:rFonts w:ascii="黑体" w:eastAsia="黑体" w:hAnsi="黑体" w:hint="eastAsia"/>
                      <w:sz w:val="18"/>
                      <w:szCs w:val="18"/>
                    </w:rPr>
                    <w:t>生产企业</w:t>
                  </w:r>
                </w:p>
              </w:txbxContent>
            </v:textbox>
          </v:rect>
        </w:pict>
      </w:r>
    </w:p>
    <w:p w:rsidR="001407B7" w:rsidRDefault="00D75974">
      <w:pPr>
        <w:spacing w:line="360" w:lineRule="auto"/>
        <w:ind w:firstLineChars="200" w:firstLine="533"/>
        <w:jc w:val="center"/>
      </w:pPr>
      <w:r>
        <w:pict>
          <v:oval id="椭圆 3" o:spid="_x0000_s1190" style="position:absolute;left:0;text-align:left;margin-left:5.7pt;margin-top:2.35pt;width:304.8pt;height:237pt;z-index:25179443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" fillcolor="white [3201]" strokeweight=".25pt"/>
        </w:pict>
      </w:r>
    </w:p>
    <w:p w:rsidR="001407B7" w:rsidRDefault="00D75974">
      <w:pPr>
        <w:spacing w:line="360" w:lineRule="auto"/>
        <w:ind w:firstLineChars="200" w:firstLine="533"/>
        <w:jc w:val="center"/>
      </w:pPr>
      <w:r>
        <w:pict>
          <v:shape id="直接箭头连接符 13" o:spid="_x0000_s1206" type="#_x0000_t32" style="position:absolute;left:0;text-align:left;margin-left:71.25pt;margin-top:78.15pt;width:42.75pt;height:39pt;flip:y;z-index:25181081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" strokeweight="1pt">
            <v:stroke startarrow="open" endarrow="open"/>
          </v:shape>
        </w:pict>
      </w:r>
      <w:r>
        <w:pict>
          <v:oval id="椭圆 20" o:spid="_x0000_s1205" style="position:absolute;left:0;text-align:left;margin-left:202.5pt;margin-top:105.9pt;width:87pt;height:42.75pt;z-index:251809792;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" fillcolor="white [3201]" strokeweight="1pt">
            <v:textbox>
              <w:txbxContent>
                <w:p w:rsidR="00D75974" w:rsidRDefault="00D75974">
                  <w:pPr>
                    <w:jc w:val="center"/>
                    <w:rPr>
                      <w:rFonts w:ascii="黑体" w:eastAsia="黑体" w:hAnsi="黑体"/>
                      <w:sz w:val="18"/>
                      <w:szCs w:val="18"/>
                    </w:rPr>
                  </w:pPr>
                  <w:r>
                    <w:rPr>
                      <w:rFonts w:ascii="黑体" w:eastAsia="黑体" w:hAnsi="黑体" w:hint="eastAsia"/>
                      <w:sz w:val="18"/>
                      <w:szCs w:val="18"/>
                    </w:rPr>
                    <w:t>综合服务区</w:t>
                  </w:r>
                </w:p>
              </w:txbxContent>
            </v:textbox>
          </v:oval>
        </w:pict>
      </w:r>
      <w:r>
        <w:pict>
          <v:shape id="直接箭头连接符 11" o:spid="_x0000_s1199" type="#_x0000_t32" style="position:absolute;left:0;text-align:left;margin-left:82.5pt;margin-top:135.15pt;width:43.5pt;height:13.5pt;z-index:25180364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" strokeweight="1pt">
            <v:stroke startarrow="open" endarrow="open"/>
          </v:shape>
        </w:pict>
      </w:r>
      <w:r>
        <w:pict>
          <v:shape id="直接箭头连接符 10" o:spid="_x0000_s1198" type="#_x0000_t32" style="position:absolute;left:0;text-align:left;margin-left:41.25pt;margin-top:74.4pt;width:1.5pt;height:42.75pt;z-index:25180262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" strokeweight="1pt">
            <v:stroke startarrow="open" endarrow="open"/>
          </v:shape>
        </w:pict>
      </w:r>
      <w:r>
        <w:pict>
          <v:rect id="矩形 5" o:spid="_x0000_s1194" style="position:absolute;left:0;text-align:left;margin-left:138pt;margin-top:131.4pt;width:55.5pt;height:40.5pt;z-index:251798528;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" fillcolor="white [3201]" strokeweight="1.5pt">
            <v:textbox>
              <w:txbxContent>
                <w:p w:rsidR="00D75974" w:rsidRDefault="00D75974">
                  <w:pPr>
                    <w:jc w:val="center"/>
                    <w:rPr>
                      <w:rFonts w:ascii="黑体" w:eastAsia="黑体" w:hAnsi="黑体"/>
                      <w:sz w:val="18"/>
                      <w:szCs w:val="18"/>
                    </w:rPr>
                  </w:pPr>
                  <w:r>
                    <w:rPr>
                      <w:rFonts w:ascii="黑体" w:eastAsia="黑体" w:hAnsi="黑体" w:hint="eastAsia"/>
                      <w:sz w:val="18"/>
                      <w:szCs w:val="18"/>
                    </w:rPr>
                    <w:t>集装箱堆存区</w:t>
                  </w:r>
                </w:p>
              </w:txbxContent>
            </v:textbox>
          </v:rect>
        </w:pict>
      </w:r>
    </w:p>
    <w:p w:rsidR="001407B7" w:rsidRDefault="00D75974">
      <w:pPr>
        <w:spacing w:line="360" w:lineRule="auto"/>
        <w:ind w:firstLineChars="200" w:firstLine="533"/>
        <w:jc w:val="center"/>
      </w:pPr>
      <w:r>
        <w:pict>
          <v:rect id="矩形 2" o:spid="_x0000_s1192" style="position:absolute;left:0;text-align:left;margin-left:120pt;margin-top:2.5pt;width:60.75pt;height:32.25pt;z-index:25179648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" fillcolor="white [3201]" strokeweight="1.5pt">
            <v:textbox>
              <w:txbxContent>
                <w:p w:rsidR="00D75974" w:rsidRDefault="00D75974">
                  <w:pPr>
                    <w:jc w:val="center"/>
                    <w:rPr>
                      <w:rFonts w:ascii="黑体" w:eastAsia="黑体" w:hAnsi="黑体"/>
                      <w:sz w:val="18"/>
                      <w:szCs w:val="18"/>
                    </w:rPr>
                  </w:pPr>
                  <w:r>
                    <w:rPr>
                      <w:rFonts w:ascii="黑体" w:eastAsia="黑体" w:hAnsi="黑体" w:hint="eastAsia"/>
                      <w:sz w:val="18"/>
                      <w:szCs w:val="18"/>
                    </w:rPr>
                    <w:t>物流配送</w:t>
                  </w:r>
                </w:p>
              </w:txbxContent>
            </v:textbox>
          </v:rect>
        </w:pict>
      </w:r>
      <w:r>
        <w:pict>
          <v:rect id="矩形 1" o:spid="_x0000_s1191" style="position:absolute;left:0;text-align:left;margin-left:24pt;margin-top:16pt;width:58.5pt;height:28.5pt;z-index:25179545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" fillcolor="white [3201]" strokeweight="1.5pt">
            <v:textbox>
              <w:txbxContent>
                <w:p w:rsidR="00D75974" w:rsidRDefault="00D75974">
                  <w:pPr>
                    <w:jc w:val="center"/>
                    <w:rPr>
                      <w:rFonts w:ascii="黑体" w:eastAsia="黑体" w:hAnsi="黑体"/>
                      <w:sz w:val="18"/>
                      <w:szCs w:val="18"/>
                    </w:rPr>
                  </w:pPr>
                  <w:r>
                    <w:rPr>
                      <w:rFonts w:ascii="黑体" w:eastAsia="黑体" w:hAnsi="黑体" w:hint="eastAsia"/>
                      <w:sz w:val="18"/>
                      <w:szCs w:val="18"/>
                    </w:rPr>
                    <w:t>临港加工</w:t>
                  </w:r>
                </w:p>
              </w:txbxContent>
            </v:textbox>
          </v:rect>
        </w:pict>
      </w:r>
      <w:r>
        <w:pict>
          <v:shape id="直接箭头连接符 9" o:spid="_x0000_s1197" type="#_x0000_t32" style="position:absolute;left:0;text-align:left;margin-left:82.5pt;margin-top:25pt;width:32.25pt;height:2.25pt;z-index:25180160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" strokeweight="1pt">
            <v:stroke startarrow="open" endarrow="open"/>
          </v:shape>
        </w:pict>
      </w:r>
      <w:r>
        <w:pict>
          <v:shape id="_x0000_s1208" type="#_x0000_t32" style="position:absolute;left:0;text-align:left;margin-left:180.75pt;margin-top:29.5pt;width:152.25pt;height:89.25pt;z-index:251812864;mso-width-relative:page;mso-height-relative:page" o:connectortype="straight" strokeweight="1pt">
            <v:stroke startarrow="block" endarrow="block"/>
          </v:shape>
        </w:pict>
      </w:r>
    </w:p>
    <w:p w:rsidR="001407B7" w:rsidRDefault="00D75974">
      <w:pPr>
        <w:spacing w:line="360" w:lineRule="auto"/>
        <w:ind w:firstLineChars="200" w:firstLine="533"/>
        <w:jc w:val="center"/>
      </w:pPr>
      <w:r>
        <w:pict>
          <v:shape id="直接箭头连接符 12" o:spid="_x0000_s1200" type="#_x0000_t32" style="position:absolute;left:0;text-align:left;margin-left:156.75pt;margin-top:14.55pt;width:0;height:48.75pt;z-index:25180467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" strokeweight="1pt">
            <v:stroke startarrow="open" endarrow="open"/>
          </v:shape>
        </w:pict>
      </w:r>
    </w:p>
    <w:p w:rsidR="001407B7" w:rsidRDefault="00D75974">
      <w:pPr>
        <w:spacing w:line="360" w:lineRule="auto"/>
        <w:ind w:firstLineChars="200" w:firstLine="533"/>
        <w:jc w:val="center"/>
      </w:pPr>
      <w:r>
        <w:pict>
          <v:shape id="文本框 19" o:spid="_x0000_s1207" type="#_x0000_t202" style="position:absolute;left:0;text-align:left;margin-left:82.5pt;margin-top:19.15pt;width:76.5pt;height:22.5pt;z-index:25181184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" filled="f" fillcolor="white [3201]" stroked="f" strokeweight=".5pt">
            <v:textbox>
              <w:txbxContent>
                <w:p w:rsidR="00D75974" w:rsidRDefault="00D75974">
                  <w:pPr>
                    <w:rPr>
                      <w:rFonts w:ascii="黑体" w:eastAsia="黑体" w:hAnsi="黑体"/>
                      <w:sz w:val="18"/>
                      <w:szCs w:val="18"/>
                    </w:rPr>
                  </w:pPr>
                  <w:r>
                    <w:rPr>
                      <w:rFonts w:ascii="黑体" w:eastAsia="黑体" w:hAnsi="黑体" w:hint="eastAsia"/>
                      <w:sz w:val="18"/>
                      <w:szCs w:val="18"/>
                    </w:rPr>
                    <w:t>港口物流园</w:t>
                  </w:r>
                </w:p>
              </w:txbxContent>
            </v:textbox>
          </v:shape>
        </w:pict>
      </w:r>
      <w:r>
        <w:pict>
          <v:rect id="矩形 4" o:spid="_x0000_s1193" style="position:absolute;left:0;text-align:left;margin-left:24pt;margin-top:27.4pt;width:58.5pt;height:31.5pt;z-index:251797504;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" fillcolor="white [3201]" strokeweight="1.5pt">
            <v:textbox>
              <w:txbxContent>
                <w:p w:rsidR="00D75974" w:rsidRDefault="00D75974">
                  <w:pPr>
                    <w:jc w:val="center"/>
                    <w:rPr>
                      <w:rFonts w:ascii="黑体" w:eastAsia="黑体" w:hAnsi="黑体"/>
                    </w:rPr>
                  </w:pPr>
                  <w:r>
                    <w:rPr>
                      <w:rFonts w:ascii="黑体" w:eastAsia="黑体" w:hAnsi="黑体" w:hint="eastAsia"/>
                      <w:sz w:val="18"/>
                      <w:szCs w:val="18"/>
                    </w:rPr>
                    <w:t>拆装箱区</w:t>
                  </w:r>
                </w:p>
              </w:txbxContent>
            </v:textbox>
          </v:rect>
        </w:pict>
      </w:r>
    </w:p>
    <w:p w:rsidR="001407B7" w:rsidRDefault="00D75974">
      <w:pPr>
        <w:spacing w:line="360" w:lineRule="auto"/>
        <w:ind w:firstLineChars="200" w:firstLine="533"/>
        <w:jc w:val="center"/>
      </w:pPr>
      <w:r>
        <w:pict>
          <v:rect id="矩形 7" o:spid="_x0000_s1196" style="position:absolute;left:0;text-align:left;margin-left:340.2pt;margin-top:20pt;width:93.75pt;height:49.5pt;z-index:25180057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" fillcolor="white [3201]" strokeweight="1.5pt">
            <v:textbox>
              <w:txbxContent>
                <w:p w:rsidR="00D75974" w:rsidRDefault="00D75974">
                  <w:pPr>
                    <w:jc w:val="center"/>
                    <w:rPr>
                      <w:rFonts w:ascii="Times New Roman" w:eastAsia="黑体" w:hAnsi="Times New Roman" w:cs="Times New Roman"/>
                      <w:sz w:val="18"/>
                      <w:szCs w:val="18"/>
                    </w:rPr>
                  </w:pPr>
                  <w:r>
                    <w:rPr>
                      <w:rFonts w:ascii="Times New Roman" w:eastAsia="黑体" w:hAnsi="Times New Roman" w:cs="Times New Roman"/>
                      <w:sz w:val="18"/>
                      <w:szCs w:val="18"/>
                    </w:rPr>
                    <w:t>港区</w:t>
                  </w:r>
                </w:p>
                <w:p w:rsidR="00D75974" w:rsidRDefault="00D75974">
                  <w:pPr>
                    <w:rPr>
                      <w:rFonts w:ascii="Times New Roman" w:eastAsia="黑体" w:hAnsi="Times New Roman" w:cs="Times New Roman"/>
                      <w:sz w:val="18"/>
                      <w:szCs w:val="18"/>
                    </w:rPr>
                  </w:pPr>
                  <w:r>
                    <w:rPr>
                      <w:rFonts w:ascii="Times New Roman" w:eastAsia="黑体" w:hAnsi="Times New Roman" w:cs="Times New Roman"/>
                      <w:sz w:val="18"/>
                      <w:szCs w:val="18"/>
                    </w:rPr>
                    <w:t>二期</w:t>
                  </w:r>
                  <w:r>
                    <w:rPr>
                      <w:rFonts w:ascii="Times New Roman" w:eastAsia="黑体" w:hAnsi="Times New Roman" w:cs="Times New Roman"/>
                      <w:sz w:val="18"/>
                      <w:szCs w:val="18"/>
                    </w:rPr>
                    <w:t xml:space="preserve">WIT </w:t>
                  </w:r>
                  <w:r>
                    <w:rPr>
                      <w:rFonts w:ascii="Times New Roman" w:eastAsia="黑体" w:hAnsi="Times New Roman" w:cs="Times New Roman"/>
                      <w:sz w:val="18"/>
                      <w:szCs w:val="18"/>
                    </w:rPr>
                    <w:t>三期</w:t>
                  </w:r>
                </w:p>
              </w:txbxContent>
            </v:textbox>
          </v:rect>
        </w:pict>
      </w:r>
      <w:r>
        <w:pict>
          <v:shape id="直接箭头连接符 18" o:spid="_x0000_s1204" type="#_x0000_t32" style="position:absolute;left:0;text-align:left;margin-left:202.5pt;margin-top:28.25pt;width:129.75pt;height:18.75pt;z-index:251808768;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" strokeweight="1pt">
            <v:stroke startarrow="open" endarrow="open"/>
          </v:shape>
        </w:pict>
      </w:r>
    </w:p>
    <w:p w:rsidR="001407B7" w:rsidRDefault="001407B7">
      <w:pPr>
        <w:spacing w:line="360" w:lineRule="auto"/>
        <w:ind w:firstLineChars="200" w:firstLine="533"/>
        <w:jc w:val="right"/>
      </w:pPr>
    </w:p>
    <w:p w:rsidR="001407B7" w:rsidRDefault="001407B7">
      <w:pPr>
        <w:spacing w:line="360" w:lineRule="auto"/>
        <w:ind w:firstLineChars="200" w:firstLine="533"/>
        <w:jc w:val="right"/>
      </w:pPr>
    </w:p>
    <w:p w:rsidR="001407B7" w:rsidRDefault="001407B7">
      <w:pPr>
        <w:spacing w:line="360" w:lineRule="auto"/>
        <w:ind w:firstLineChars="200" w:firstLine="533"/>
      </w:pPr>
    </w:p>
    <w:p w:rsidR="001407B7" w:rsidRDefault="00D75974">
      <w:pPr>
        <w:spacing w:line="360" w:lineRule="auto"/>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3-3   </w:t>
      </w:r>
      <w:r>
        <w:rPr>
          <w:rFonts w:ascii="Times New Roman" w:eastAsiaTheme="minorEastAsia" w:hAnsi="Times New Roman" w:cs="Times New Roman"/>
          <w:snapToGrid w:val="0"/>
          <w:sz w:val="24"/>
          <w:szCs w:val="24"/>
        </w:rPr>
        <w:t>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港区集装箱业务主要流程</w:t>
      </w: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1407B7">
      <w:pPr>
        <w:spacing w:line="360" w:lineRule="auto"/>
        <w:rPr>
          <w:rFonts w:asciiTheme="minorEastAsia" w:eastAsiaTheme="minorEastAsia" w:hAnsiTheme="minorEastAsia"/>
          <w:sz w:val="24"/>
          <w:szCs w:val="24"/>
        </w:rPr>
      </w:pPr>
    </w:p>
    <w:p w:rsidR="001407B7" w:rsidRDefault="00D75974">
      <w:pPr>
        <w:pStyle w:val="1"/>
        <w:rPr>
          <w:snapToGrid w:val="0"/>
          <w:kern w:val="0"/>
        </w:rPr>
      </w:pPr>
      <w:bookmarkStart w:id="90" w:name="_Toc481399938"/>
      <w:bookmarkStart w:id="91" w:name="_Toc483906814"/>
      <w:r>
        <w:rPr>
          <w:rFonts w:hint="eastAsia"/>
          <w:snapToGrid w:val="0"/>
          <w:kern w:val="0"/>
        </w:rPr>
        <w:lastRenderedPageBreak/>
        <w:t>第</w:t>
      </w:r>
      <w:r>
        <w:rPr>
          <w:rFonts w:hint="eastAsia"/>
          <w:snapToGrid w:val="0"/>
          <w:kern w:val="0"/>
        </w:rPr>
        <w:t>4</w:t>
      </w:r>
      <w:r>
        <w:rPr>
          <w:rFonts w:hint="eastAsia"/>
          <w:snapToGrid w:val="0"/>
          <w:kern w:val="0"/>
        </w:rPr>
        <w:t>章</w:t>
      </w:r>
      <w:r>
        <w:rPr>
          <w:rFonts w:hint="eastAsia"/>
          <w:snapToGrid w:val="0"/>
          <w:kern w:val="0"/>
        </w:rPr>
        <w:t xml:space="preserve">  </w:t>
      </w:r>
      <w:r>
        <w:rPr>
          <w:rFonts w:hint="eastAsia"/>
          <w:snapToGrid w:val="0"/>
          <w:kern w:val="0"/>
        </w:rPr>
        <w:t>物流园区功能区布局优化模型</w:t>
      </w:r>
      <w:bookmarkEnd w:id="90"/>
      <w:bookmarkEnd w:id="91"/>
    </w:p>
    <w:p w:rsidR="001407B7" w:rsidRDefault="001407B7">
      <w:pPr>
        <w:rPr>
          <w:snapToGrid w:val="0"/>
        </w:rPr>
      </w:pPr>
    </w:p>
    <w:p w:rsidR="001407B7" w:rsidRDefault="001407B7">
      <w:pPr>
        <w:rPr>
          <w:snapToGrid w:val="0"/>
        </w:rPr>
      </w:pPr>
    </w:p>
    <w:p w:rsidR="001407B7" w:rsidRDefault="00D75974">
      <w:pPr>
        <w:pStyle w:val="2"/>
        <w:rPr>
          <w:snapToGrid w:val="0"/>
        </w:rPr>
      </w:pPr>
      <w:bookmarkStart w:id="92" w:name="_Toc481399939"/>
      <w:bookmarkStart w:id="93" w:name="_Toc483906815"/>
      <w:r>
        <w:rPr>
          <w:snapToGrid w:val="0"/>
        </w:rPr>
        <w:t>4.1</w:t>
      </w:r>
      <w:r>
        <w:rPr>
          <w:rFonts w:hint="eastAsia"/>
          <w:snapToGrid w:val="0"/>
        </w:rPr>
        <w:t xml:space="preserve">   </w:t>
      </w:r>
      <w:r>
        <w:rPr>
          <w:snapToGrid w:val="0"/>
        </w:rPr>
        <w:t>物流园区布局方向及布局原则</w:t>
      </w:r>
      <w:bookmarkStart w:id="94" w:name="_Toc481399940"/>
      <w:bookmarkEnd w:id="92"/>
      <w:bookmarkEnd w:id="93"/>
    </w:p>
    <w:p w:rsidR="001407B7" w:rsidRDefault="00D75974">
      <w:pPr>
        <w:pStyle w:val="3"/>
        <w:rPr>
          <w:snapToGrid w:val="0"/>
          <w:kern w:val="0"/>
        </w:rPr>
      </w:pPr>
      <w:bookmarkStart w:id="95" w:name="_Toc483906816"/>
      <w:r>
        <w:rPr>
          <w:rFonts w:ascii="Times New Roman" w:hAnsi="Times New Roman"/>
          <w:snapToGrid w:val="0"/>
          <w:kern w:val="0"/>
        </w:rPr>
        <w:t>4.1.1</w:t>
      </w:r>
      <w:r>
        <w:rPr>
          <w:rFonts w:ascii="Times New Roman" w:hAnsi="Times New Roman" w:hint="eastAsia"/>
          <w:snapToGrid w:val="0"/>
          <w:kern w:val="0"/>
        </w:rPr>
        <w:t xml:space="preserve">  </w:t>
      </w:r>
      <w:r>
        <w:rPr>
          <w:snapToGrid w:val="0"/>
          <w:kern w:val="0"/>
        </w:rPr>
        <w:t>物流园区布局目的</w:t>
      </w:r>
      <w:bookmarkEnd w:id="94"/>
      <w:bookmarkEnd w:id="95"/>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在</w:t>
      </w:r>
      <w:r>
        <w:rPr>
          <w:rFonts w:ascii="Times New Roman" w:eastAsiaTheme="minorEastAsia" w:hAnsi="Times New Roman" w:cs="Times New Roman" w:hint="eastAsia"/>
          <w:snapToGrid w:val="0"/>
          <w:sz w:val="24"/>
          <w:szCs w:val="24"/>
        </w:rPr>
        <w:t>计划</w:t>
      </w:r>
      <w:r>
        <w:rPr>
          <w:rFonts w:ascii="Times New Roman" w:eastAsiaTheme="minorEastAsia" w:hAnsi="Times New Roman" w:cs="Times New Roman"/>
          <w:snapToGrid w:val="0"/>
          <w:sz w:val="24"/>
          <w:szCs w:val="24"/>
        </w:rPr>
        <w:t>的区域</w:t>
      </w:r>
      <w:proofErr w:type="gramStart"/>
      <w:r>
        <w:rPr>
          <w:rFonts w:ascii="Times New Roman" w:eastAsiaTheme="minorEastAsia" w:hAnsi="Times New Roman" w:cs="Times New Roman"/>
          <w:snapToGrid w:val="0"/>
          <w:sz w:val="24"/>
          <w:szCs w:val="24"/>
        </w:rPr>
        <w:t>里合理</w:t>
      </w:r>
      <w:proofErr w:type="gramEnd"/>
      <w:r>
        <w:rPr>
          <w:rFonts w:ascii="Times New Roman" w:eastAsiaTheme="minorEastAsia" w:hAnsi="Times New Roman" w:cs="Times New Roman"/>
          <w:snapToGrid w:val="0"/>
          <w:sz w:val="24"/>
          <w:szCs w:val="24"/>
        </w:rPr>
        <w:t>的进行功能区布局是武汉新港空港非常重要的一个环节。如何合理的去布局就是本文所要研究的主要问题。合理布局的目的是为以最小成本，使得物流园区正常高效的运转，以下便是布局设计的几个主要目的：</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有效的利用规划区域内的土地；</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snapToGrid w:val="0"/>
          <w:sz w:val="24"/>
          <w:szCs w:val="24"/>
        </w:rPr>
        <w:t>）使得物料运输费用最小化；</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作业流程简单高效；</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为工作人员提供</w:t>
      </w:r>
      <w:r>
        <w:rPr>
          <w:rFonts w:ascii="Times New Roman" w:eastAsiaTheme="minorEastAsia" w:hAnsi="Times New Roman" w:cs="Times New Roman" w:hint="eastAsia"/>
          <w:snapToGrid w:val="0"/>
          <w:sz w:val="24"/>
          <w:szCs w:val="24"/>
        </w:rPr>
        <w:t>方便，安全和舒适的</w:t>
      </w:r>
      <w:r>
        <w:rPr>
          <w:rFonts w:ascii="Times New Roman" w:eastAsiaTheme="minorEastAsia" w:hAnsi="Times New Roman" w:cs="Times New Roman"/>
          <w:snapToGrid w:val="0"/>
          <w:sz w:val="24"/>
          <w:szCs w:val="24"/>
        </w:rPr>
        <w:t>工作环境。</w:t>
      </w:r>
    </w:p>
    <w:p w:rsidR="001407B7" w:rsidRDefault="001407B7">
      <w:pPr>
        <w:spacing w:after="0" w:line="360" w:lineRule="auto"/>
        <w:jc w:val="both"/>
        <w:rPr>
          <w:rFonts w:ascii="Times New Roman" w:eastAsiaTheme="minorEastAsia" w:hAnsi="Times New Roman" w:cs="Times New Roman"/>
          <w:snapToGrid w:val="0"/>
          <w:sz w:val="24"/>
          <w:szCs w:val="24"/>
        </w:rPr>
      </w:pPr>
    </w:p>
    <w:p w:rsidR="001407B7" w:rsidRDefault="00D75974">
      <w:pPr>
        <w:pStyle w:val="3"/>
        <w:rPr>
          <w:snapToGrid w:val="0"/>
          <w:kern w:val="0"/>
        </w:rPr>
      </w:pPr>
      <w:bookmarkStart w:id="96" w:name="_Toc481399941"/>
      <w:bookmarkStart w:id="97" w:name="_Toc483906817"/>
      <w:r>
        <w:rPr>
          <w:rFonts w:ascii="Times New Roman" w:hAnsi="Times New Roman"/>
          <w:snapToGrid w:val="0"/>
          <w:kern w:val="0"/>
        </w:rPr>
        <w:t>4.1.2</w:t>
      </w:r>
      <w:r>
        <w:rPr>
          <w:rFonts w:ascii="Times New Roman" w:hAnsi="Times New Roman" w:hint="eastAsia"/>
          <w:snapToGrid w:val="0"/>
          <w:kern w:val="0"/>
        </w:rPr>
        <w:t xml:space="preserve">  </w:t>
      </w:r>
      <w:r>
        <w:rPr>
          <w:snapToGrid w:val="0"/>
          <w:kern w:val="0"/>
        </w:rPr>
        <w:t>物流园区布局原则</w:t>
      </w:r>
      <w:bookmarkEnd w:id="96"/>
      <w:bookmarkEnd w:id="97"/>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物流园区功能区布局</w:t>
      </w:r>
      <w:r>
        <w:rPr>
          <w:rFonts w:ascii="Times New Roman" w:eastAsiaTheme="minorEastAsia" w:hAnsi="Times New Roman" w:cs="Times New Roman" w:hint="eastAsia"/>
          <w:snapToGrid w:val="0"/>
          <w:sz w:val="24"/>
          <w:szCs w:val="24"/>
        </w:rPr>
        <w:t>的一般</w:t>
      </w:r>
      <w:r>
        <w:rPr>
          <w:rFonts w:ascii="Times New Roman" w:eastAsiaTheme="minorEastAsia" w:hAnsi="Times New Roman" w:cs="Times New Roman"/>
          <w:snapToGrid w:val="0"/>
          <w:sz w:val="24"/>
          <w:szCs w:val="24"/>
        </w:rPr>
        <w:t>原则：</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）近距离原则：一般情况下，物流园区追求的是高效和快捷，要想提升自己在同类竞争中的竞争力，就要尽可能缩短一个流程的距离，使货物尽快的走完一个流程，满足客户的需求。因此就需要使</w:t>
      </w:r>
      <w:r>
        <w:rPr>
          <w:rFonts w:ascii="Times New Roman" w:eastAsiaTheme="minorEastAsia" w:hAnsi="Times New Roman" w:cs="Times New Roman" w:hint="eastAsia"/>
          <w:snapToGrid w:val="0"/>
          <w:sz w:val="24"/>
          <w:szCs w:val="24"/>
        </w:rPr>
        <w:t>物品</w:t>
      </w:r>
      <w:r>
        <w:rPr>
          <w:rFonts w:ascii="Times New Roman" w:eastAsiaTheme="minorEastAsia" w:hAnsi="Times New Roman" w:cs="Times New Roman"/>
          <w:snapToGrid w:val="0"/>
          <w:sz w:val="24"/>
          <w:szCs w:val="24"/>
        </w:rPr>
        <w:t>在物流园区的</w:t>
      </w:r>
      <w:r>
        <w:rPr>
          <w:rFonts w:ascii="Times New Roman" w:eastAsiaTheme="minorEastAsia" w:hAnsi="Times New Roman" w:cs="Times New Roman" w:hint="eastAsia"/>
          <w:snapToGrid w:val="0"/>
          <w:sz w:val="24"/>
          <w:szCs w:val="24"/>
        </w:rPr>
        <w:t>流通</w:t>
      </w:r>
      <w:r>
        <w:rPr>
          <w:rFonts w:ascii="Times New Roman" w:eastAsiaTheme="minorEastAsia" w:hAnsi="Times New Roman" w:cs="Times New Roman"/>
          <w:snapToGrid w:val="0"/>
          <w:sz w:val="24"/>
          <w:szCs w:val="24"/>
        </w:rPr>
        <w:t>距离最短。</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布局优化原则：如果两个关系特别紧密的功能区，它们之间的货物运输十分的频繁，那么就需要拉近这两个功能区的距离。把两个没有什么关系的，物流量少的功能区可以根据需要放的相对远一点。这样就可以减轻交通负担、运输费用以及作业成本，整体优化物流园区布局。</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）系统优化原则：根据上述布局目的，我们最终布局的根本是为了提高综合水平，使目标多元化。在保证作业正常高效运行的情况下，降低作业成本，缩减</w:t>
      </w:r>
      <w:r>
        <w:rPr>
          <w:rFonts w:ascii="Times New Roman" w:eastAsiaTheme="minorEastAsia" w:hAnsi="Times New Roman" w:cs="Times New Roman"/>
          <w:snapToGrid w:val="0"/>
          <w:sz w:val="24"/>
          <w:szCs w:val="24"/>
        </w:rPr>
        <w:lastRenderedPageBreak/>
        <w:t>作业时间，给顾客高水平的服务，同时给园区职工一个惬意、舒适、方便的工作环境。从多方面对物流园区</w:t>
      </w:r>
      <w:r>
        <w:rPr>
          <w:rFonts w:ascii="Times New Roman" w:eastAsiaTheme="minorEastAsia" w:hAnsi="Times New Roman" w:cs="Times New Roman" w:hint="eastAsia"/>
          <w:snapToGrid w:val="0"/>
          <w:sz w:val="24"/>
          <w:szCs w:val="24"/>
        </w:rPr>
        <w:t>实施</w:t>
      </w:r>
      <w:r>
        <w:rPr>
          <w:rFonts w:ascii="Times New Roman" w:eastAsiaTheme="minorEastAsia" w:hAnsi="Times New Roman" w:cs="Times New Roman"/>
          <w:snapToGrid w:val="0"/>
          <w:sz w:val="24"/>
          <w:szCs w:val="24"/>
        </w:rPr>
        <w:t>布局，</w:t>
      </w:r>
      <w:r>
        <w:rPr>
          <w:rFonts w:ascii="Times New Roman" w:eastAsiaTheme="minorEastAsia" w:hAnsi="Times New Roman" w:cs="Times New Roman" w:hint="eastAsia"/>
          <w:snapToGrid w:val="0"/>
          <w:sz w:val="24"/>
          <w:szCs w:val="24"/>
        </w:rPr>
        <w:t>使</w:t>
      </w:r>
      <w:r>
        <w:rPr>
          <w:rFonts w:ascii="Times New Roman" w:eastAsiaTheme="minorEastAsia" w:hAnsi="Times New Roman" w:cs="Times New Roman"/>
          <w:snapToGrid w:val="0"/>
          <w:sz w:val="24"/>
          <w:szCs w:val="24"/>
        </w:rPr>
        <w:t>物流园区布局整体最优。</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4</w:t>
      </w:r>
      <w:r>
        <w:rPr>
          <w:rFonts w:ascii="Times New Roman" w:eastAsiaTheme="minorEastAsia" w:hAnsi="Times New Roman" w:cs="Times New Roman"/>
          <w:snapToGrid w:val="0"/>
          <w:sz w:val="24"/>
          <w:szCs w:val="24"/>
        </w:rPr>
        <w:t>）柔性化原则：物流园区功能区布局，不但要考虑横向的最优，还要考虑纵向的最优，在中长期使用期限内，应该有一个可以整改，扩张的准备。物流园区功能区在规划时首先要具有冗余性，在规定期限内，随着货物运输量的增加，物流园区有能力</w:t>
      </w:r>
      <w:proofErr w:type="gramStart"/>
      <w:r>
        <w:rPr>
          <w:rFonts w:ascii="Times New Roman" w:eastAsiaTheme="minorEastAsia" w:hAnsi="Times New Roman" w:cs="Times New Roman"/>
          <w:snapToGrid w:val="0"/>
          <w:sz w:val="24"/>
          <w:szCs w:val="24"/>
        </w:rPr>
        <w:t>去良好</w:t>
      </w:r>
      <w:proofErr w:type="gramEnd"/>
      <w:r>
        <w:rPr>
          <w:rFonts w:ascii="Times New Roman" w:eastAsiaTheme="minorEastAsia" w:hAnsi="Times New Roman" w:cs="Times New Roman"/>
          <w:snapToGrid w:val="0"/>
          <w:sz w:val="24"/>
          <w:szCs w:val="24"/>
        </w:rPr>
        <w:t>的运作。当超</w:t>
      </w:r>
      <w:r>
        <w:rPr>
          <w:rFonts w:ascii="Times New Roman" w:eastAsiaTheme="minorEastAsia" w:hAnsi="Times New Roman" w:cs="Times New Roman" w:hint="eastAsia"/>
          <w:snapToGrid w:val="0"/>
          <w:sz w:val="24"/>
          <w:szCs w:val="24"/>
        </w:rPr>
        <w:t>出</w:t>
      </w:r>
      <w:r>
        <w:rPr>
          <w:rFonts w:ascii="Times New Roman" w:eastAsiaTheme="minorEastAsia" w:hAnsi="Times New Roman" w:cs="Times New Roman"/>
          <w:snapToGrid w:val="0"/>
          <w:sz w:val="24"/>
          <w:szCs w:val="24"/>
        </w:rPr>
        <w:t>物流园区的运转</w:t>
      </w:r>
      <w:r>
        <w:rPr>
          <w:rFonts w:ascii="Times New Roman" w:eastAsiaTheme="minorEastAsia" w:hAnsi="Times New Roman" w:cs="Times New Roman" w:hint="eastAsia"/>
          <w:snapToGrid w:val="0"/>
          <w:sz w:val="24"/>
          <w:szCs w:val="24"/>
        </w:rPr>
        <w:t>承受</w:t>
      </w:r>
      <w:r>
        <w:rPr>
          <w:rFonts w:ascii="Times New Roman" w:eastAsiaTheme="minorEastAsia" w:hAnsi="Times New Roman" w:cs="Times New Roman"/>
          <w:snapToGrid w:val="0"/>
          <w:sz w:val="24"/>
          <w:szCs w:val="24"/>
        </w:rPr>
        <w:t>力时，物流园区应</w:t>
      </w:r>
      <w:r>
        <w:rPr>
          <w:rFonts w:ascii="Times New Roman" w:eastAsiaTheme="minorEastAsia" w:hAnsi="Times New Roman" w:cs="Times New Roman" w:hint="eastAsia"/>
          <w:snapToGrid w:val="0"/>
          <w:sz w:val="24"/>
          <w:szCs w:val="24"/>
        </w:rPr>
        <w:t>具有</w:t>
      </w:r>
      <w:r>
        <w:rPr>
          <w:rFonts w:ascii="Times New Roman" w:eastAsiaTheme="minorEastAsia" w:hAnsi="Times New Roman" w:cs="Times New Roman"/>
          <w:snapToGrid w:val="0"/>
          <w:sz w:val="24"/>
          <w:szCs w:val="24"/>
        </w:rPr>
        <w:t>扩建的能力。</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5</w:t>
      </w:r>
      <w:r>
        <w:rPr>
          <w:rFonts w:ascii="Times New Roman" w:eastAsiaTheme="minorEastAsia" w:hAnsi="Times New Roman" w:cs="Times New Roman"/>
          <w:snapToGrid w:val="0"/>
          <w:sz w:val="24"/>
          <w:szCs w:val="24"/>
        </w:rPr>
        <w:t>）满足生产和管理要求的原则：在运输的货物中有部分是半成品，需要经过物流园区加工区进行加工生产。并且对于进出口的货物，需要经过海关和检疫等相关管理部门的协作，防止违法物品通关。所以物流园区的布局应该方便整个</w:t>
      </w:r>
      <w:r>
        <w:rPr>
          <w:rFonts w:ascii="Times New Roman" w:eastAsiaTheme="minorEastAsia" w:hAnsi="Times New Roman" w:cs="Times New Roman" w:hint="eastAsia"/>
          <w:snapToGrid w:val="0"/>
          <w:sz w:val="24"/>
          <w:szCs w:val="24"/>
        </w:rPr>
        <w:t>生产过程</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便于</w:t>
      </w:r>
      <w:r>
        <w:rPr>
          <w:rFonts w:ascii="Times New Roman" w:eastAsiaTheme="minorEastAsia" w:hAnsi="Times New Roman" w:cs="Times New Roman"/>
          <w:snapToGrid w:val="0"/>
          <w:sz w:val="24"/>
          <w:szCs w:val="24"/>
        </w:rPr>
        <w:t>生产</w:t>
      </w:r>
      <w:r>
        <w:rPr>
          <w:rFonts w:ascii="Times New Roman" w:eastAsiaTheme="minorEastAsia" w:hAnsi="Times New Roman" w:cs="Times New Roman" w:hint="eastAsia"/>
          <w:snapToGrid w:val="0"/>
          <w:sz w:val="24"/>
          <w:szCs w:val="24"/>
        </w:rPr>
        <w:t>与监督</w:t>
      </w:r>
      <w:r>
        <w:rPr>
          <w:rFonts w:ascii="Times New Roman" w:eastAsiaTheme="minorEastAsia" w:hAnsi="Times New Roman" w:cs="Times New Roman"/>
          <w:snapToGrid w:val="0"/>
          <w:sz w:val="24"/>
          <w:szCs w:val="24"/>
        </w:rPr>
        <w:t>，利于各个环节的协作。</w:t>
      </w:r>
    </w:p>
    <w:p w:rsidR="001407B7" w:rsidRDefault="001407B7">
      <w:pPr>
        <w:spacing w:after="0" w:line="360" w:lineRule="auto"/>
        <w:jc w:val="both"/>
        <w:rPr>
          <w:rFonts w:ascii="Times New Roman" w:eastAsiaTheme="minorEastAsia" w:hAnsi="Times New Roman" w:cs="Times New Roman"/>
          <w:snapToGrid w:val="0"/>
          <w:sz w:val="24"/>
          <w:szCs w:val="24"/>
        </w:rPr>
      </w:pPr>
    </w:p>
    <w:p w:rsidR="001407B7" w:rsidRDefault="00D75974">
      <w:pPr>
        <w:pStyle w:val="2"/>
        <w:rPr>
          <w:snapToGrid w:val="0"/>
        </w:rPr>
      </w:pPr>
      <w:bookmarkStart w:id="98" w:name="_Toc481399942"/>
      <w:bookmarkStart w:id="99" w:name="_Toc483906818"/>
      <w:r>
        <w:rPr>
          <w:rFonts w:ascii="Times New Roman" w:hAnsi="Times New Roman"/>
          <w:snapToGrid w:val="0"/>
        </w:rPr>
        <w:t>4.2</w:t>
      </w:r>
      <w:r>
        <w:rPr>
          <w:rFonts w:ascii="Times New Roman" w:hAnsi="Times New Roman" w:hint="eastAsia"/>
          <w:snapToGrid w:val="0"/>
        </w:rPr>
        <w:t xml:space="preserve">  </w:t>
      </w:r>
      <w:r>
        <w:rPr>
          <w:snapToGrid w:val="0"/>
        </w:rPr>
        <w:t>建立模型</w:t>
      </w:r>
      <w:bookmarkStart w:id="100" w:name="_Toc481399943"/>
      <w:bookmarkEnd w:id="98"/>
      <w:bookmarkEnd w:id="99"/>
    </w:p>
    <w:p w:rsidR="001407B7" w:rsidRDefault="00D75974">
      <w:pPr>
        <w:pStyle w:val="3"/>
        <w:rPr>
          <w:snapToGrid w:val="0"/>
          <w:kern w:val="0"/>
        </w:rPr>
      </w:pPr>
      <w:bookmarkStart w:id="101" w:name="_Toc483906819"/>
      <w:r>
        <w:rPr>
          <w:rFonts w:ascii="Times New Roman" w:hAnsi="Times New Roman"/>
          <w:snapToGrid w:val="0"/>
          <w:kern w:val="0"/>
        </w:rPr>
        <w:t>4.2.1</w:t>
      </w:r>
      <w:r>
        <w:rPr>
          <w:rFonts w:ascii="Times New Roman" w:hAnsi="Times New Roman" w:hint="eastAsia"/>
          <w:snapToGrid w:val="0"/>
          <w:kern w:val="0"/>
        </w:rPr>
        <w:t xml:space="preserve">  </w:t>
      </w:r>
      <w:r>
        <w:rPr>
          <w:snapToGrid w:val="0"/>
          <w:kern w:val="0"/>
        </w:rPr>
        <w:t>模型假设及已知数据</w:t>
      </w:r>
      <w:bookmarkEnd w:id="100"/>
      <w:bookmarkEnd w:id="101"/>
    </w:p>
    <w:p w:rsidR="001407B7" w:rsidRDefault="00D75974">
      <w:pPr>
        <w:spacing w:after="0" w:line="360" w:lineRule="auto"/>
        <w:ind w:firstLineChars="200" w:firstLine="573"/>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模型假设如下：</w:t>
      </w:r>
    </w:p>
    <w:p w:rsidR="001407B7" w:rsidRDefault="00D75974">
      <w:pPr>
        <w:pStyle w:val="11"/>
        <w:numPr>
          <w:ilvl w:val="0"/>
          <w:numId w:val="4"/>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假设物流园区总的规划区域被抽象成矩形</w:t>
      </w:r>
    </w:p>
    <w:p w:rsidR="001407B7" w:rsidRDefault="00D75974">
      <w:pPr>
        <w:pStyle w:val="11"/>
        <w:numPr>
          <w:ilvl w:val="0"/>
          <w:numId w:val="4"/>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假设各个物流园区功能区被抽象成矩形</w:t>
      </w:r>
    </w:p>
    <w:p w:rsidR="001407B7" w:rsidRDefault="00D75974">
      <w:pPr>
        <w:pStyle w:val="11"/>
        <w:numPr>
          <w:ilvl w:val="0"/>
          <w:numId w:val="4"/>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假设功能区不能够穿越，货物必须沿道路运输</w:t>
      </w:r>
    </w:p>
    <w:p w:rsidR="001407B7" w:rsidRDefault="00D75974">
      <w:pPr>
        <w:pStyle w:val="11"/>
        <w:numPr>
          <w:ilvl w:val="0"/>
          <w:numId w:val="4"/>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假设道路被分摊给各个功能区，功能区划分完全占据整个区域</w:t>
      </w:r>
    </w:p>
    <w:p w:rsidR="001407B7" w:rsidRDefault="00D75974">
      <w:pPr>
        <w:spacing w:after="0" w:line="360" w:lineRule="auto"/>
        <w:ind w:left="44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已知数据如下：</w:t>
      </w:r>
    </w:p>
    <w:p w:rsidR="001407B7" w:rsidRDefault="00D75974">
      <w:pPr>
        <w:pStyle w:val="11"/>
        <w:numPr>
          <w:ilvl w:val="0"/>
          <w:numId w:val="5"/>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物流园区总面积</w:t>
      </w:r>
    </w:p>
    <w:p w:rsidR="001407B7" w:rsidRDefault="00D75974">
      <w:pPr>
        <w:pStyle w:val="11"/>
        <w:numPr>
          <w:ilvl w:val="0"/>
          <w:numId w:val="5"/>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各个功能区的面积</w:t>
      </w:r>
    </w:p>
    <w:p w:rsidR="001407B7" w:rsidRDefault="00D75974">
      <w:pPr>
        <w:pStyle w:val="11"/>
        <w:numPr>
          <w:ilvl w:val="0"/>
          <w:numId w:val="5"/>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各个功能区长宽比的上下限</w:t>
      </w:r>
    </w:p>
    <w:p w:rsidR="001407B7" w:rsidRDefault="00D75974">
      <w:pPr>
        <w:pStyle w:val="11"/>
        <w:numPr>
          <w:ilvl w:val="0"/>
          <w:numId w:val="5"/>
        </w:numPr>
        <w:spacing w:after="0" w:line="360" w:lineRule="auto"/>
        <w:ind w:firstLineChars="0"/>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功能区</w:t>
      </w:r>
      <w:r>
        <w:rPr>
          <w:rFonts w:ascii="Times New Roman" w:eastAsiaTheme="majorEastAsia" w:hAnsi="Times New Roman" w:cs="Times New Roman" w:hint="eastAsia"/>
          <w:snapToGrid w:val="0"/>
          <w:sz w:val="24"/>
          <w:szCs w:val="24"/>
        </w:rPr>
        <w:t>域</w:t>
      </w:r>
      <w:r>
        <w:rPr>
          <w:rFonts w:ascii="Times New Roman" w:eastAsiaTheme="majorEastAsia" w:hAnsi="Times New Roman" w:cs="Times New Roman"/>
          <w:snapToGrid w:val="0"/>
          <w:sz w:val="24"/>
          <w:szCs w:val="24"/>
        </w:rPr>
        <w:t>数</w:t>
      </w:r>
      <w:r>
        <w:rPr>
          <w:rFonts w:ascii="Times New Roman" w:eastAsiaTheme="majorEastAsia" w:hAnsi="Times New Roman" w:cs="Times New Roman" w:hint="eastAsia"/>
          <w:snapToGrid w:val="0"/>
          <w:sz w:val="24"/>
          <w:szCs w:val="24"/>
        </w:rPr>
        <w:t>量</w:t>
      </w:r>
    </w:p>
    <w:p w:rsidR="001407B7" w:rsidRDefault="00D75974">
      <w:pPr>
        <w:pStyle w:val="3"/>
        <w:rPr>
          <w:snapToGrid w:val="0"/>
          <w:kern w:val="0"/>
        </w:rPr>
      </w:pPr>
      <w:bookmarkStart w:id="102" w:name="_Toc481399944"/>
      <w:bookmarkStart w:id="103" w:name="_Toc483906820"/>
      <w:bookmarkStart w:id="104" w:name="_GoBack"/>
      <w:bookmarkEnd w:id="104"/>
      <w:r>
        <w:rPr>
          <w:rFonts w:ascii="Times New Roman" w:hAnsi="Times New Roman"/>
          <w:snapToGrid w:val="0"/>
          <w:kern w:val="0"/>
        </w:rPr>
        <w:t>4.2.2</w:t>
      </w:r>
      <w:r>
        <w:rPr>
          <w:rFonts w:ascii="Times New Roman" w:hAnsi="Times New Roman" w:hint="eastAsia"/>
          <w:snapToGrid w:val="0"/>
          <w:kern w:val="0"/>
        </w:rPr>
        <w:t xml:space="preserve">  </w:t>
      </w:r>
      <w:r>
        <w:rPr>
          <w:snapToGrid w:val="0"/>
          <w:kern w:val="0"/>
        </w:rPr>
        <w:t>建立模型及模型</w:t>
      </w:r>
      <w:bookmarkEnd w:id="102"/>
      <w:bookmarkEnd w:id="103"/>
    </w:p>
    <w:p w:rsidR="001407B7" w:rsidRDefault="00D75974">
      <w:pPr>
        <w:pStyle w:val="12"/>
        <w:spacing w:line="360" w:lineRule="auto"/>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）建立目标函数</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依据</w:t>
      </w:r>
      <w:r>
        <w:rPr>
          <w:rFonts w:ascii="Times New Roman" w:eastAsiaTheme="minorEastAsia" w:hAnsi="Times New Roman" w:cs="Times New Roman"/>
          <w:snapToGrid w:val="0"/>
          <w:sz w:val="24"/>
          <w:szCs w:val="24"/>
        </w:rPr>
        <w:t>物流园区功能区布局</w:t>
      </w:r>
      <w:r>
        <w:rPr>
          <w:rFonts w:ascii="Times New Roman" w:eastAsiaTheme="minorEastAsia" w:hAnsi="Times New Roman" w:cs="Times New Roman" w:hint="eastAsia"/>
          <w:snapToGrid w:val="0"/>
          <w:sz w:val="24"/>
          <w:szCs w:val="24"/>
        </w:rPr>
        <w:t>规定</w:t>
      </w:r>
      <w:r>
        <w:rPr>
          <w:rFonts w:ascii="Times New Roman" w:eastAsiaTheme="minorEastAsia" w:hAnsi="Times New Roman" w:cs="Times New Roman"/>
          <w:snapToGrid w:val="0"/>
          <w:sz w:val="24"/>
          <w:szCs w:val="24"/>
        </w:rPr>
        <w:t>，要达到系统总体最优，往往需要设置多个目标函数使得全局最优。如：加工周期短、企业利润最大化、客户服务水平最高、工作人员安全系数最大。由于布局是根据需求来确定每个功能区的规模大小，所以在布局成本上一般不会造成太大的影响。因此，布局问题就要从日常的运</w:t>
      </w:r>
      <w:proofErr w:type="gramStart"/>
      <w:r>
        <w:rPr>
          <w:rFonts w:ascii="Times New Roman" w:eastAsiaTheme="minorEastAsia" w:hAnsi="Times New Roman" w:cs="Times New Roman"/>
          <w:snapToGrid w:val="0"/>
          <w:sz w:val="24"/>
          <w:szCs w:val="24"/>
        </w:rPr>
        <w:t>维管理</w:t>
      </w:r>
      <w:proofErr w:type="gramEnd"/>
      <w:r>
        <w:rPr>
          <w:rFonts w:ascii="Times New Roman" w:eastAsiaTheme="minorEastAsia" w:hAnsi="Times New Roman" w:cs="Times New Roman"/>
          <w:snapToGrid w:val="0"/>
          <w:sz w:val="24"/>
          <w:szCs w:val="24"/>
        </w:rPr>
        <w:t>方面考虑。如何削减日常业务运行的费用是本文研究的重点。其次，就是尽可能提高土地利用率。最后要使得布局的环境方便园区职工工作。在此基础上，我们先以运输费用最小为，邻接关系度最大设为目标函数如下：</w:t>
      </w:r>
    </w:p>
    <w:p w:rsidR="001407B7" w:rsidRDefault="00D75974">
      <w:pPr>
        <w:spacing w:line="360" w:lineRule="auto"/>
        <w:rPr>
          <w:snapToGrid w:val="0"/>
        </w:rPr>
      </w:pPr>
      <m:oMathPara>
        <m:oMath>
          <m:d>
            <m:dPr>
              <m:begChr m:val="{"/>
              <m:endChr m:val=""/>
              <m:ctrlPr>
                <w:rPr>
                  <w:rFonts w:ascii="Cambria Math" w:hAnsi="Cambria Math"/>
                  <w:snapToGrid w:val="0"/>
                </w:rPr>
              </m:ctrlPr>
            </m:dPr>
            <m:e>
              <m:eqArr>
                <m:eqArrPr>
                  <m:ctrlPr>
                    <w:rPr>
                      <w:rFonts w:ascii="Cambria Math" w:hAnsi="Cambria Math"/>
                      <w:snapToGrid w:val="0"/>
                    </w:rPr>
                  </m:ctrlPr>
                </m:eqArrPr>
                <m:e>
                  <m:r>
                    <m:rPr>
                      <m:sty m:val="p"/>
                    </m:rPr>
                    <w:rPr>
                      <w:rFonts w:ascii="Cambria Math" w:hAnsi="Cambria Math"/>
                      <w:snapToGrid w:val="0"/>
                    </w:rPr>
                    <m:t>min</m:t>
                  </m:r>
                  <m:sSub>
                    <m:sSubPr>
                      <m:ctrlPr>
                        <w:rPr>
                          <w:rFonts w:ascii="Cambria Math" w:hAnsi="Cambria Math"/>
                          <w:snapToGrid w:val="0"/>
                        </w:rPr>
                      </m:ctrlPr>
                    </m:sSubPr>
                    <m:e>
                      <m:r>
                        <m:rPr>
                          <m:sty m:val="p"/>
                        </m:rPr>
                        <w:rPr>
                          <w:rFonts w:ascii="Cambria Math" w:hAnsi="Cambria Math"/>
                          <w:snapToGrid w:val="0"/>
                        </w:rPr>
                        <m:t>F</m:t>
                      </m:r>
                    </m:e>
                    <m:sub>
                      <m:r>
                        <m:rPr>
                          <m:sty m:val="p"/>
                        </m:rPr>
                        <w:rPr>
                          <w:rFonts w:ascii="Cambria Math" w:hAnsi="Cambria Math"/>
                          <w:snapToGrid w:val="0"/>
                        </w:rPr>
                        <m:t>1</m:t>
                      </m:r>
                    </m:sub>
                  </m:sSub>
                  <m:r>
                    <m:rPr>
                      <m:sty m:val="p"/>
                    </m:rPr>
                    <w:rPr>
                      <w:rFonts w:ascii="Cambria Math" w:hAnsi="Cambria Math"/>
                      <w:snapToGrid w:val="0"/>
                    </w:rPr>
                    <m:t>=</m:t>
                  </m:r>
                  <m:sSub>
                    <m:sSubPr>
                      <m:ctrlPr>
                        <w:rPr>
                          <w:rFonts w:ascii="Cambria Math" w:hAnsi="Cambria Math"/>
                          <w:snapToGrid w:val="0"/>
                        </w:rPr>
                      </m:ctrlPr>
                    </m:sSubPr>
                    <m:e>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n</m:t>
                          </m:r>
                        </m:sup>
                        <m:e>
                          <m:nary>
                            <m:naryPr>
                              <m:chr m:val="∑"/>
                              <m:limLoc m:val="undOvr"/>
                              <m:ctrlPr>
                                <w:rPr>
                                  <w:rFonts w:ascii="Cambria Math" w:hAnsi="Cambria Math"/>
                                  <w:snapToGrid w:val="0"/>
                                </w:rPr>
                              </m:ctrlPr>
                            </m:naryPr>
                            <m:sub>
                              <m:r>
                                <m:rPr>
                                  <m:sty m:val="p"/>
                                </m:rPr>
                                <w:rPr>
                                  <w:rFonts w:ascii="Cambria Math" w:hAnsi="Cambria Math"/>
                                  <w:snapToGrid w:val="0"/>
                                </w:rPr>
                                <m:t>j=1</m:t>
                              </m:r>
                            </m:sub>
                            <m:sup>
                              <m:r>
                                <m:rPr>
                                  <m:sty m:val="p"/>
                                </m:rPr>
                                <w:rPr>
                                  <w:rFonts w:ascii="Cambria Math" w:hAnsi="Cambria Math"/>
                                  <w:snapToGrid w:val="0"/>
                                </w:rPr>
                                <m:t>n</m:t>
                              </m:r>
                            </m:sup>
                            <m:e>
                              <m:sSub>
                                <m:sSubPr>
                                  <m:ctrlPr>
                                    <w:rPr>
                                      <w:rFonts w:ascii="Cambria Math" w:hAnsi="Cambria Math"/>
                                      <w:snapToGrid w:val="0"/>
                                    </w:rPr>
                                  </m:ctrlPr>
                                </m:sSubPr>
                                <m:e>
                                  <m:r>
                                    <m:rPr>
                                      <m:sty m:val="p"/>
                                    </m:rPr>
                                    <w:rPr>
                                      <w:rFonts w:ascii="Cambria Math" w:hAnsi="Cambria Math"/>
                                      <w:snapToGrid w:val="0"/>
                                    </w:rPr>
                                    <m:t>C</m:t>
                                  </m:r>
                                </m:e>
                                <m:sub>
                                  <m:r>
                                    <m:rPr>
                                      <m:sty m:val="p"/>
                                    </m:rPr>
                                    <w:rPr>
                                      <w:rFonts w:ascii="Cambria Math" w:hAnsi="Cambria Math"/>
                                      <w:snapToGrid w:val="0"/>
                                    </w:rPr>
                                    <m:t>ij</m:t>
                                  </m:r>
                                </m:sub>
                              </m:sSub>
                              <m:r>
                                <m:rPr>
                                  <m:sty m:val="p"/>
                                </m:rPr>
                                <w:rPr>
                                  <w:rFonts w:ascii="Cambria Math" w:hAnsi="Cambria Math"/>
                                  <w:snapToGrid w:val="0"/>
                                </w:rPr>
                                <m:t>*</m:t>
                              </m:r>
                            </m:e>
                          </m:nary>
                        </m:e>
                      </m:nary>
                      <m:r>
                        <m:rPr>
                          <m:sty m:val="p"/>
                        </m:rPr>
                        <w:rPr>
                          <w:rFonts w:ascii="Cambria Math" w:hAnsi="Cambria Math"/>
                          <w:snapToGrid w:val="0"/>
                        </w:rPr>
                        <m:t>d</m:t>
                      </m:r>
                    </m:e>
                    <m:sub>
                      <m:r>
                        <m:rPr>
                          <m:sty m:val="p"/>
                        </m:rPr>
                        <w:rPr>
                          <w:rFonts w:ascii="Cambria Math" w:hAnsi="Cambria Math"/>
                          <w:snapToGrid w:val="0"/>
                        </w:rPr>
                        <m:t>ij</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f</m:t>
                      </m:r>
                    </m:e>
                    <m:sub>
                      <m:r>
                        <m:rPr>
                          <m:sty m:val="p"/>
                        </m:rPr>
                        <w:rPr>
                          <w:rFonts w:ascii="Cambria Math" w:hAnsi="Cambria Math"/>
                          <w:snapToGrid w:val="0"/>
                        </w:rPr>
                        <m:t>ij</m:t>
                      </m:r>
                    </m:sub>
                  </m:sSub>
                </m:e>
                <m:e>
                  <m:r>
                    <m:rPr>
                      <m:sty m:val="p"/>
                    </m:rPr>
                    <w:rPr>
                      <w:rFonts w:ascii="Cambria Math" w:hAnsi="Cambria Math"/>
                      <w:snapToGrid w:val="0"/>
                    </w:rPr>
                    <m:t>max</m:t>
                  </m:r>
                  <m:sSub>
                    <m:sSubPr>
                      <m:ctrlPr>
                        <w:rPr>
                          <w:rFonts w:ascii="Cambria Math" w:hAnsi="Cambria Math"/>
                          <w:snapToGrid w:val="0"/>
                        </w:rPr>
                      </m:ctrlPr>
                    </m:sSubPr>
                    <m:e>
                      <m:r>
                        <m:rPr>
                          <m:sty m:val="p"/>
                        </m:rPr>
                        <w:rPr>
                          <w:rFonts w:ascii="Cambria Math" w:hAnsi="Cambria Math"/>
                          <w:snapToGrid w:val="0"/>
                        </w:rPr>
                        <m:t>F</m:t>
                      </m:r>
                    </m:e>
                    <m:sub>
                      <m:r>
                        <m:rPr>
                          <m:sty m:val="p"/>
                        </m:rPr>
                        <w:rPr>
                          <w:rFonts w:ascii="Cambria Math" w:hAnsi="Cambria Math"/>
                          <w:snapToGrid w:val="0"/>
                        </w:rPr>
                        <m:t>2</m:t>
                      </m:r>
                    </m:sub>
                  </m:sSub>
                  <m:r>
                    <m:rPr>
                      <m:sty m:val="p"/>
                    </m:rPr>
                    <w:rPr>
                      <w:rFonts w:ascii="Cambria Math" w:hAnsi="Cambria Math"/>
                      <w:snapToGrid w:val="0"/>
                    </w:rPr>
                    <m:t>=</m:t>
                  </m:r>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n</m:t>
                      </m:r>
                    </m:sup>
                    <m:e>
                      <m:nary>
                        <m:naryPr>
                          <m:chr m:val="∑"/>
                          <m:limLoc m:val="undOvr"/>
                          <m:ctrlPr>
                            <w:rPr>
                              <w:rFonts w:ascii="Cambria Math" w:hAnsi="Cambria Math"/>
                              <w:snapToGrid w:val="0"/>
                            </w:rPr>
                          </m:ctrlPr>
                        </m:naryPr>
                        <m:sub>
                          <m:r>
                            <m:rPr>
                              <m:sty m:val="p"/>
                            </m:rPr>
                            <w:rPr>
                              <w:rFonts w:ascii="Cambria Math" w:hAnsi="Cambria Math"/>
                              <w:snapToGrid w:val="0"/>
                            </w:rPr>
                            <m:t>j=1</m:t>
                          </m:r>
                        </m:sub>
                        <m:sup>
                          <m:r>
                            <m:rPr>
                              <m:sty m:val="p"/>
                            </m:rPr>
                            <w:rPr>
                              <w:rFonts w:ascii="Cambria Math" w:hAnsi="Cambria Math"/>
                              <w:snapToGrid w:val="0"/>
                            </w:rPr>
                            <m:t>n</m:t>
                          </m:r>
                        </m:sup>
                        <m:e>
                          <m:sSub>
                            <m:sSubPr>
                              <m:ctrlPr>
                                <w:rPr>
                                  <w:rFonts w:ascii="Cambria Math" w:hAnsi="Cambria Math"/>
                                  <w:snapToGrid w:val="0"/>
                                </w:rPr>
                              </m:ctrlPr>
                            </m:sSubPr>
                            <m:e>
                              <m:r>
                                <m:rPr>
                                  <m:sty m:val="p"/>
                                </m:rPr>
                                <w:rPr>
                                  <w:rFonts w:ascii="Cambria Math" w:hAnsi="Cambria Math"/>
                                  <w:snapToGrid w:val="0"/>
                                </w:rPr>
                                <m:t>b</m:t>
                              </m:r>
                            </m:e>
                            <m:sub>
                              <m:r>
                                <m:rPr>
                                  <m:sty m:val="p"/>
                                </m:rPr>
                                <w:rPr>
                                  <w:rFonts w:ascii="Cambria Math" w:hAnsi="Cambria Math"/>
                                  <w:snapToGrid w:val="0"/>
                                </w:rPr>
                                <m:t>ij</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r</m:t>
                              </m:r>
                            </m:e>
                            <m:sub>
                              <m:r>
                                <m:rPr>
                                  <m:sty m:val="p"/>
                                </m:rPr>
                                <w:rPr>
                                  <w:rFonts w:ascii="Cambria Math" w:hAnsi="Cambria Math"/>
                                  <w:snapToGrid w:val="0"/>
                                </w:rPr>
                                <m:t>ij</m:t>
                              </m:r>
                            </m:sub>
                          </m:sSub>
                        </m:e>
                      </m:nary>
                    </m:e>
                  </m:nary>
                </m:e>
              </m:eqArr>
            </m:e>
          </m:d>
          <m:r>
            <m:rPr>
              <m:sty m:val="p"/>
            </m:rPr>
            <w:rPr>
              <w:rFonts w:ascii="Cambria Math" w:hAnsi="Cambria Math"/>
              <w:snapToGrid w:val="0"/>
            </w:rPr>
            <m:t xml:space="preserve">                                                                                                              (</m:t>
          </m:r>
          <m:r>
            <m:rPr>
              <m:sty m:val="p"/>
            </m:rPr>
            <w:rPr>
              <w:rFonts w:ascii="Cambria Math" w:hAnsi="Cambria Math" w:hint="eastAsia"/>
              <w:snapToGrid w:val="0"/>
            </w:rPr>
            <m:t>4</m:t>
          </m:r>
          <m:r>
            <m:rPr>
              <m:sty m:val="p"/>
            </m:rPr>
            <w:rPr>
              <w:rFonts w:ascii="Cambria Math" w:hAnsi="Cambria Math"/>
              <w:snapToGrid w:val="0"/>
            </w:rPr>
            <m:t>-</m:t>
          </m:r>
          <m:r>
            <m:rPr>
              <m:sty m:val="p"/>
            </m:rPr>
            <w:rPr>
              <w:rFonts w:ascii="Cambria Math" w:hAnsi="Cambria Math" w:hint="eastAsia"/>
              <w:snapToGrid w:val="0"/>
            </w:rPr>
            <m:t>1</m:t>
          </m:r>
          <m:r>
            <m:rPr>
              <m:sty m:val="p"/>
            </m:rPr>
            <w:rPr>
              <w:rFonts w:ascii="Cambria Math" w:hAnsi="Cambria Math"/>
              <w:snapToGrid w:val="0"/>
            </w:rPr>
            <m:t>)</m:t>
          </m:r>
        </m:oMath>
      </m:oMathPara>
    </w:p>
    <w:p w:rsidR="001407B7" w:rsidRDefault="00D75974">
      <w:pPr>
        <w:spacing w:line="360" w:lineRule="auto"/>
        <w:ind w:firstLineChars="200" w:firstLine="533"/>
        <w:rPr>
          <w:snapToGrid w:val="0"/>
        </w:rPr>
      </w:pPr>
      <m:oMathPara>
        <m:oMath>
          <m:sSub>
            <m:sSubPr>
              <m:ctrlPr>
                <w:rPr>
                  <w:rFonts w:ascii="Cambria Math" w:hAnsi="Cambria Math"/>
                  <w:snapToGrid w:val="0"/>
                </w:rPr>
              </m:ctrlPr>
            </m:sSubPr>
            <m:e>
              <m:r>
                <m:rPr>
                  <m:sty m:val="p"/>
                </m:rPr>
                <w:rPr>
                  <w:rFonts w:ascii="Cambria Math" w:hAnsi="Cambria Math"/>
                  <w:snapToGrid w:val="0"/>
                </w:rPr>
                <m:t>d</m:t>
              </m:r>
            </m:e>
            <m:sub>
              <m:r>
                <m:rPr>
                  <m:sty m:val="p"/>
                </m:rPr>
                <w:rPr>
                  <w:rFonts w:ascii="Cambria Math" w:hAnsi="Cambria Math"/>
                  <w:snapToGrid w:val="0"/>
                </w:rPr>
                <m:t>ij</m:t>
              </m:r>
            </m:sub>
          </m:sSub>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j</m:t>
                  </m:r>
                </m:sub>
              </m:sSub>
            </m:e>
          </m:d>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j</m:t>
                  </m:r>
                </m:sub>
              </m:sSub>
            </m:e>
          </m:d>
          <m:r>
            <m:rPr>
              <m:sty m:val="p"/>
            </m:rPr>
            <w:rPr>
              <w:rFonts w:ascii="Cambria Math" w:hAnsi="Cambria Math"/>
              <w:snapToGrid w:val="0"/>
            </w:rPr>
            <m:t xml:space="preserve">                                                                                                                        (</m:t>
          </m:r>
          <m:r>
            <m:rPr>
              <m:sty m:val="p"/>
            </m:rPr>
            <w:rPr>
              <w:rFonts w:ascii="Cambria Math" w:hAnsi="Cambria Math" w:hint="eastAsia"/>
              <w:snapToGrid w:val="0"/>
            </w:rPr>
            <m:t>4</m:t>
          </m:r>
          <m:r>
            <m:rPr>
              <m:sty m:val="p"/>
            </m:rPr>
            <w:rPr>
              <w:rFonts w:ascii="Cambria Math" w:hAnsi="Cambria Math"/>
              <w:snapToGrid w:val="0"/>
            </w:rPr>
            <m:t>-2)</m:t>
          </m:r>
        </m:oMath>
      </m:oMathPara>
    </w:p>
    <w:p w:rsidR="001407B7" w:rsidRDefault="00D75974">
      <w:pPr>
        <w:spacing w:line="360" w:lineRule="auto"/>
        <w:rPr>
          <w:snapToGrid w:val="0"/>
        </w:rPr>
      </w:pPr>
      <m:oMathPara>
        <m:oMath>
          <m:sSub>
            <m:sSubPr>
              <m:ctrlPr>
                <w:rPr>
                  <w:rFonts w:ascii="Cambria Math" w:hAnsi="Cambria Math"/>
                  <w:snapToGrid w:val="0"/>
                </w:rPr>
              </m:ctrlPr>
            </m:sSubPr>
            <m:e>
              <m:r>
                <m:rPr>
                  <m:sty m:val="p"/>
                </m:rPr>
                <w:rPr>
                  <w:rFonts w:ascii="Cambria Math" w:hAnsi="Cambria Math"/>
                  <w:snapToGrid w:val="0"/>
                </w:rPr>
                <m:t>d</m:t>
              </m:r>
            </m:e>
            <m:sub>
              <m:r>
                <m:rPr>
                  <m:sty m:val="p"/>
                </m:rPr>
                <w:rPr>
                  <w:rFonts w:ascii="Cambria Math" w:hAnsi="Cambria Math"/>
                  <w:snapToGrid w:val="0"/>
                </w:rPr>
                <m:t>ij</m:t>
              </m:r>
            </m:sub>
          </m:sSub>
          <m:r>
            <m:rPr>
              <m:sty m:val="p"/>
            </m:rPr>
            <w:rPr>
              <w:rFonts w:ascii="Cambria Math" w:hAnsi="Cambria Math"/>
              <w:snapToGrid w:val="0"/>
            </w:rPr>
            <m:t>=</m:t>
          </m:r>
          <m:rad>
            <m:radPr>
              <m:degHide m:val="1"/>
              <m:ctrlPr>
                <w:rPr>
                  <w:rFonts w:ascii="Cambria Math" w:hAnsi="Cambria Math"/>
                  <w:snapToGrid w:val="0"/>
                </w:rPr>
              </m:ctrlPr>
            </m:radPr>
            <m:deg/>
            <m:e>
              <m:sSup>
                <m:sSupPr>
                  <m:ctrlPr>
                    <w:rPr>
                      <w:rFonts w:ascii="Cambria Math" w:hAnsi="Cambria Math"/>
                      <w:snapToGrid w:val="0"/>
                    </w:rPr>
                  </m:ctrlPr>
                </m:sSupPr>
                <m:e>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j</m:t>
                      </m:r>
                    </m:sub>
                  </m:sSub>
                  <m:r>
                    <m:rPr>
                      <m:sty m:val="p"/>
                    </m:rPr>
                    <w:rPr>
                      <w:rFonts w:ascii="Cambria Math" w:hAnsi="Cambria Math"/>
                      <w:snapToGrid w:val="0"/>
                    </w:rPr>
                    <m:t>)</m:t>
                  </m:r>
                </m:e>
                <m:sup>
                  <m:r>
                    <m:rPr>
                      <m:sty m:val="p"/>
                    </m:rPr>
                    <w:rPr>
                      <w:rFonts w:ascii="Cambria Math" w:hAnsi="Cambria Math"/>
                      <w:snapToGrid w:val="0"/>
                    </w:rPr>
                    <m:t>2</m:t>
                  </m:r>
                </m:sup>
              </m:sSup>
              <m:r>
                <m:rPr>
                  <m:sty m:val="p"/>
                </m:rPr>
                <w:rPr>
                  <w:rFonts w:ascii="Cambria Math" w:hAnsi="Cambria Math"/>
                  <w:snapToGrid w:val="0"/>
                </w:rPr>
                <m:t>+</m:t>
              </m:r>
              <m:sSup>
                <m:sSupPr>
                  <m:ctrlPr>
                    <w:rPr>
                      <w:rFonts w:ascii="Cambria Math" w:hAnsi="Cambria Math"/>
                      <w:snapToGrid w:val="0"/>
                    </w:rPr>
                  </m:ctrlPr>
                </m:sSupPr>
                <m:e>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j</m:t>
                      </m:r>
                    </m:sub>
                  </m:sSub>
                  <m:r>
                    <m:rPr>
                      <m:sty m:val="p"/>
                    </m:rPr>
                    <w:rPr>
                      <w:rFonts w:ascii="Cambria Math" w:hAnsi="Cambria Math"/>
                      <w:snapToGrid w:val="0"/>
                    </w:rPr>
                    <m:t>)</m:t>
                  </m:r>
                </m:e>
                <m:sup>
                  <m:r>
                    <m:rPr>
                      <m:sty m:val="p"/>
                    </m:rPr>
                    <w:rPr>
                      <w:rFonts w:ascii="Cambria Math" w:hAnsi="Cambria Math"/>
                      <w:snapToGrid w:val="0"/>
                    </w:rPr>
                    <m:t>2</m:t>
                  </m:r>
                </m:sup>
              </m:sSup>
            </m:e>
          </m:rad>
          <m:r>
            <m:rPr>
              <m:sty m:val="p"/>
            </m:rPr>
            <w:rPr>
              <w:rFonts w:ascii="Cambria Math" w:hAnsi="Cambria Math"/>
              <w:snapToGrid w:val="0"/>
            </w:rPr>
            <m:t xml:space="preserve">                                                                                                              (</m:t>
          </m:r>
          <m:r>
            <m:rPr>
              <m:sty m:val="p"/>
            </m:rPr>
            <w:rPr>
              <w:rFonts w:ascii="Cambria Math" w:hAnsi="Cambria Math" w:hint="eastAsia"/>
              <w:snapToGrid w:val="0"/>
            </w:rPr>
            <m:t>4</m:t>
          </m:r>
          <m:r>
            <m:rPr>
              <m:sty m:val="p"/>
            </m:rPr>
            <w:rPr>
              <w:rFonts w:ascii="Cambria Math" w:hAnsi="Cambria Math"/>
              <w:snapToGrid w:val="0"/>
            </w:rPr>
            <m:t>-3)</m:t>
          </m:r>
        </m:oMath>
      </m:oMathPara>
    </w:p>
    <w:p w:rsidR="001407B7" w:rsidRDefault="00D75974">
      <w:pPr>
        <w:spacing w:line="360" w:lineRule="auto"/>
        <w:ind w:firstLineChars="200" w:firstLine="573"/>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满足约束条件：</w:t>
      </w:r>
    </w:p>
    <w:p w:rsidR="001407B7" w:rsidRDefault="00D75974">
      <w:pPr>
        <w:spacing w:line="360" w:lineRule="auto"/>
        <w:rPr>
          <w:snapToGrid w:val="0"/>
        </w:rPr>
      </w:pPr>
      <m:oMathPara>
        <m:oMath>
          <m:d>
            <m:dPr>
              <m:begChr m:val="{"/>
              <m:endChr m:val=""/>
              <m:ctrlPr>
                <w:rPr>
                  <w:rFonts w:ascii="Cambria Math" w:hAnsi="Cambria Math"/>
                  <w:snapToGrid w:val="0"/>
                </w:rPr>
              </m:ctrlPr>
            </m:dPr>
            <m:e>
              <m:eqArr>
                <m:eqArrPr>
                  <m:ctrlPr>
                    <w:rPr>
                      <w:rFonts w:ascii="Cambria Math" w:hAnsi="Cambria Math"/>
                      <w:snapToGrid w:val="0"/>
                    </w:rPr>
                  </m:ctrlPr>
                </m:eqArrPr>
                <m:e>
                  <m:r>
                    <m:rPr>
                      <m:sty m:val="p"/>
                    </m:rPr>
                    <w:rPr>
                      <w:rFonts w:ascii="Cambria Math" w:hAnsi="Cambria Math"/>
                      <w:snapToGrid w:val="0"/>
                    </w:rPr>
                    <m:t>当</m:t>
                  </m:r>
                  <m:d>
                    <m:dPr>
                      <m:begChr m:val="|"/>
                      <m:endChr m:val="|"/>
                      <m:ctrlPr>
                        <w:rPr>
                          <w:rFonts w:ascii="Cambria Math" w:hAnsi="Cambria Math"/>
                          <w:snapToGrid w:val="0"/>
                        </w:rPr>
                      </m:ctrlPr>
                    </m:dPr>
                    <m:e>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j</m:t>
                          </m:r>
                        </m:sub>
                      </m:sSub>
                    </m:e>
                  </m:d>
                  <m:r>
                    <m:rPr>
                      <m:sty m:val="p"/>
                    </m:rPr>
                    <w:rPr>
                      <w:rFonts w:ascii="Cambria Math" w:hAnsi="Cambria Math"/>
                      <w:snapToGrid w:val="0"/>
                    </w:rPr>
                    <m:t>&lt;</m:t>
                  </m:r>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w</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w</m:t>
                          </m:r>
                        </m:e>
                        <m:sub>
                          <m:r>
                            <m:rPr>
                              <m:sty m:val="p"/>
                            </m:rPr>
                            <w:rPr>
                              <w:rFonts w:ascii="Cambria Math" w:hAnsi="Cambria Math"/>
                              <w:snapToGrid w:val="0"/>
                            </w:rPr>
                            <m:t>j</m:t>
                          </m:r>
                        </m:sub>
                      </m:sSub>
                    </m:num>
                    <m:den>
                      <m:r>
                        <m:rPr>
                          <m:sty m:val="p"/>
                        </m:rPr>
                        <w:rPr>
                          <w:rFonts w:ascii="Cambria Math" w:hAnsi="Cambria Math"/>
                          <w:snapToGrid w:val="0"/>
                        </w:rPr>
                        <m:t>2</m:t>
                      </m:r>
                    </m:den>
                  </m:f>
                  <m:r>
                    <m:rPr>
                      <m:sty m:val="p"/>
                    </m:rPr>
                    <w:rPr>
                      <w:rFonts w:ascii="Cambria Math" w:hAnsi="Cambria Math"/>
                      <w:snapToGrid w:val="0"/>
                    </w:rPr>
                    <m:t>时，</m:t>
                  </m:r>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j</m:t>
                      </m:r>
                    </m:sub>
                  </m:sSub>
                  <m:r>
                    <m:rPr>
                      <m:sty m:val="p"/>
                    </m:rPr>
                    <w:rPr>
                      <w:rFonts w:ascii="Cambria Math" w:hAnsi="Cambria Math"/>
                      <w:snapToGrid w:val="0"/>
                    </w:rPr>
                    <m:t>|≥</m:t>
                  </m:r>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h</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h</m:t>
                          </m:r>
                        </m:e>
                        <m:sub>
                          <m:r>
                            <m:rPr>
                              <m:sty m:val="p"/>
                            </m:rPr>
                            <w:rPr>
                              <w:rFonts w:ascii="Cambria Math" w:hAnsi="Cambria Math"/>
                              <w:snapToGrid w:val="0"/>
                            </w:rPr>
                            <m:t>j</m:t>
                          </m:r>
                        </m:sub>
                      </m:sSub>
                    </m:num>
                    <m:den>
                      <m:r>
                        <m:rPr>
                          <m:sty m:val="p"/>
                        </m:rPr>
                        <w:rPr>
                          <w:rFonts w:ascii="Cambria Math" w:hAnsi="Cambria Math"/>
                          <w:snapToGrid w:val="0"/>
                        </w:rPr>
                        <m:t>2</m:t>
                      </m:r>
                    </m:den>
                  </m:f>
                </m:e>
                <m:e>
                  <m:r>
                    <m:rPr>
                      <m:sty m:val="p"/>
                    </m:rPr>
                    <w:rPr>
                      <w:rFonts w:ascii="Cambria Math" w:hAnsi="Cambria Math"/>
                      <w:snapToGrid w:val="0"/>
                    </w:rPr>
                    <m:t>当</m:t>
                  </m:r>
                  <m:d>
                    <m:dPr>
                      <m:begChr m:val="|"/>
                      <m:endChr m:val="|"/>
                      <m:ctrlPr>
                        <w:rPr>
                          <w:rFonts w:ascii="Cambria Math" w:hAnsi="Cambria Math"/>
                          <w:snapToGrid w:val="0"/>
                        </w:rPr>
                      </m:ctrlPr>
                    </m:dPr>
                    <m:e>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j</m:t>
                          </m:r>
                        </m:sub>
                      </m:sSub>
                    </m:e>
                  </m:d>
                  <m:r>
                    <m:rPr>
                      <m:sty m:val="p"/>
                    </m:rPr>
                    <w:rPr>
                      <w:rFonts w:ascii="Cambria Math" w:hAnsi="Cambria Math"/>
                      <w:snapToGrid w:val="0"/>
                    </w:rPr>
                    <m:t>＜</m:t>
                  </m:r>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h</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h</m:t>
                          </m:r>
                        </m:e>
                        <m:sub>
                          <m:r>
                            <m:rPr>
                              <m:sty m:val="p"/>
                            </m:rPr>
                            <w:rPr>
                              <w:rFonts w:ascii="Cambria Math" w:hAnsi="Cambria Math"/>
                              <w:snapToGrid w:val="0"/>
                            </w:rPr>
                            <m:t>j</m:t>
                          </m:r>
                        </m:sub>
                      </m:sSub>
                    </m:num>
                    <m:den>
                      <m:r>
                        <m:rPr>
                          <m:sty m:val="p"/>
                        </m:rPr>
                        <w:rPr>
                          <w:rFonts w:ascii="Cambria Math" w:hAnsi="Cambria Math"/>
                          <w:snapToGrid w:val="0"/>
                        </w:rPr>
                        <m:t>2</m:t>
                      </m:r>
                    </m:den>
                  </m:f>
                  <m:r>
                    <m:rPr>
                      <m:sty m:val="p"/>
                    </m:rPr>
                    <w:rPr>
                      <w:rFonts w:ascii="Cambria Math" w:hAnsi="Cambria Math"/>
                      <w:snapToGrid w:val="0"/>
                    </w:rPr>
                    <m:t>时，</m:t>
                  </m:r>
                  <m:d>
                    <m:dPr>
                      <m:begChr m:val="|"/>
                      <m:endChr m:val="|"/>
                      <m:ctrlPr>
                        <w:rPr>
                          <w:rFonts w:ascii="Cambria Math" w:hAnsi="Cambria Math"/>
                          <w:snapToGrid w:val="0"/>
                        </w:rPr>
                      </m:ctrlPr>
                    </m:dPr>
                    <m:e>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j</m:t>
                          </m:r>
                        </m:sub>
                      </m:sSub>
                    </m:e>
                  </m:d>
                  <m:r>
                    <m:rPr>
                      <m:sty m:val="p"/>
                    </m:rPr>
                    <w:rPr>
                      <w:rFonts w:ascii="Cambria Math" w:hAnsi="Cambria Math"/>
                      <w:snapToGrid w:val="0"/>
                    </w:rPr>
                    <m:t>≥</m:t>
                  </m:r>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w</m:t>
                          </m:r>
                        </m:e>
                        <m:sub>
                          <m:r>
                            <m:rPr>
                              <m:sty m:val="p"/>
                            </m:rPr>
                            <w:rPr>
                              <w:rFonts w:ascii="Cambria Math" w:hAnsi="Cambria Math"/>
                              <w:snapToGrid w:val="0"/>
                            </w:rPr>
                            <m:t>i</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w</m:t>
                          </m:r>
                        </m:e>
                        <m:sub>
                          <m:r>
                            <m:rPr>
                              <m:sty m:val="p"/>
                            </m:rPr>
                            <w:rPr>
                              <w:rFonts w:ascii="Cambria Math" w:hAnsi="Cambria Math"/>
                              <w:snapToGrid w:val="0"/>
                            </w:rPr>
                            <m:t>j</m:t>
                          </m:r>
                        </m:sub>
                      </m:sSub>
                    </m:num>
                    <m:den>
                      <m:r>
                        <m:rPr>
                          <m:sty m:val="p"/>
                        </m:rPr>
                        <w:rPr>
                          <w:rFonts w:ascii="Cambria Math" w:hAnsi="Cambria Math"/>
                          <w:snapToGrid w:val="0"/>
                        </w:rPr>
                        <m:t>2</m:t>
                      </m:r>
                    </m:den>
                  </m:f>
                </m:e>
              </m:eqArr>
              <m:r>
                <m:rPr>
                  <m:sty m:val="p"/>
                </m:rPr>
                <w:rPr>
                  <w:rFonts w:ascii="Cambria Math" w:hAnsi="Cambria Math"/>
                  <w:snapToGrid w:val="0"/>
                </w:rPr>
                <m:t xml:space="preserve">                                                                     </m:t>
              </m:r>
              <m:r>
                <m:rPr>
                  <m:sty m:val="p"/>
                </m:rPr>
                <w:rPr>
                  <w:rFonts w:ascii="Cambria Math" w:hAnsi="Cambria Math"/>
                  <w:snapToGrid w:val="0"/>
                </w:rPr>
                <m:t>（</m:t>
              </m:r>
              <m:r>
                <m:rPr>
                  <m:sty m:val="p"/>
                </m:rPr>
                <w:rPr>
                  <w:rFonts w:ascii="Cambria Math" w:hAnsi="Cambria Math" w:hint="eastAsia"/>
                  <w:snapToGrid w:val="0"/>
                </w:rPr>
                <m:t>4</m:t>
              </m:r>
              <m:r>
                <m:rPr>
                  <m:sty m:val="p"/>
                </m:rPr>
                <w:rPr>
                  <w:rFonts w:ascii="Cambria Math" w:hAnsi="Cambria Math"/>
                  <w:snapToGrid w:val="0"/>
                </w:rPr>
                <m:t>-</m:t>
              </m:r>
              <m:r>
                <m:rPr>
                  <m:sty m:val="p"/>
                </m:rPr>
                <w:rPr>
                  <w:rFonts w:ascii="Cambria Math" w:hAnsi="Cambria Math" w:hint="eastAsia"/>
                  <w:snapToGrid w:val="0"/>
                </w:rPr>
                <m:t>4</m:t>
              </m:r>
              <m:r>
                <m:rPr>
                  <m:sty m:val="p"/>
                </m:rPr>
                <w:rPr>
                  <w:rFonts w:ascii="Cambria Math" w:hAnsi="Cambria Math"/>
                  <w:snapToGrid w:val="0"/>
                </w:rPr>
                <m:t>）</m:t>
              </m:r>
            </m:e>
          </m:d>
        </m:oMath>
      </m:oMathPara>
    </w:p>
    <w:p w:rsidR="001407B7" w:rsidRDefault="00D75974">
      <w:pPr>
        <w:spacing w:line="360" w:lineRule="auto"/>
        <w:rPr>
          <w:snapToGrid w:val="0"/>
        </w:rPr>
      </w:pPr>
      <m:oMathPara>
        <m:oMath>
          <m:d>
            <m:dPr>
              <m:begChr m:val="{"/>
              <m:endChr m:val=""/>
              <m:ctrlPr>
                <w:rPr>
                  <w:rFonts w:ascii="Cambria Math" w:hAnsi="Cambria Math"/>
                  <w:snapToGrid w:val="0"/>
                </w:rPr>
              </m:ctrlPr>
            </m:dPr>
            <m:e>
              <m:eqArr>
                <m:eqArrPr>
                  <m:ctrlPr>
                    <w:rPr>
                      <w:rFonts w:ascii="Cambria Math" w:hAnsi="Cambria Math"/>
                      <w:snapToGrid w:val="0"/>
                    </w:rPr>
                  </m:ctrlPr>
                </m:eqArrPr>
                <m:e>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w</m:t>
                          </m:r>
                        </m:e>
                        <m:sub>
                          <m:r>
                            <m:rPr>
                              <m:sty m:val="p"/>
                            </m:rPr>
                            <w:rPr>
                              <w:rFonts w:ascii="Cambria Math" w:hAnsi="Cambria Math"/>
                              <w:snapToGrid w:val="0"/>
                            </w:rPr>
                            <m:t>i</m:t>
                          </m:r>
                        </m:sub>
                      </m:sSub>
                    </m:num>
                    <m:den>
                      <m:r>
                        <m:rPr>
                          <m:sty m:val="p"/>
                        </m:rPr>
                        <w:rPr>
                          <w:rFonts w:ascii="Cambria Math" w:hAnsi="Cambria Math"/>
                          <w:snapToGrid w:val="0"/>
                        </w:rPr>
                        <m:t>2</m:t>
                      </m:r>
                    </m:den>
                  </m:f>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x</m:t>
                      </m:r>
                    </m:e>
                    <m:sub>
                      <m:r>
                        <m:rPr>
                          <m:sty m:val="p"/>
                        </m:rPr>
                        <w:rPr>
                          <w:rFonts w:ascii="Cambria Math" w:hAnsi="Cambria Math"/>
                          <w:snapToGrid w:val="0"/>
                        </w:rPr>
                        <m:t>i</m:t>
                      </m:r>
                    </m:sub>
                  </m:sSub>
                  <m:r>
                    <m:rPr>
                      <m:sty m:val="p"/>
                    </m:rPr>
                    <w:rPr>
                      <w:rFonts w:ascii="Cambria Math" w:hAnsi="Cambria Math"/>
                      <w:snapToGrid w:val="0"/>
                    </w:rPr>
                    <m:t>≤W-</m:t>
                  </m:r>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w</m:t>
                          </m:r>
                        </m:e>
                        <m:sub>
                          <m:r>
                            <m:rPr>
                              <m:sty m:val="p"/>
                            </m:rPr>
                            <w:rPr>
                              <w:rFonts w:ascii="Cambria Math" w:hAnsi="Cambria Math"/>
                              <w:snapToGrid w:val="0"/>
                            </w:rPr>
                            <m:t>i</m:t>
                          </m:r>
                        </m:sub>
                      </m:sSub>
                    </m:num>
                    <m:den>
                      <m:r>
                        <m:rPr>
                          <m:sty m:val="p"/>
                        </m:rPr>
                        <w:rPr>
                          <w:rFonts w:ascii="Cambria Math" w:hAnsi="Cambria Math"/>
                          <w:snapToGrid w:val="0"/>
                        </w:rPr>
                        <m:t>2</m:t>
                      </m:r>
                    </m:den>
                  </m:f>
                </m:e>
                <m:e>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h</m:t>
                          </m:r>
                        </m:e>
                        <m:sub>
                          <m:r>
                            <m:rPr>
                              <m:sty m:val="p"/>
                            </m:rPr>
                            <w:rPr>
                              <w:rFonts w:ascii="Cambria Math" w:hAnsi="Cambria Math"/>
                              <w:snapToGrid w:val="0"/>
                            </w:rPr>
                            <m:t>i</m:t>
                          </m:r>
                        </m:sub>
                      </m:sSub>
                    </m:num>
                    <m:den>
                      <m:r>
                        <m:rPr>
                          <m:sty m:val="p"/>
                        </m:rPr>
                        <w:rPr>
                          <w:rFonts w:ascii="Cambria Math" w:hAnsi="Cambria Math"/>
                          <w:snapToGrid w:val="0"/>
                        </w:rPr>
                        <m:t>2</m:t>
                      </m:r>
                    </m:den>
                  </m:f>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y</m:t>
                      </m:r>
                    </m:e>
                    <m:sub>
                      <m:r>
                        <m:rPr>
                          <m:sty m:val="p"/>
                        </m:rPr>
                        <w:rPr>
                          <w:rFonts w:ascii="Cambria Math" w:hAnsi="Cambria Math"/>
                          <w:snapToGrid w:val="0"/>
                        </w:rPr>
                        <m:t>i</m:t>
                      </m:r>
                    </m:sub>
                  </m:sSub>
                  <m:r>
                    <m:rPr>
                      <m:sty m:val="p"/>
                    </m:rPr>
                    <w:rPr>
                      <w:rFonts w:ascii="Cambria Math" w:hAnsi="Cambria Math"/>
                      <w:snapToGrid w:val="0"/>
                    </w:rPr>
                    <m:t>≤H-</m:t>
                  </m:r>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h</m:t>
                          </m:r>
                        </m:e>
                        <m:sub>
                          <m:r>
                            <m:rPr>
                              <m:sty m:val="p"/>
                            </m:rPr>
                            <w:rPr>
                              <w:rFonts w:ascii="Cambria Math" w:hAnsi="Cambria Math"/>
                              <w:snapToGrid w:val="0"/>
                            </w:rPr>
                            <m:t>i</m:t>
                          </m:r>
                        </m:sub>
                      </m:sSub>
                    </m:num>
                    <m:den>
                      <m:r>
                        <m:rPr>
                          <m:sty m:val="p"/>
                        </m:rPr>
                        <w:rPr>
                          <w:rFonts w:ascii="Cambria Math" w:hAnsi="Cambria Math"/>
                          <w:snapToGrid w:val="0"/>
                        </w:rPr>
                        <m:t>2</m:t>
                      </m:r>
                    </m:den>
                  </m:f>
                </m:e>
              </m:eqArr>
            </m:e>
          </m:d>
          <m:r>
            <m:rPr>
              <m:sty m:val="p"/>
            </m:rPr>
            <w:rPr>
              <w:rFonts w:ascii="Cambria Math" w:hAnsi="Cambria Math"/>
              <w:snapToGrid w:val="0"/>
            </w:rPr>
            <m:t xml:space="preserve">                                                                                                                                (</m:t>
          </m:r>
          <m:r>
            <m:rPr>
              <m:sty m:val="p"/>
            </m:rPr>
            <w:rPr>
              <w:rFonts w:ascii="Cambria Math" w:hAnsi="Cambria Math" w:hint="eastAsia"/>
              <w:snapToGrid w:val="0"/>
            </w:rPr>
            <m:t>4</m:t>
          </m:r>
          <m:r>
            <m:rPr>
              <m:sty m:val="p"/>
            </m:rPr>
            <w:rPr>
              <w:rFonts w:ascii="Cambria Math" w:hAnsi="Cambria Math"/>
              <w:snapToGrid w:val="0"/>
            </w:rPr>
            <m:t>-</m:t>
          </m:r>
          <m:r>
            <m:rPr>
              <m:sty m:val="p"/>
            </m:rPr>
            <w:rPr>
              <w:rFonts w:ascii="Cambria Math" w:hAnsi="Cambria Math" w:hint="eastAsia"/>
              <w:snapToGrid w:val="0"/>
            </w:rPr>
            <m:t>5</m:t>
          </m:r>
          <m:r>
            <m:rPr>
              <m:sty m:val="p"/>
            </m:rPr>
            <w:rPr>
              <w:rFonts w:ascii="Cambria Math" w:hAnsi="Cambria Math"/>
              <w:snapToGrid w:val="0"/>
            </w:rPr>
            <m:t>)</m:t>
          </m:r>
        </m:oMath>
      </m:oMathPara>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F</m:t>
            </m:r>
          </m:e>
          <m:sub>
            <m:r>
              <m:rPr>
                <m:sty m:val="p"/>
              </m:rPr>
              <w:rPr>
                <w:rFonts w:ascii="Cambria Math" w:eastAsiaTheme="minorEastAsia" w:hAnsi="Cambria Math" w:cs="Times New Roman"/>
                <w:snapToGrid w:val="0"/>
                <w:sz w:val="24"/>
                <w:szCs w:val="24"/>
              </w:rPr>
              <m:t>1</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功能区之间物流运输费用总和</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F</m:t>
            </m:r>
          </m:e>
          <m:sub>
            <m:r>
              <m:rPr>
                <m:sty m:val="p"/>
              </m:rPr>
              <w:rPr>
                <w:rFonts w:ascii="Cambria Math" w:eastAsiaTheme="minorEastAsia" w:hAnsi="Cambria Math" w:cs="Times New Roman"/>
                <w:snapToGrid w:val="0"/>
                <w:sz w:val="24"/>
                <w:szCs w:val="24"/>
              </w:rPr>
              <m:t>2</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功能区之间邻接关系</w:t>
      </w:r>
      <w:r>
        <w:rPr>
          <w:rFonts w:ascii="Times New Roman" w:eastAsiaTheme="minorEastAsia" w:hAnsi="Times New Roman" w:cs="Times New Roman" w:hint="eastAsia"/>
          <w:snapToGrid w:val="0"/>
          <w:sz w:val="24"/>
          <w:szCs w:val="24"/>
        </w:rPr>
        <w:t>度</w:t>
      </w:r>
      <w:r>
        <w:rPr>
          <w:rFonts w:ascii="Times New Roman" w:eastAsiaTheme="minorEastAsia" w:hAnsi="Times New Roman" w:cs="Times New Roman"/>
          <w:snapToGrid w:val="0"/>
          <w:sz w:val="24"/>
          <w:szCs w:val="24"/>
        </w:rPr>
        <w:t>总和</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c</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单位距离单位物流量的运输费用</w:t>
      </w: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f</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w:t>
      </w:r>
      <w:r>
        <w:rPr>
          <w:rFonts w:ascii="Times New Roman" w:eastAsiaTheme="minorEastAsia" w:hAnsi="Times New Roman" w:cs="Times New Roman" w:hint="eastAsia"/>
          <w:snapToGrid w:val="0"/>
          <w:sz w:val="24"/>
          <w:szCs w:val="24"/>
        </w:rPr>
        <w:t>功能区</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之间的物流量</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d</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w:t>
      </w:r>
      <w:r>
        <w:rPr>
          <w:rFonts w:ascii="Times New Roman" w:eastAsiaTheme="minorEastAsia" w:hAnsi="Times New Roman" w:cs="Times New Roman" w:hint="eastAsia"/>
          <w:snapToGrid w:val="0"/>
          <w:sz w:val="24"/>
          <w:szCs w:val="24"/>
        </w:rPr>
        <w:t>功能区</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之间的距离</w:t>
      </w:r>
    </w:p>
    <w:p w:rsidR="001407B7" w:rsidRDefault="00D75974">
      <w:pPr>
        <w:spacing w:line="360" w:lineRule="auto"/>
        <w:ind w:firstLineChars="200" w:firstLine="573"/>
        <w:rPr>
          <w:snapToGrid w:val="0"/>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d</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是两个功能区的距离，这个距离有多种计算方法，为了简化计算，学者们用在平面布局中的距离求解公式通常为直线距离（</w:t>
      </w:r>
      <w:r>
        <w:rPr>
          <w:rFonts w:ascii="Times New Roman" w:eastAsiaTheme="minorEastAsia" w:hAnsi="Times New Roman" w:cs="Times New Roman"/>
          <w:snapToGrid w:val="0"/>
          <w:sz w:val="24"/>
          <w:szCs w:val="24"/>
        </w:rPr>
        <w:t>4-2</w:t>
      </w:r>
      <w:r>
        <w:rPr>
          <w:rFonts w:ascii="Times New Roman" w:eastAsiaTheme="minorEastAsia" w:hAnsi="Times New Roman" w:cs="Times New Roman"/>
          <w:snapToGrid w:val="0"/>
          <w:sz w:val="24"/>
          <w:szCs w:val="24"/>
        </w:rPr>
        <w:t>）或者折线距离（</w:t>
      </w:r>
      <w:r>
        <w:rPr>
          <w:rFonts w:ascii="Times New Roman" w:eastAsiaTheme="minorEastAsia" w:hAnsi="Times New Roman" w:cs="Times New Roman"/>
          <w:snapToGrid w:val="0"/>
          <w:sz w:val="24"/>
          <w:szCs w:val="24"/>
        </w:rPr>
        <w:t>4-3</w:t>
      </w:r>
      <w:r>
        <w:rPr>
          <w:rFonts w:ascii="Times New Roman" w:eastAsiaTheme="minorEastAsia" w:hAnsi="Times New Roman" w:cs="Times New Roman"/>
          <w:snapToGrid w:val="0"/>
          <w:sz w:val="24"/>
          <w:szCs w:val="24"/>
        </w:rPr>
        <w:t>）；是单位距离单位运量的运输费用；是设施</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和设施</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之间的物流量，物流量可以根据分析、预测、评估等多种方法得出。</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 xml:space="preserve"> </w:t>
      </w:r>
      <w:r>
        <w:rPr>
          <w:rFonts w:ascii="Times New Roman" w:eastAsiaTheme="minorEastAsia" w:hAnsi="Times New Roman" w:cs="Times New Roman"/>
          <w:snapToGrid w:val="0"/>
          <w:sz w:val="24"/>
          <w:szCs w:val="24"/>
        </w:rPr>
        <w:t>其中</w:t>
      </w:r>
      <w:r>
        <w:rPr>
          <w:rFonts w:ascii="Times New Roman" w:eastAsiaTheme="minorEastAsia" w:hAnsi="Times New Roman" w:cs="Times New Roman"/>
          <w:snapToGrid w:val="0"/>
          <w:sz w:val="24"/>
          <w:szCs w:val="24"/>
        </w:rPr>
        <w:t xml:space="preserve"> </w:t>
      </w:r>
      <w:r>
        <w:rPr>
          <w:rFonts w:ascii="Times New Roman" w:eastAsiaTheme="minorEastAsia" w:hAnsi="Times New Roman" w:cs="Times New Roman"/>
          <w:i/>
          <w:iCs/>
          <w:snapToGrid w:val="0"/>
          <w:color w:val="000000"/>
          <w:sz w:val="24"/>
          <w:szCs w:val="24"/>
        </w:rPr>
        <w:t>b</w:t>
      </w:r>
      <w:r>
        <w:rPr>
          <w:rFonts w:ascii="Times New Roman" w:eastAsiaTheme="minorEastAsia" w:hAnsi="Times New Roman" w:cs="Times New Roman"/>
          <w:i/>
          <w:iCs/>
          <w:snapToGrid w:val="0"/>
          <w:color w:val="000000"/>
          <w:sz w:val="24"/>
          <w:szCs w:val="24"/>
          <w:vertAlign w:val="subscript"/>
        </w:rPr>
        <w:t>ij</w:t>
      </w:r>
      <w:r>
        <w:rPr>
          <w:rFonts w:ascii="Times New Roman" w:eastAsiaTheme="minorEastAsia" w:hAnsi="Times New Roman" w:cs="Times New Roman"/>
          <w:snapToGrid w:val="0"/>
          <w:sz w:val="24"/>
          <w:szCs w:val="24"/>
        </w:rPr>
        <w:t>是功能区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和功能区</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w:t>
      </w:r>
      <w:r>
        <w:rPr>
          <w:rFonts w:ascii="Times New Roman" w:eastAsiaTheme="minorEastAsia" w:hAnsi="Times New Roman" w:cs="Times New Roman" w:hint="eastAsia"/>
          <w:snapToGrid w:val="0"/>
          <w:sz w:val="24"/>
          <w:szCs w:val="24"/>
        </w:rPr>
        <w:t>邻近</w:t>
      </w:r>
      <w:r>
        <w:rPr>
          <w:rFonts w:ascii="Times New Roman" w:eastAsiaTheme="minorEastAsia" w:hAnsi="Times New Roman" w:cs="Times New Roman"/>
          <w:snapToGrid w:val="0"/>
          <w:sz w:val="24"/>
          <w:szCs w:val="24"/>
        </w:rPr>
        <w:t>度，两个功能区之间，邻近度是跟</w:t>
      </w:r>
      <w:r>
        <w:rPr>
          <w:rFonts w:ascii="Times New Roman" w:eastAsiaTheme="minorEastAsia" w:hAnsi="Times New Roman" w:cs="Times New Roman" w:hint="eastAsia"/>
          <w:snapToGrid w:val="0"/>
          <w:sz w:val="24"/>
          <w:szCs w:val="24"/>
        </w:rPr>
        <w:t>路程</w:t>
      </w:r>
      <w:r>
        <w:rPr>
          <w:rFonts w:ascii="Times New Roman" w:eastAsiaTheme="minorEastAsia" w:hAnsi="Times New Roman" w:cs="Times New Roman"/>
          <w:snapToGrid w:val="0"/>
          <w:sz w:val="24"/>
          <w:szCs w:val="24"/>
        </w:rPr>
        <w:t>成反比的，</w:t>
      </w:r>
      <w:r>
        <w:rPr>
          <w:rFonts w:ascii="Times New Roman" w:eastAsiaTheme="minorEastAsia" w:hAnsi="Times New Roman" w:cs="Times New Roman" w:hint="eastAsia"/>
          <w:snapToGrid w:val="0"/>
          <w:sz w:val="24"/>
          <w:szCs w:val="24"/>
        </w:rPr>
        <w:t>相距</w:t>
      </w:r>
      <w:r>
        <w:rPr>
          <w:rFonts w:ascii="Times New Roman" w:eastAsiaTheme="minorEastAsia" w:hAnsi="Times New Roman" w:cs="Times New Roman"/>
          <w:snapToGrid w:val="0"/>
          <w:sz w:val="24"/>
          <w:szCs w:val="24"/>
        </w:rPr>
        <w:t>越小则邻近度越大；</w:t>
      </w:r>
      <m:oMath>
        <m:sSub>
          <m:sSubPr>
            <m:ctrlPr>
              <w:rPr>
                <w:rFonts w:ascii="Cambria Math" w:eastAsiaTheme="minorEastAsia" w:hAnsi="Cambria Math" w:cs="Times New Roman"/>
                <w:snapToGrid w:val="0"/>
                <w:sz w:val="24"/>
                <w:szCs w:val="24"/>
              </w:rPr>
            </m:ctrlPr>
          </m:sSubPr>
          <m:e>
            <m:r>
              <w:rPr>
                <w:rFonts w:ascii="Cambria Math" w:eastAsiaTheme="minorEastAsia" w:hAnsi="Cambria Math" w:cs="Times New Roman"/>
                <w:snapToGrid w:val="0"/>
                <w:sz w:val="24"/>
                <w:szCs w:val="24"/>
              </w:rPr>
              <m:t>r</m:t>
            </m:r>
          </m:e>
          <m:sub>
            <m: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是指功能区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和功能区</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的关联度，</w:t>
      </w:r>
      <w:r>
        <w:rPr>
          <w:rFonts w:ascii="Times New Roman" w:eastAsiaTheme="minorEastAsia" w:hAnsi="Times New Roman" w:cs="Times New Roman" w:hint="eastAsia"/>
          <w:snapToGrid w:val="0"/>
          <w:sz w:val="24"/>
          <w:szCs w:val="24"/>
        </w:rPr>
        <w:t>代表</w:t>
      </w:r>
      <w:r>
        <w:rPr>
          <w:rFonts w:ascii="Times New Roman" w:eastAsiaTheme="minorEastAsia" w:hAnsi="Times New Roman" w:cs="Times New Roman"/>
          <w:snapToGrid w:val="0"/>
          <w:sz w:val="24"/>
          <w:szCs w:val="24"/>
        </w:rPr>
        <w:t>功能区的关系亲密程度。如表</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，根据不同的距离等级，将邻近度划分为多个不同的层级。</w:t>
      </w:r>
    </w:p>
    <w:p w:rsidR="001407B7" w:rsidRDefault="001407B7">
      <w:pPr>
        <w:spacing w:after="0" w:line="360" w:lineRule="auto"/>
        <w:ind w:firstLineChars="200" w:firstLine="573"/>
        <w:rPr>
          <w:rFonts w:ascii="Times New Roman" w:eastAsiaTheme="minorEastAsia" w:hAnsi="Times New Roman" w:cs="Times New Roman"/>
          <w:snapToGrid w:val="0"/>
          <w:sz w:val="24"/>
          <w:szCs w:val="24"/>
        </w:rPr>
      </w:pPr>
    </w:p>
    <w:p w:rsidR="001407B7" w:rsidRDefault="00D75974">
      <w:pPr>
        <w:spacing w:line="360" w:lineRule="auto"/>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表</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-1</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临近度与间距之间的关系</w:t>
      </w:r>
    </w:p>
    <w:tbl>
      <w:tblPr>
        <w:tblW w:w="7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6"/>
        <w:gridCol w:w="3816"/>
      </w:tblGrid>
      <w:tr w:rsidR="001407B7">
        <w:trPr>
          <w:trHeight w:val="359"/>
          <w:jc w:val="center"/>
        </w:trPr>
        <w:tc>
          <w:tcPr>
            <w:tcW w:w="416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sz w:val="24"/>
                <w:szCs w:val="24"/>
              </w:rPr>
              <w:t>布局块间距</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i/>
                <w:iCs/>
                <w:snapToGrid w:val="0"/>
                <w:color w:val="000000"/>
                <w:sz w:val="24"/>
                <w:szCs w:val="24"/>
                <w:vertAlign w:val="subscript"/>
              </w:rPr>
              <w:t>ij</w:t>
            </w:r>
          </w:p>
        </w:tc>
        <w:tc>
          <w:tcPr>
            <w:tcW w:w="381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sz w:val="24"/>
                <w:szCs w:val="24"/>
              </w:rPr>
              <w:t>布局块临近度</w:t>
            </w:r>
            <w:r>
              <w:rPr>
                <w:rFonts w:ascii="Times New Roman" w:eastAsiaTheme="minorEastAsia" w:hAnsi="Times New Roman" w:cs="Times New Roman"/>
                <w:i/>
                <w:iCs/>
                <w:snapToGrid w:val="0"/>
                <w:color w:val="000000"/>
                <w:sz w:val="24"/>
                <w:szCs w:val="24"/>
              </w:rPr>
              <w:t>b</w:t>
            </w:r>
            <w:r>
              <w:rPr>
                <w:rFonts w:ascii="Times New Roman" w:eastAsiaTheme="minorEastAsia" w:hAnsi="Times New Roman" w:cs="Times New Roman"/>
                <w:i/>
                <w:iCs/>
                <w:snapToGrid w:val="0"/>
                <w:color w:val="000000"/>
                <w:sz w:val="24"/>
                <w:szCs w:val="24"/>
                <w:vertAlign w:val="subscript"/>
              </w:rPr>
              <w:t>ij</w:t>
            </w:r>
          </w:p>
        </w:tc>
      </w:tr>
      <w:tr w:rsidR="001407B7">
        <w:trPr>
          <w:trHeight w:val="359"/>
          <w:jc w:val="center"/>
        </w:trPr>
        <w:tc>
          <w:tcPr>
            <w:tcW w:w="416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 xml:space="preserve">[0, </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hint="eastAsia"/>
                <w:i/>
                <w:iCs/>
                <w:snapToGrid w:val="0"/>
                <w:color w:val="000000"/>
                <w:sz w:val="24"/>
                <w:szCs w:val="24"/>
              </w:rPr>
              <w:t xml:space="preserve"> </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/6]</w:t>
            </w:r>
          </w:p>
        </w:tc>
        <w:tc>
          <w:tcPr>
            <w:tcW w:w="381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1</w:t>
            </w:r>
          </w:p>
        </w:tc>
      </w:tr>
      <w:tr w:rsidR="001407B7">
        <w:trPr>
          <w:trHeight w:val="359"/>
          <w:jc w:val="center"/>
        </w:trPr>
        <w:tc>
          <w:tcPr>
            <w:tcW w:w="416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hint="eastAsia"/>
                <w:i/>
                <w:iCs/>
                <w:snapToGrid w:val="0"/>
                <w:color w:val="000000"/>
                <w:sz w:val="24"/>
                <w:szCs w:val="24"/>
              </w:rPr>
              <w:t xml:space="preserve"> </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 xml:space="preserve">/6, </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hint="eastAsia"/>
                <w:i/>
                <w:iCs/>
                <w:snapToGrid w:val="0"/>
                <w:color w:val="000000"/>
                <w:sz w:val="24"/>
                <w:szCs w:val="24"/>
              </w:rPr>
              <w:t xml:space="preserve"> </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/3]</w:t>
            </w:r>
          </w:p>
        </w:tc>
        <w:tc>
          <w:tcPr>
            <w:tcW w:w="381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0.8</w:t>
            </w:r>
          </w:p>
        </w:tc>
      </w:tr>
      <w:tr w:rsidR="001407B7">
        <w:trPr>
          <w:trHeight w:val="359"/>
          <w:jc w:val="center"/>
        </w:trPr>
        <w:tc>
          <w:tcPr>
            <w:tcW w:w="416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hint="eastAsia"/>
                <w:i/>
                <w:iCs/>
                <w:snapToGrid w:val="0"/>
                <w:color w:val="000000"/>
                <w:sz w:val="24"/>
                <w:szCs w:val="24"/>
              </w:rPr>
              <w:t xml:space="preserve"> </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 xml:space="preserve">/3, </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hint="eastAsia"/>
                <w:i/>
                <w:iCs/>
                <w:snapToGrid w:val="0"/>
                <w:color w:val="000000"/>
                <w:sz w:val="24"/>
                <w:szCs w:val="24"/>
              </w:rPr>
              <w:t xml:space="preserve"> </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/2]</w:t>
            </w:r>
          </w:p>
        </w:tc>
        <w:tc>
          <w:tcPr>
            <w:tcW w:w="381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0.6</w:t>
            </w:r>
          </w:p>
        </w:tc>
      </w:tr>
      <w:tr w:rsidR="001407B7">
        <w:trPr>
          <w:trHeight w:val="359"/>
          <w:jc w:val="center"/>
        </w:trPr>
        <w:tc>
          <w:tcPr>
            <w:tcW w:w="416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hint="eastAsia"/>
                <w:i/>
                <w:iCs/>
                <w:snapToGrid w:val="0"/>
                <w:color w:val="000000"/>
                <w:sz w:val="24"/>
                <w:szCs w:val="24"/>
              </w:rPr>
              <w:t xml:space="preserve"> </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/2, 2</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/3]</w:t>
            </w:r>
          </w:p>
        </w:tc>
        <w:tc>
          <w:tcPr>
            <w:tcW w:w="381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0.4</w:t>
            </w:r>
          </w:p>
        </w:tc>
      </w:tr>
      <w:tr w:rsidR="001407B7">
        <w:trPr>
          <w:trHeight w:val="359"/>
          <w:jc w:val="center"/>
        </w:trPr>
        <w:tc>
          <w:tcPr>
            <w:tcW w:w="416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[2</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/3, 5</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/6]</w:t>
            </w:r>
          </w:p>
        </w:tc>
        <w:tc>
          <w:tcPr>
            <w:tcW w:w="381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0.2</w:t>
            </w:r>
          </w:p>
        </w:tc>
      </w:tr>
      <w:tr w:rsidR="001407B7">
        <w:trPr>
          <w:trHeight w:val="359"/>
          <w:jc w:val="center"/>
        </w:trPr>
        <w:tc>
          <w:tcPr>
            <w:tcW w:w="416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[5</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snapToGrid w:val="0"/>
                <w:color w:val="000000"/>
                <w:sz w:val="24"/>
                <w:szCs w:val="24"/>
                <w:vertAlign w:val="subscript"/>
              </w:rPr>
              <w:t xml:space="preserve">max </w:t>
            </w:r>
            <w:r>
              <w:rPr>
                <w:rFonts w:ascii="Times New Roman" w:eastAsiaTheme="minorEastAsia" w:hAnsi="Times New Roman" w:cs="Times New Roman"/>
                <w:snapToGrid w:val="0"/>
                <w:color w:val="000000"/>
                <w:sz w:val="24"/>
                <w:szCs w:val="24"/>
              </w:rPr>
              <w:t xml:space="preserve">/6, </w:t>
            </w:r>
            <w:r>
              <w:rPr>
                <w:rFonts w:ascii="Times New Roman" w:eastAsiaTheme="minorEastAsia" w:hAnsi="Times New Roman" w:cs="Times New Roman"/>
                <w:i/>
                <w:iCs/>
                <w:snapToGrid w:val="0"/>
                <w:color w:val="000000"/>
                <w:sz w:val="24"/>
                <w:szCs w:val="24"/>
              </w:rPr>
              <w:t>d</w:t>
            </w:r>
            <w:r>
              <w:rPr>
                <w:rFonts w:ascii="Times New Roman" w:eastAsiaTheme="minorEastAsia" w:hAnsi="Times New Roman" w:cs="Times New Roman" w:hint="eastAsia"/>
                <w:i/>
                <w:iCs/>
                <w:snapToGrid w:val="0"/>
                <w:color w:val="000000"/>
                <w:sz w:val="24"/>
                <w:szCs w:val="24"/>
              </w:rPr>
              <w:t xml:space="preserve"> </w:t>
            </w:r>
            <w:r>
              <w:rPr>
                <w:rFonts w:ascii="Times New Roman" w:eastAsiaTheme="minorEastAsia" w:hAnsi="Times New Roman" w:cs="Times New Roman"/>
                <w:snapToGrid w:val="0"/>
                <w:color w:val="000000"/>
                <w:sz w:val="24"/>
                <w:szCs w:val="24"/>
                <w:vertAlign w:val="subscript"/>
              </w:rPr>
              <w:t>max</w:t>
            </w:r>
            <w:r>
              <w:rPr>
                <w:rFonts w:ascii="Times New Roman" w:eastAsiaTheme="minorEastAsia" w:hAnsi="Times New Roman" w:cs="Times New Roman"/>
                <w:snapToGrid w:val="0"/>
                <w:color w:val="000000"/>
                <w:sz w:val="24"/>
                <w:szCs w:val="24"/>
              </w:rPr>
              <w:t>]</w:t>
            </w:r>
          </w:p>
        </w:tc>
        <w:tc>
          <w:tcPr>
            <w:tcW w:w="3816" w:type="dxa"/>
            <w:shd w:val="clear" w:color="auto" w:fill="auto"/>
            <w:vAlign w:val="bottom"/>
          </w:tcPr>
          <w:p w:rsidR="001407B7" w:rsidRDefault="00D75974">
            <w:pPr>
              <w:jc w:val="center"/>
              <w:rPr>
                <w:rFonts w:ascii="Times New Roman" w:eastAsiaTheme="minorEastAsia" w:hAnsi="Times New Roman" w:cs="Times New Roman"/>
                <w:snapToGrid w:val="0"/>
                <w:color w:val="000000"/>
                <w:sz w:val="24"/>
                <w:szCs w:val="24"/>
              </w:rPr>
            </w:pPr>
            <w:r>
              <w:rPr>
                <w:rFonts w:ascii="Times New Roman" w:eastAsiaTheme="minorEastAsia" w:hAnsi="Times New Roman" w:cs="Times New Roman"/>
                <w:snapToGrid w:val="0"/>
                <w:color w:val="000000"/>
                <w:sz w:val="24"/>
                <w:szCs w:val="24"/>
              </w:rPr>
              <w:t>0</w:t>
            </w:r>
          </w:p>
        </w:tc>
      </w:tr>
    </w:tbl>
    <w:p w:rsidR="001407B7" w:rsidRDefault="001407B7">
      <w:pPr>
        <w:spacing w:line="360" w:lineRule="auto"/>
        <w:ind w:firstLineChars="200" w:firstLine="533"/>
        <w:rPr>
          <w:rFonts w:ascii="Times New Roman" w:eastAsiaTheme="minorEastAsia" w:hAnsi="Times New Roman" w:cs="Times New Roman"/>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w:rPr>
                <w:rFonts w:ascii="Cambria Math" w:eastAsiaTheme="minorEastAsia" w:hAnsi="Cambria Math" w:cs="Times New Roman"/>
                <w:snapToGrid w:val="0"/>
                <w:sz w:val="24"/>
                <w:szCs w:val="24"/>
              </w:rPr>
              <m:t>r</m:t>
            </m:r>
          </m:e>
          <m:sub>
            <m: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物流园区功能区之间的综合关系，两个布局区域之间的物流关系和非物流关系</w:t>
      </w:r>
      <w:r>
        <w:rPr>
          <w:rFonts w:ascii="Times New Roman" w:eastAsiaTheme="minorEastAsia" w:hAnsi="Times New Roman" w:cs="Times New Roman" w:hint="eastAsia"/>
          <w:snapToGrid w:val="0"/>
          <w:sz w:val="24"/>
          <w:szCs w:val="24"/>
        </w:rPr>
        <w:t>决定了综合关系</w:t>
      </w:r>
      <w:r>
        <w:rPr>
          <w:rFonts w:ascii="Times New Roman" w:eastAsiaTheme="minorEastAsia" w:hAnsi="Times New Roman" w:cs="Times New Roman"/>
          <w:snapToGrid w:val="0"/>
          <w:sz w:val="24"/>
          <w:szCs w:val="24"/>
        </w:rPr>
        <w:t>。</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物流关系是指，功能区之间存在着明显的货物</w:t>
      </w:r>
      <w:r>
        <w:rPr>
          <w:rFonts w:ascii="Times New Roman" w:eastAsiaTheme="minorEastAsia" w:hAnsi="Times New Roman" w:cs="Times New Roman" w:hint="eastAsia"/>
          <w:snapToGrid w:val="0"/>
          <w:sz w:val="24"/>
          <w:szCs w:val="24"/>
        </w:rPr>
        <w:t>流通</w:t>
      </w:r>
      <w:r>
        <w:rPr>
          <w:rFonts w:ascii="Times New Roman" w:eastAsiaTheme="minorEastAsia" w:hAnsi="Times New Roman" w:cs="Times New Roman"/>
          <w:snapToGrid w:val="0"/>
          <w:sz w:val="24"/>
          <w:szCs w:val="24"/>
        </w:rPr>
        <w:t>，以货物运输为最主要的业务来往，因此物流关系研究的重点是功能区之间的物流强度，通常可以用物流量表示。但是由于生产需</w:t>
      </w:r>
      <w:r>
        <w:rPr>
          <w:rFonts w:ascii="Times New Roman" w:eastAsiaTheme="minorEastAsia" w:hAnsi="Times New Roman" w:cs="Times New Roman" w:hint="eastAsia"/>
          <w:snapToGrid w:val="0"/>
          <w:sz w:val="24"/>
          <w:szCs w:val="24"/>
        </w:rPr>
        <w:t>要</w:t>
      </w:r>
      <w:r>
        <w:rPr>
          <w:rFonts w:ascii="Times New Roman" w:eastAsiaTheme="minorEastAsia" w:hAnsi="Times New Roman" w:cs="Times New Roman"/>
          <w:snapToGrid w:val="0"/>
          <w:sz w:val="24"/>
          <w:szCs w:val="24"/>
        </w:rPr>
        <w:t>的</w:t>
      </w:r>
      <w:r>
        <w:rPr>
          <w:rFonts w:ascii="Times New Roman" w:eastAsiaTheme="minorEastAsia" w:hAnsi="Times New Roman" w:cs="Times New Roman" w:hint="eastAsia"/>
          <w:snapToGrid w:val="0"/>
          <w:sz w:val="24"/>
          <w:szCs w:val="24"/>
        </w:rPr>
        <w:t>非</w:t>
      </w:r>
      <w:r>
        <w:rPr>
          <w:rFonts w:ascii="Times New Roman" w:eastAsiaTheme="minorEastAsia" w:hAnsi="Times New Roman" w:cs="Times New Roman"/>
          <w:snapToGrid w:val="0"/>
          <w:sz w:val="24"/>
          <w:szCs w:val="24"/>
        </w:rPr>
        <w:t>确定性，物流量也是不</w:t>
      </w:r>
      <w:r>
        <w:rPr>
          <w:rFonts w:ascii="Times New Roman" w:eastAsiaTheme="minorEastAsia" w:hAnsi="Times New Roman" w:cs="Times New Roman" w:hint="eastAsia"/>
          <w:snapToGrid w:val="0"/>
          <w:sz w:val="24"/>
          <w:szCs w:val="24"/>
        </w:rPr>
        <w:t>可定</w:t>
      </w:r>
      <w:r>
        <w:rPr>
          <w:rFonts w:ascii="Times New Roman" w:eastAsiaTheme="minorEastAsia" w:hAnsi="Times New Roman" w:cs="Times New Roman"/>
          <w:snapToGrid w:val="0"/>
          <w:sz w:val="24"/>
          <w:szCs w:val="24"/>
        </w:rPr>
        <w:t>的。本文借鉴国内外优秀研究经验，将</w:t>
      </w:r>
      <w:r>
        <w:rPr>
          <w:rFonts w:ascii="Times New Roman" w:eastAsiaTheme="minorEastAsia" w:hAnsi="Times New Roman" w:cs="Times New Roman" w:hint="eastAsia"/>
          <w:snapToGrid w:val="0"/>
          <w:sz w:val="24"/>
          <w:szCs w:val="24"/>
        </w:rPr>
        <w:t>依据</w:t>
      </w:r>
      <w:r>
        <w:rPr>
          <w:rFonts w:ascii="Times New Roman" w:eastAsiaTheme="minorEastAsia" w:hAnsi="Times New Roman" w:cs="Times New Roman"/>
          <w:snapToGrid w:val="0"/>
          <w:sz w:val="24"/>
          <w:szCs w:val="24"/>
        </w:rPr>
        <w:t>物流园区的</w:t>
      </w:r>
      <w:r>
        <w:rPr>
          <w:rFonts w:ascii="Times New Roman" w:eastAsiaTheme="minorEastAsia" w:hAnsi="Times New Roman" w:cs="Times New Roman" w:hint="eastAsia"/>
          <w:snapToGrid w:val="0"/>
          <w:sz w:val="24"/>
          <w:szCs w:val="24"/>
        </w:rPr>
        <w:t>重要</w:t>
      </w:r>
      <w:r>
        <w:rPr>
          <w:rFonts w:ascii="Times New Roman" w:eastAsiaTheme="minorEastAsia" w:hAnsi="Times New Roman" w:cs="Times New Roman"/>
          <w:snapToGrid w:val="0"/>
          <w:sz w:val="24"/>
          <w:szCs w:val="24"/>
        </w:rPr>
        <w:t>业务的</w:t>
      </w:r>
      <w:r>
        <w:rPr>
          <w:rFonts w:ascii="Times New Roman" w:eastAsiaTheme="minorEastAsia" w:hAnsi="Times New Roman" w:cs="Times New Roman" w:hint="eastAsia"/>
          <w:snapToGrid w:val="0"/>
          <w:sz w:val="24"/>
          <w:szCs w:val="24"/>
        </w:rPr>
        <w:t>操作过程</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把</w:t>
      </w:r>
      <w:r>
        <w:rPr>
          <w:rFonts w:ascii="Times New Roman" w:eastAsiaTheme="minorEastAsia" w:hAnsi="Times New Roman" w:cs="Times New Roman"/>
          <w:snapToGrid w:val="0"/>
          <w:sz w:val="24"/>
          <w:szCs w:val="24"/>
        </w:rPr>
        <w:t>功能区之间的物流关系用相对物流强度去量化。如表</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所示：</w:t>
      </w:r>
    </w:p>
    <w:p w:rsidR="001407B7" w:rsidRDefault="001407B7">
      <w:pPr>
        <w:spacing w:after="0" w:line="360" w:lineRule="auto"/>
        <w:rPr>
          <w:rFonts w:ascii="Times New Roman" w:eastAsiaTheme="minorEastAsia" w:hAnsi="Times New Roman" w:cs="Times New Roman"/>
          <w:snapToGrid w:val="0"/>
          <w:sz w:val="24"/>
          <w:szCs w:val="24"/>
        </w:rPr>
      </w:pPr>
    </w:p>
    <w:p w:rsidR="001407B7" w:rsidRDefault="001407B7">
      <w:pPr>
        <w:jc w:val="center"/>
        <w:rPr>
          <w:rFonts w:ascii="Times New Roman" w:eastAsiaTheme="minorEastAsia" w:hAnsi="Times New Roman" w:cs="Times New Roman"/>
          <w:snapToGrid w:val="0"/>
          <w:sz w:val="24"/>
          <w:szCs w:val="24"/>
        </w:rPr>
      </w:pPr>
    </w:p>
    <w:p w:rsidR="001407B7" w:rsidRDefault="001407B7">
      <w:pPr>
        <w:jc w:val="center"/>
        <w:rPr>
          <w:rFonts w:ascii="Times New Roman" w:eastAsiaTheme="minorEastAsia" w:hAnsi="Times New Roman" w:cs="Times New Roman"/>
          <w:snapToGrid w:val="0"/>
          <w:sz w:val="24"/>
          <w:szCs w:val="24"/>
        </w:rPr>
      </w:pPr>
    </w:p>
    <w:p w:rsidR="001407B7" w:rsidRDefault="001407B7">
      <w:pPr>
        <w:jc w:val="center"/>
        <w:rPr>
          <w:rFonts w:ascii="Times New Roman" w:eastAsiaTheme="minorEastAsia" w:hAnsi="Times New Roman" w:cs="Times New Roman"/>
          <w:snapToGrid w:val="0"/>
          <w:sz w:val="24"/>
          <w:szCs w:val="24"/>
        </w:rPr>
      </w:pPr>
    </w:p>
    <w:p w:rsidR="001407B7" w:rsidRDefault="00D75974">
      <w:pPr>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表</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-2</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物流强度分级表</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1224"/>
        <w:gridCol w:w="1134"/>
        <w:gridCol w:w="1275"/>
        <w:gridCol w:w="1134"/>
        <w:gridCol w:w="2268"/>
      </w:tblGrid>
      <w:tr w:rsidR="001407B7">
        <w:trPr>
          <w:trHeight w:val="270"/>
        </w:trPr>
        <w:tc>
          <w:tcPr>
            <w:tcW w:w="8520" w:type="dxa"/>
            <w:gridSpan w:val="6"/>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物流强度分级表</w:t>
            </w:r>
          </w:p>
        </w:tc>
      </w:tr>
      <w:tr w:rsidR="001407B7">
        <w:trPr>
          <w:trHeight w:val="270"/>
        </w:trPr>
        <w:tc>
          <w:tcPr>
            <w:tcW w:w="1485" w:type="dxa"/>
            <w:vMerge w:val="restart"/>
            <w:shd w:val="clear" w:color="auto" w:fill="auto"/>
            <w:vAlign w:val="center"/>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物流关系</w:t>
            </w:r>
          </w:p>
        </w:tc>
        <w:tc>
          <w:tcPr>
            <w:tcW w:w="122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大批量</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小批量</w:t>
            </w:r>
          </w:p>
        </w:tc>
        <w:tc>
          <w:tcPr>
            <w:tcW w:w="1275"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大批量</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小批量</w:t>
            </w:r>
          </w:p>
        </w:tc>
        <w:tc>
          <w:tcPr>
            <w:tcW w:w="2268" w:type="dxa"/>
            <w:vMerge w:val="restart"/>
            <w:shd w:val="clear" w:color="auto" w:fill="auto"/>
            <w:vAlign w:val="center"/>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无货物流动</w:t>
            </w:r>
          </w:p>
        </w:tc>
      </w:tr>
      <w:tr w:rsidR="001407B7">
        <w:trPr>
          <w:trHeight w:val="270"/>
        </w:trPr>
        <w:tc>
          <w:tcPr>
            <w:tcW w:w="1485" w:type="dxa"/>
            <w:vMerge/>
            <w:vAlign w:val="center"/>
          </w:tcPr>
          <w:p w:rsidR="001407B7" w:rsidRDefault="001407B7">
            <w:pPr>
              <w:rPr>
                <w:rFonts w:ascii="Times New Roman" w:eastAsiaTheme="minorEastAsia" w:hAnsi="Times New Roman" w:cs="Times New Roman"/>
                <w:sz w:val="24"/>
                <w:szCs w:val="24"/>
              </w:rPr>
            </w:pPr>
          </w:p>
        </w:tc>
        <w:tc>
          <w:tcPr>
            <w:tcW w:w="122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多频次</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多频次</w:t>
            </w:r>
          </w:p>
        </w:tc>
        <w:tc>
          <w:tcPr>
            <w:tcW w:w="1275"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少频次</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少频次</w:t>
            </w:r>
          </w:p>
        </w:tc>
        <w:tc>
          <w:tcPr>
            <w:tcW w:w="2268" w:type="dxa"/>
            <w:vMerge/>
            <w:vAlign w:val="center"/>
          </w:tcPr>
          <w:p w:rsidR="001407B7" w:rsidRDefault="001407B7">
            <w:pPr>
              <w:jc w:val="center"/>
              <w:rPr>
                <w:rFonts w:ascii="Times New Roman" w:eastAsiaTheme="minorEastAsia" w:hAnsi="Times New Roman" w:cs="Times New Roman"/>
                <w:sz w:val="24"/>
                <w:szCs w:val="24"/>
              </w:rPr>
            </w:pPr>
          </w:p>
        </w:tc>
      </w:tr>
      <w:tr w:rsidR="001407B7">
        <w:trPr>
          <w:trHeight w:val="270"/>
        </w:trPr>
        <w:tc>
          <w:tcPr>
            <w:tcW w:w="1485"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评级</w:t>
            </w:r>
          </w:p>
        </w:tc>
        <w:tc>
          <w:tcPr>
            <w:tcW w:w="1224" w:type="dxa"/>
            <w:shd w:val="clear" w:color="auto" w:fill="auto"/>
            <w:vAlign w:val="bottom"/>
          </w:tcPr>
          <w:p w:rsidR="001407B7" w:rsidRDefault="00D75974">
            <w:pPr>
              <w:jc w:val="center"/>
              <w:rPr>
                <w:rFonts w:ascii="Times New Roman" w:eastAsia="宋体" w:hAnsi="Times New Roman" w:cs="Times New Roman"/>
                <w:color w:val="000000"/>
                <w:sz w:val="28"/>
                <w:szCs w:val="28"/>
              </w:rPr>
            </w:pPr>
            <w:r>
              <w:rPr>
                <w:rFonts w:ascii="Times New Roman" w:eastAsia="宋体" w:hAnsi="Times New Roman" w:cs="Times New Roman" w:hint="eastAsia"/>
                <w:color w:val="000000"/>
                <w:sz w:val="28"/>
                <w:szCs w:val="28"/>
              </w:rPr>
              <w:t>A</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E</w:t>
            </w:r>
          </w:p>
        </w:tc>
        <w:tc>
          <w:tcPr>
            <w:tcW w:w="1275"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O</w:t>
            </w:r>
          </w:p>
        </w:tc>
        <w:tc>
          <w:tcPr>
            <w:tcW w:w="2268"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U</w:t>
            </w:r>
          </w:p>
        </w:tc>
      </w:tr>
      <w:tr w:rsidR="001407B7">
        <w:trPr>
          <w:trHeight w:val="654"/>
        </w:trPr>
        <w:tc>
          <w:tcPr>
            <w:tcW w:w="1485"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分数</w:t>
            </w:r>
          </w:p>
        </w:tc>
        <w:tc>
          <w:tcPr>
            <w:tcW w:w="1224" w:type="dxa"/>
            <w:shd w:val="clear" w:color="auto" w:fill="auto"/>
            <w:vAlign w:val="bottom"/>
          </w:tcPr>
          <w:p w:rsidR="001407B7" w:rsidRDefault="00D75974">
            <w:pPr>
              <w:jc w:val="center"/>
              <w:rPr>
                <w:rFonts w:ascii="Times New Roman" w:eastAsia="宋体" w:hAnsi="Times New Roman" w:cs="Times New Roman"/>
                <w:color w:val="000000"/>
                <w:sz w:val="28"/>
                <w:szCs w:val="28"/>
              </w:rPr>
            </w:pPr>
            <w:r>
              <w:rPr>
                <w:rFonts w:ascii="Times New Roman" w:eastAsia="宋体" w:hAnsi="Times New Roman" w:cs="Times New Roman" w:hint="eastAsia"/>
                <w:color w:val="000000"/>
                <w:sz w:val="28"/>
                <w:szCs w:val="28"/>
              </w:rPr>
              <w:t>8</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6</w:t>
            </w:r>
          </w:p>
        </w:tc>
        <w:tc>
          <w:tcPr>
            <w:tcW w:w="1275"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w:t>
            </w:r>
          </w:p>
        </w:tc>
        <w:tc>
          <w:tcPr>
            <w:tcW w:w="1134"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2</w:t>
            </w:r>
          </w:p>
        </w:tc>
        <w:tc>
          <w:tcPr>
            <w:tcW w:w="2268" w:type="dxa"/>
            <w:shd w:val="clear" w:color="auto" w:fill="auto"/>
            <w:vAlign w:val="bottom"/>
          </w:tcPr>
          <w:p w:rsidR="001407B7" w:rsidRDefault="00D75974">
            <w:pPr>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0</w:t>
            </w:r>
          </w:p>
        </w:tc>
      </w:tr>
    </w:tbl>
    <w:p w:rsidR="001407B7" w:rsidRDefault="001407B7">
      <w:pPr>
        <w:spacing w:line="360" w:lineRule="auto"/>
      </w:pPr>
    </w:p>
    <w:p w:rsidR="001407B7" w:rsidRDefault="00D75974">
      <w:pPr>
        <w:widowControl w:val="0"/>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非物流关系是指，功能区之间具有的除物流活动之外的其他活动。这种非物流关系可以概括为三种：</w:t>
      </w:r>
    </w:p>
    <w:p w:rsidR="001407B7" w:rsidRDefault="00D75974">
      <w:pPr>
        <w:widowControl w:val="0"/>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（1）组织关系：在组织上，有时候需要部门协作共同完成一些工作，这两个部门之间就存在一定的组织关系，在实施布局问题时，就要考虑将这两个部门放的紧密一点。</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（2）业务关系：功能区之间除了有运输业务的往来，还有其他业务需求，这些其他的业务需求就构成了业务关系。</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（3）环境关系：有一些功能区，在作业流程中可能会有一些特殊操作，需要特定的环境或者存在一定的安全隐患。因此需要考虑其环境上的关系，有危险操作的就需要远离人口密集的地方。</w:t>
      </w:r>
    </w:p>
    <w:p w:rsidR="001407B7" w:rsidRDefault="00D75974">
      <w:pPr>
        <w:spacing w:after="0" w:line="360" w:lineRule="auto"/>
        <w:ind w:firstLineChars="200" w:firstLine="573"/>
        <w:jc w:val="both"/>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根据物流园区功能区之间的非物流关系，对相关的非物流关系进行打分，并划分级别，如表4-3所示。目标函数是求物流园区功能区之间物流费用最小和综合关系最大。</w:t>
      </w:r>
    </w:p>
    <w:p w:rsidR="001407B7" w:rsidRDefault="001407B7">
      <w:pPr>
        <w:spacing w:after="0" w:line="360" w:lineRule="auto"/>
        <w:jc w:val="both"/>
        <w:rPr>
          <w:rFonts w:asciiTheme="minorEastAsia" w:eastAsiaTheme="minorEastAsia" w:hAnsiTheme="minorEastAsia"/>
          <w:snapToGrid w:val="0"/>
          <w:sz w:val="24"/>
          <w:szCs w:val="24"/>
        </w:rPr>
      </w:pPr>
    </w:p>
    <w:p w:rsidR="001407B7" w:rsidRDefault="001407B7">
      <w:pPr>
        <w:spacing w:after="0" w:line="360" w:lineRule="auto"/>
        <w:jc w:val="both"/>
        <w:rPr>
          <w:rFonts w:asciiTheme="minorEastAsia" w:eastAsiaTheme="minorEastAsia" w:hAnsiTheme="minorEastAsia"/>
          <w:snapToGrid w:val="0"/>
          <w:sz w:val="24"/>
          <w:szCs w:val="24"/>
        </w:rPr>
      </w:pPr>
    </w:p>
    <w:p w:rsidR="001407B7" w:rsidRDefault="001407B7">
      <w:pPr>
        <w:spacing w:after="0" w:line="360" w:lineRule="auto"/>
        <w:jc w:val="both"/>
        <w:rPr>
          <w:rFonts w:asciiTheme="minorEastAsia" w:eastAsiaTheme="minorEastAsia" w:hAnsiTheme="minorEastAsia"/>
          <w:snapToGrid w:val="0"/>
          <w:sz w:val="24"/>
          <w:szCs w:val="24"/>
        </w:rPr>
      </w:pPr>
    </w:p>
    <w:p w:rsidR="001407B7" w:rsidRDefault="001407B7">
      <w:pPr>
        <w:spacing w:after="0" w:line="360" w:lineRule="auto"/>
        <w:jc w:val="both"/>
        <w:rPr>
          <w:rFonts w:asciiTheme="minorEastAsia" w:eastAsiaTheme="minorEastAsia" w:hAnsiTheme="minorEastAsia"/>
          <w:snapToGrid w:val="0"/>
          <w:sz w:val="24"/>
          <w:szCs w:val="24"/>
        </w:rPr>
      </w:pPr>
    </w:p>
    <w:p w:rsidR="001407B7" w:rsidRDefault="001407B7">
      <w:pPr>
        <w:spacing w:after="0" w:line="360" w:lineRule="auto"/>
        <w:jc w:val="both"/>
        <w:rPr>
          <w:rFonts w:asciiTheme="minorEastAsia" w:eastAsiaTheme="minorEastAsia" w:hAnsiTheme="minorEastAsia"/>
          <w:snapToGrid w:val="0"/>
          <w:sz w:val="24"/>
          <w:szCs w:val="24"/>
        </w:rPr>
      </w:pPr>
    </w:p>
    <w:p w:rsidR="001407B7" w:rsidRDefault="001407B7">
      <w:pPr>
        <w:spacing w:after="0" w:line="360" w:lineRule="auto"/>
        <w:jc w:val="both"/>
        <w:rPr>
          <w:rFonts w:asciiTheme="minorEastAsia" w:eastAsiaTheme="minorEastAsia" w:hAnsiTheme="minorEastAsia"/>
          <w:snapToGrid w:val="0"/>
          <w:sz w:val="24"/>
          <w:szCs w:val="24"/>
        </w:rPr>
      </w:pPr>
    </w:p>
    <w:p w:rsidR="001407B7" w:rsidRDefault="001407B7">
      <w:pPr>
        <w:jc w:val="center"/>
        <w:rPr>
          <w:rFonts w:ascii="Times New Roman" w:eastAsiaTheme="minorEastAsia" w:hAnsi="Times New Roman" w:cs="Times New Roman"/>
          <w:snapToGrid w:val="0"/>
          <w:sz w:val="24"/>
          <w:szCs w:val="24"/>
        </w:rPr>
      </w:pPr>
    </w:p>
    <w:p w:rsidR="001407B7" w:rsidRDefault="001407B7">
      <w:pPr>
        <w:jc w:val="center"/>
        <w:rPr>
          <w:rFonts w:ascii="Times New Roman" w:eastAsiaTheme="minorEastAsia" w:hAnsi="Times New Roman" w:cs="Times New Roman"/>
          <w:snapToGrid w:val="0"/>
          <w:sz w:val="24"/>
          <w:szCs w:val="24"/>
        </w:rPr>
      </w:pPr>
    </w:p>
    <w:p w:rsidR="001407B7" w:rsidRDefault="00D75974">
      <w:pPr>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表</w:t>
      </w:r>
      <w:r>
        <w:rPr>
          <w:rFonts w:ascii="Times New Roman" w:eastAsiaTheme="minorEastAsia" w:hAnsi="Times New Roman" w:cs="Times New Roman"/>
          <w:snapToGrid w:val="0"/>
          <w:sz w:val="24"/>
          <w:szCs w:val="24"/>
        </w:rPr>
        <w:t xml:space="preserve">4-3   </w:t>
      </w:r>
      <w:r>
        <w:rPr>
          <w:rFonts w:ascii="Times New Roman" w:eastAsiaTheme="minorEastAsia" w:hAnsi="Times New Roman" w:cs="Times New Roman"/>
          <w:snapToGrid w:val="0"/>
          <w:sz w:val="24"/>
          <w:szCs w:val="24"/>
        </w:rPr>
        <w:t>非物流关系的</w:t>
      </w:r>
      <w:r>
        <w:rPr>
          <w:rFonts w:ascii="Times New Roman" w:eastAsiaTheme="minorEastAsia" w:hAnsi="Times New Roman" w:cs="Times New Roman" w:hint="eastAsia"/>
          <w:snapToGrid w:val="0"/>
          <w:sz w:val="24"/>
          <w:szCs w:val="24"/>
        </w:rPr>
        <w:t>级别</w:t>
      </w:r>
      <w:r>
        <w:rPr>
          <w:rFonts w:ascii="Times New Roman" w:eastAsiaTheme="minorEastAsia" w:hAnsi="Times New Roman" w:cs="Times New Roman"/>
          <w:snapToGrid w:val="0"/>
          <w:sz w:val="24"/>
          <w:szCs w:val="24"/>
        </w:rPr>
        <w:t>、划分比例及理由</w:t>
      </w:r>
    </w:p>
    <w:tbl>
      <w:tblPr>
        <w:tblW w:w="8057" w:type="dxa"/>
        <w:tblInd w:w="93" w:type="dxa"/>
        <w:tblBorders>
          <w:bottom w:val="single" w:sz="4" w:space="0" w:color="auto"/>
        </w:tblBorders>
        <w:tblLayout w:type="fixed"/>
        <w:tblLook w:val="04A0" w:firstRow="1" w:lastRow="0" w:firstColumn="1" w:lastColumn="0" w:noHBand="0" w:noVBand="1"/>
      </w:tblPr>
      <w:tblGrid>
        <w:gridCol w:w="1433"/>
        <w:gridCol w:w="2295"/>
        <w:gridCol w:w="600"/>
        <w:gridCol w:w="1443"/>
        <w:gridCol w:w="2286"/>
      </w:tblGrid>
      <w:tr w:rsidR="001407B7">
        <w:trPr>
          <w:trHeight w:val="273"/>
        </w:trPr>
        <w:tc>
          <w:tcPr>
            <w:tcW w:w="3728" w:type="dxa"/>
            <w:gridSpan w:val="2"/>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相关因素</w:t>
            </w:r>
          </w:p>
        </w:tc>
        <w:tc>
          <w:tcPr>
            <w:tcW w:w="4329" w:type="dxa"/>
            <w:gridSpan w:val="3"/>
            <w:tcBorders>
              <w:top w:val="single" w:sz="4" w:space="0" w:color="auto"/>
              <w:left w:val="single" w:sz="4" w:space="0" w:color="auto"/>
              <w:bottom w:val="single" w:sz="4" w:space="0" w:color="auto"/>
              <w:right w:val="nil"/>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关系密切程度等级</w:t>
            </w: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理由</w:t>
            </w:r>
            <w:r>
              <w:rPr>
                <w:rFonts w:ascii="Times New Roman" w:eastAsiaTheme="minorEastAsia" w:hAnsi="Times New Roman" w:cs="Times New Roman" w:hint="eastAsia"/>
                <w:color w:val="000000"/>
                <w:sz w:val="24"/>
                <w:szCs w:val="24"/>
              </w:rPr>
              <w:t>编码</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接近理由</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符号</w:t>
            </w: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程度说明</w:t>
            </w: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作业单位配对比例</w:t>
            </w: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1</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物</w:t>
            </w:r>
            <w:r>
              <w:rPr>
                <w:rFonts w:ascii="Times New Roman" w:eastAsiaTheme="minorEastAsia" w:hAnsi="Times New Roman" w:cs="Times New Roman" w:hint="eastAsia"/>
                <w:color w:val="000000"/>
                <w:sz w:val="24"/>
                <w:szCs w:val="24"/>
              </w:rPr>
              <w:t>流运输</w:t>
            </w:r>
            <w:r>
              <w:rPr>
                <w:rFonts w:ascii="Times New Roman" w:eastAsiaTheme="minorEastAsia" w:hAnsi="Times New Roman" w:cs="Times New Roman"/>
                <w:color w:val="000000"/>
                <w:sz w:val="24"/>
                <w:szCs w:val="24"/>
              </w:rPr>
              <w:t>频繁</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w:t>
            </w: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绝对重要</w:t>
            </w: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1%-</w:t>
            </w:r>
            <w:r>
              <w:rPr>
                <w:rFonts w:ascii="Times New Roman" w:eastAsiaTheme="minorEastAsia" w:hAnsi="Times New Roman" w:cs="Times New Roman" w:hint="eastAsia"/>
                <w:color w:val="000000"/>
                <w:sz w:val="24"/>
                <w:szCs w:val="24"/>
              </w:rPr>
              <w:t>5</w:t>
            </w:r>
            <w:r>
              <w:rPr>
                <w:rFonts w:ascii="Times New Roman" w:eastAsiaTheme="minorEastAsia" w:hAnsi="Times New Roman" w:cs="Times New Roman"/>
                <w:color w:val="000000"/>
                <w:sz w:val="24"/>
                <w:szCs w:val="24"/>
              </w:rPr>
              <w:t>%</w:t>
            </w: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2</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共用相同的空间区域</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E</w:t>
            </w: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特别重要</w:t>
            </w: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5</w:t>
            </w:r>
            <w:r>
              <w:rPr>
                <w:rFonts w:ascii="Times New Roman" w:eastAsiaTheme="minorEastAsia" w:hAnsi="Times New Roman" w:cs="Times New Roman"/>
                <w:color w:val="000000"/>
                <w:sz w:val="24"/>
                <w:szCs w:val="24"/>
              </w:rPr>
              <w:t>%-</w:t>
            </w:r>
            <w:r>
              <w:rPr>
                <w:rFonts w:ascii="Times New Roman" w:eastAsiaTheme="minorEastAsia" w:hAnsi="Times New Roman" w:cs="Times New Roman" w:hint="eastAsia"/>
                <w:color w:val="000000"/>
                <w:sz w:val="24"/>
                <w:szCs w:val="24"/>
              </w:rPr>
              <w:t>10</w:t>
            </w:r>
            <w:r>
              <w:rPr>
                <w:rFonts w:ascii="Times New Roman" w:eastAsiaTheme="minorEastAsia" w:hAnsi="Times New Roman" w:cs="Times New Roman"/>
                <w:color w:val="000000"/>
                <w:sz w:val="24"/>
                <w:szCs w:val="24"/>
              </w:rPr>
              <w:t>%</w:t>
            </w: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3</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共用设施</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I</w:t>
            </w: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重要</w:t>
            </w: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10</w:t>
            </w:r>
            <w:r>
              <w:rPr>
                <w:rFonts w:ascii="Times New Roman" w:eastAsiaTheme="minorEastAsia" w:hAnsi="Times New Roman" w:cs="Times New Roman"/>
                <w:color w:val="000000"/>
                <w:sz w:val="24"/>
                <w:szCs w:val="24"/>
              </w:rPr>
              <w:t>%-</w:t>
            </w:r>
            <w:r>
              <w:rPr>
                <w:rFonts w:ascii="Times New Roman" w:eastAsiaTheme="minorEastAsia" w:hAnsi="Times New Roman" w:cs="Times New Roman" w:hint="eastAsia"/>
                <w:color w:val="000000"/>
                <w:sz w:val="24"/>
                <w:szCs w:val="24"/>
              </w:rPr>
              <w:t>15</w:t>
            </w:r>
            <w:r>
              <w:rPr>
                <w:rFonts w:ascii="Times New Roman" w:eastAsiaTheme="minorEastAsia" w:hAnsi="Times New Roman" w:cs="Times New Roman"/>
                <w:color w:val="000000"/>
                <w:sz w:val="24"/>
                <w:szCs w:val="24"/>
              </w:rPr>
              <w:t>%</w:t>
            </w: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4</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组织管理</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O</w:t>
            </w: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一般</w:t>
            </w: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15</w:t>
            </w:r>
            <w:r>
              <w:rPr>
                <w:rFonts w:ascii="Times New Roman" w:eastAsiaTheme="minorEastAsia" w:hAnsi="Times New Roman" w:cs="Times New Roman"/>
                <w:color w:val="000000"/>
                <w:sz w:val="24"/>
                <w:szCs w:val="24"/>
              </w:rPr>
              <w:t>%-</w:t>
            </w:r>
            <w:r>
              <w:rPr>
                <w:rFonts w:ascii="Times New Roman" w:eastAsiaTheme="minorEastAsia" w:hAnsi="Times New Roman" w:cs="Times New Roman" w:hint="eastAsia"/>
                <w:color w:val="000000"/>
                <w:sz w:val="24"/>
                <w:szCs w:val="24"/>
              </w:rPr>
              <w:t>20</w:t>
            </w:r>
            <w:r>
              <w:rPr>
                <w:rFonts w:ascii="Times New Roman" w:eastAsiaTheme="minorEastAsia" w:hAnsi="Times New Roman" w:cs="Times New Roman"/>
                <w:color w:val="000000"/>
                <w:sz w:val="24"/>
                <w:szCs w:val="24"/>
              </w:rPr>
              <w:t>%</w:t>
            </w: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5</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人员接触方便</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U</w:t>
            </w: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不重要</w:t>
            </w: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20%-85%</w:t>
            </w: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6</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信息交流方便</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7</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提升功能效率</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r>
      <w:tr w:rsidR="001407B7">
        <w:trPr>
          <w:trHeight w:val="273"/>
        </w:trPr>
        <w:tc>
          <w:tcPr>
            <w:tcW w:w="1433" w:type="dxa"/>
            <w:tcBorders>
              <w:top w:val="single" w:sz="4" w:space="0" w:color="auto"/>
              <w:left w:val="nil"/>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8</w:t>
            </w:r>
          </w:p>
        </w:tc>
        <w:tc>
          <w:tcPr>
            <w:tcW w:w="2295"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工作生活环境</w:t>
            </w:r>
            <w:r>
              <w:rPr>
                <w:rFonts w:ascii="Times New Roman" w:eastAsiaTheme="minorEastAsia" w:hAnsi="Times New Roman" w:cs="Times New Roman" w:hint="eastAsia"/>
                <w:color w:val="000000"/>
                <w:sz w:val="24"/>
                <w:szCs w:val="24"/>
              </w:rPr>
              <w:t>舒适</w:t>
            </w:r>
          </w:p>
        </w:tc>
        <w:tc>
          <w:tcPr>
            <w:tcW w:w="6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c>
          <w:tcPr>
            <w:tcW w:w="2286" w:type="dxa"/>
            <w:tcBorders>
              <w:top w:val="single" w:sz="4" w:space="0" w:color="auto"/>
              <w:left w:val="single" w:sz="4" w:space="0" w:color="auto"/>
              <w:bottom w:val="single" w:sz="4" w:space="0" w:color="auto"/>
              <w:right w:val="nil"/>
            </w:tcBorders>
            <w:shd w:val="clear" w:color="auto" w:fill="auto"/>
            <w:vAlign w:val="bottom"/>
          </w:tcPr>
          <w:p w:rsidR="001407B7" w:rsidRDefault="001407B7">
            <w:pPr>
              <w:jc w:val="center"/>
              <w:rPr>
                <w:rFonts w:ascii="Times New Roman" w:eastAsiaTheme="minorEastAsia" w:hAnsi="Times New Roman" w:cs="Times New Roman"/>
                <w:color w:val="000000"/>
                <w:sz w:val="24"/>
                <w:szCs w:val="24"/>
              </w:rPr>
            </w:pPr>
          </w:p>
        </w:tc>
      </w:tr>
    </w:tbl>
    <w:p w:rsidR="001407B7" w:rsidRDefault="001407B7">
      <w:pPr>
        <w:spacing w:line="360" w:lineRule="auto"/>
        <w:ind w:firstLineChars="200" w:firstLine="533"/>
      </w:pPr>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综合上述关系，就</w:t>
      </w:r>
      <w:r>
        <w:rPr>
          <w:rFonts w:ascii="Times New Roman" w:eastAsiaTheme="minorEastAsia" w:hAnsi="Times New Roman" w:cs="Times New Roman" w:hint="eastAsia"/>
          <w:snapToGrid w:val="0"/>
          <w:sz w:val="24"/>
          <w:szCs w:val="24"/>
        </w:rPr>
        <w:t>能</w:t>
      </w:r>
      <w:r>
        <w:rPr>
          <w:rFonts w:ascii="Times New Roman" w:eastAsiaTheme="minorEastAsia" w:hAnsi="Times New Roman" w:cs="Times New Roman"/>
          <w:snapToGrid w:val="0"/>
          <w:sz w:val="24"/>
          <w:szCs w:val="24"/>
        </w:rPr>
        <w:t>得到物流关系与非物流关系，将其结合</w:t>
      </w:r>
      <w:r>
        <w:rPr>
          <w:rFonts w:ascii="Times New Roman" w:eastAsiaTheme="minorEastAsia" w:hAnsi="Times New Roman" w:cs="Times New Roman" w:hint="eastAsia"/>
          <w:snapToGrid w:val="0"/>
          <w:sz w:val="24"/>
          <w:szCs w:val="24"/>
        </w:rPr>
        <w:t>考虑</w:t>
      </w:r>
      <w:r>
        <w:rPr>
          <w:rFonts w:ascii="Times New Roman" w:eastAsiaTheme="minorEastAsia" w:hAnsi="Times New Roman" w:cs="Times New Roman"/>
          <w:snapToGrid w:val="0"/>
          <w:sz w:val="24"/>
          <w:szCs w:val="24"/>
        </w:rPr>
        <w:t>就可以</w:t>
      </w:r>
      <w:r>
        <w:rPr>
          <w:rFonts w:ascii="Times New Roman" w:eastAsiaTheme="minorEastAsia" w:hAnsi="Times New Roman" w:cs="Times New Roman" w:hint="eastAsia"/>
          <w:snapToGrid w:val="0"/>
          <w:sz w:val="24"/>
          <w:szCs w:val="24"/>
        </w:rPr>
        <w:t>获得</w:t>
      </w:r>
      <w:r>
        <w:rPr>
          <w:rFonts w:ascii="Times New Roman" w:eastAsiaTheme="minorEastAsia" w:hAnsi="Times New Roman" w:cs="Times New Roman"/>
          <w:snapToGrid w:val="0"/>
          <w:sz w:val="24"/>
          <w:szCs w:val="24"/>
        </w:rPr>
        <w:t>物流园区功能区之间的综合关系。通常用加权的方法得出区</w:t>
      </w:r>
      <w:r>
        <w:rPr>
          <w:rFonts w:ascii="Times New Roman" w:eastAsiaTheme="minorEastAsia" w:hAnsi="Times New Roman" w:cs="Times New Roman" w:hint="eastAsia"/>
          <w:snapToGrid w:val="0"/>
          <w:sz w:val="24"/>
          <w:szCs w:val="24"/>
        </w:rPr>
        <w:t>域</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和区</w:t>
      </w:r>
      <w:r>
        <w:rPr>
          <w:rFonts w:ascii="Times New Roman" w:eastAsiaTheme="minorEastAsia" w:hAnsi="Times New Roman" w:cs="Times New Roman" w:hint="eastAsia"/>
          <w:snapToGrid w:val="0"/>
          <w:sz w:val="24"/>
          <w:szCs w:val="24"/>
        </w:rPr>
        <w:t>域</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w:t>
      </w:r>
      <w:r>
        <w:rPr>
          <w:rFonts w:ascii="Times New Roman" w:eastAsiaTheme="minorEastAsia" w:hAnsi="Times New Roman" w:cs="Times New Roman" w:hint="eastAsia"/>
          <w:snapToGrid w:val="0"/>
          <w:sz w:val="24"/>
          <w:szCs w:val="24"/>
        </w:rPr>
        <w:t>整体</w:t>
      </w:r>
      <w:r>
        <w:rPr>
          <w:rFonts w:ascii="Times New Roman" w:eastAsiaTheme="minorEastAsia" w:hAnsi="Times New Roman" w:cs="Times New Roman"/>
          <w:snapToGrid w:val="0"/>
          <w:sz w:val="24"/>
          <w:szCs w:val="24"/>
        </w:rPr>
        <w:t>关系。即</w:t>
      </w:r>
      <w:r>
        <w:rPr>
          <w:rFonts w:ascii="Times New Roman" w:eastAsiaTheme="minorEastAsia" w:hAnsi="Times New Roman" w:cs="Times New Roman"/>
          <w:snapToGrid w:val="0"/>
          <w:position w:val="-14"/>
          <w:sz w:val="24"/>
          <w:szCs w:val="24"/>
        </w:rPr>
        <w:object w:dxaOrig="240" w:dyaOrig="380">
          <v:shape id="_x0000_i1026" type="#_x0000_t75" style="width:12pt;height:18.75pt" o:ole="">
            <v:imagedata r:id="rId18" o:title=""/>
          </v:shape>
          <o:OLEObject Type="Embed" ProgID="Equation.3" ShapeID="_x0000_i1026" DrawAspect="Content" ObjectID="_1557779149" r:id="rId19"/>
        </w:objec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position w:val="-10"/>
          <w:sz w:val="24"/>
          <w:szCs w:val="24"/>
        </w:rPr>
        <w:object w:dxaOrig="180" w:dyaOrig="340">
          <v:shape id="_x0000_i1027" type="#_x0000_t75" style="width:9pt;height:17.25pt" o:ole="">
            <v:imagedata r:id="rId20" o:title=""/>
          </v:shape>
          <o:OLEObject Type="Embed" ProgID="Equation.3" ShapeID="_x0000_i1027" DrawAspect="Content" ObjectID="_1557779150" r:id="rId21"/>
        </w:objec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m</w:t>
      </w:r>
      <w:r>
        <w:rPr>
          <w:rFonts w:ascii="Times New Roman" w:eastAsiaTheme="minorEastAsia" w:hAnsi="Times New Roman" w:cs="Times New Roman"/>
          <w:snapToGrid w:val="0"/>
          <w:position w:val="-14"/>
          <w:sz w:val="24"/>
          <w:szCs w:val="24"/>
        </w:rPr>
        <w:object w:dxaOrig="240" w:dyaOrig="380">
          <v:shape id="_x0000_i1028" type="#_x0000_t75" style="width:12pt;height:18.75pt" o:ole="">
            <v:imagedata r:id="rId22" o:title=""/>
          </v:shape>
          <o:OLEObject Type="Embed" ProgID="Equation.3" ShapeID="_x0000_i1028" DrawAspect="Content" ObjectID="_1557779151" r:id="rId23"/>
        </w:objec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position w:val="-10"/>
          <w:sz w:val="24"/>
          <w:szCs w:val="24"/>
        </w:rPr>
        <w:object w:dxaOrig="200" w:dyaOrig="340">
          <v:shape id="_x0000_i1029" type="#_x0000_t75" style="width:9.75pt;height:17.25pt" o:ole="">
            <v:imagedata r:id="rId24" o:title=""/>
          </v:shape>
          <o:OLEObject Type="Embed" ProgID="Equation.3" ShapeID="_x0000_i1029" DrawAspect="Content" ObjectID="_1557779152" r:id="rId25"/>
        </w:objec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n</w:t>
      </w:r>
      <w:r>
        <w:rPr>
          <w:rFonts w:ascii="Times New Roman" w:eastAsiaTheme="minorEastAsia" w:hAnsi="Times New Roman" w:cs="Times New Roman"/>
          <w:snapToGrid w:val="0"/>
          <w:position w:val="-14"/>
          <w:sz w:val="24"/>
          <w:szCs w:val="24"/>
        </w:rPr>
        <w:object w:dxaOrig="240" w:dyaOrig="380">
          <v:shape id="_x0000_i1030" type="#_x0000_t75" style="width:12pt;height:18.75pt" o:ole="">
            <v:imagedata r:id="rId26" o:title=""/>
          </v:shape>
          <o:OLEObject Type="Embed" ProgID="Equation.3" ShapeID="_x0000_i1030" DrawAspect="Content" ObjectID="_1557779153" r:id="rId27"/>
        </w:object>
      </w:r>
      <w:r>
        <w:rPr>
          <w:rFonts w:ascii="Times New Roman" w:eastAsiaTheme="minorEastAsia" w:hAnsi="Times New Roman" w:cs="Times New Roman"/>
          <w:snapToGrid w:val="0"/>
          <w:sz w:val="24"/>
          <w:szCs w:val="24"/>
        </w:rPr>
        <w:t>，其中</w:t>
      </w:r>
      <w:r>
        <w:rPr>
          <w:rFonts w:ascii="Times New Roman" w:eastAsiaTheme="minorEastAsia" w:hAnsi="Times New Roman" w:cs="Times New Roman"/>
          <w:snapToGrid w:val="0"/>
          <w:sz w:val="24"/>
          <w:szCs w:val="24"/>
        </w:rPr>
        <w:t>m</w:t>
      </w:r>
      <w:r>
        <w:rPr>
          <w:rFonts w:ascii="Times New Roman" w:eastAsiaTheme="minorEastAsia" w:hAnsi="Times New Roman" w:cs="Times New Roman"/>
          <w:snapToGrid w:val="0"/>
          <w:sz w:val="24"/>
          <w:szCs w:val="24"/>
        </w:rPr>
        <w:t>是物流关系，</w:t>
      </w:r>
      <w:r>
        <w:rPr>
          <w:rFonts w:ascii="Times New Roman" w:eastAsiaTheme="minorEastAsia" w:hAnsi="Times New Roman" w:cs="Times New Roman"/>
          <w:snapToGrid w:val="0"/>
          <w:sz w:val="24"/>
          <w:szCs w:val="24"/>
        </w:rPr>
        <w:t>n</w:t>
      </w:r>
      <w:r>
        <w:rPr>
          <w:rFonts w:ascii="Times New Roman" w:eastAsiaTheme="minorEastAsia" w:hAnsi="Times New Roman" w:cs="Times New Roman"/>
          <w:snapToGrid w:val="0"/>
          <w:sz w:val="24"/>
          <w:szCs w:val="24"/>
        </w:rPr>
        <w:t>是非物流关系，</w:t>
      </w:r>
      <w:r>
        <w:rPr>
          <w:rFonts w:ascii="Times New Roman" w:eastAsiaTheme="minorEastAsia" w:hAnsi="Times New Roman" w:cs="Times New Roman"/>
          <w:snapToGrid w:val="0"/>
          <w:position w:val="-10"/>
          <w:sz w:val="24"/>
          <w:szCs w:val="24"/>
        </w:rPr>
        <w:object w:dxaOrig="880" w:dyaOrig="340">
          <v:shape id="_x0000_i1031" type="#_x0000_t75" style="width:44.25pt;height:17.25pt" o:ole="">
            <v:imagedata r:id="rId28" o:title=""/>
          </v:shape>
          <o:OLEObject Type="Embed" ProgID="Equation.3" ShapeID="_x0000_i1031" DrawAspect="Content" ObjectID="_1557779154" r:id="rId29"/>
        </w:object>
      </w:r>
      <w:r>
        <w:rPr>
          <w:rFonts w:ascii="Times New Roman" w:eastAsiaTheme="minorEastAsia" w:hAnsi="Times New Roman" w:cs="Times New Roman"/>
          <w:snapToGrid w:val="0"/>
          <w:sz w:val="24"/>
          <w:szCs w:val="24"/>
        </w:rPr>
        <w:t>。</w:t>
      </w:r>
    </w:p>
    <w:p w:rsidR="001407B7" w:rsidRDefault="00D75974">
      <w:pPr>
        <w:pStyle w:val="12"/>
        <w:spacing w:line="360" w:lineRule="auto"/>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）目标函数的简化</w:t>
      </w:r>
    </w:p>
    <w:p w:rsidR="001407B7" w:rsidRDefault="00D75974">
      <w:pPr>
        <w:spacing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得到物流园区之间的综合关系后，根据目标函数（</w:t>
      </w:r>
      <w:r>
        <w:rPr>
          <w:rFonts w:ascii="Times New Roman" w:eastAsiaTheme="minorEastAsia" w:hAnsi="Times New Roman" w:cs="Times New Roman"/>
          <w:snapToGrid w:val="0"/>
          <w:sz w:val="24"/>
          <w:szCs w:val="24"/>
        </w:rPr>
        <w:t>4-1</w:t>
      </w:r>
      <w:r>
        <w:rPr>
          <w:rFonts w:ascii="Times New Roman" w:eastAsiaTheme="minorEastAsia" w:hAnsi="Times New Roman" w:cs="Times New Roman"/>
          <w:snapToGrid w:val="0"/>
          <w:sz w:val="24"/>
          <w:szCs w:val="24"/>
        </w:rPr>
        <w:t>）可知，模型最终目标是求运输费用最低和</w:t>
      </w:r>
      <w:r>
        <w:rPr>
          <w:rFonts w:ascii="Times New Roman" w:eastAsiaTheme="minorEastAsia" w:hAnsi="Times New Roman" w:cs="Times New Roman" w:hint="eastAsia"/>
          <w:snapToGrid w:val="0"/>
          <w:sz w:val="24"/>
          <w:szCs w:val="24"/>
        </w:rPr>
        <w:t>邻近</w:t>
      </w:r>
      <w:r>
        <w:rPr>
          <w:rFonts w:ascii="Times New Roman" w:eastAsiaTheme="minorEastAsia" w:hAnsi="Times New Roman" w:cs="Times New Roman"/>
          <w:snapToGrid w:val="0"/>
          <w:sz w:val="24"/>
          <w:szCs w:val="24"/>
        </w:rPr>
        <w:t>关联度最大。其中邻接关联度表示的是功能区之间综合关系度大的靠的更近，但是综合关系里面包括了物流关系与非物流关系，与第一个目标函数有重复的部分，就是第一个部分</w:t>
      </w:r>
      <m:oMath>
        <m:r>
          <m:rPr>
            <m:sty m:val="p"/>
          </m:rPr>
          <w:rPr>
            <w:rFonts w:ascii="Cambria Math" w:eastAsiaTheme="minorEastAsia" w:hAnsi="Cambria Math" w:cs="Times New Roman"/>
            <w:snapToGrid w:val="0"/>
            <w:sz w:val="24"/>
            <w:szCs w:val="24"/>
          </w:rPr>
          <m:t>minF=</m:t>
        </m:r>
        <m:nary>
          <m:naryPr>
            <m:chr m:val="∑"/>
            <m:limLoc m:val="undOvr"/>
            <m:ctrlPr>
              <w:rPr>
                <w:rFonts w:ascii="Cambria Math" w:eastAsiaTheme="minorEastAsia" w:hAnsi="Cambria Math" w:cs="Times New Roman"/>
                <w:snapToGrid w:val="0"/>
                <w:sz w:val="24"/>
                <w:szCs w:val="24"/>
              </w:rPr>
            </m:ctrlPr>
          </m:naryPr>
          <m:sub>
            <m:r>
              <m:rPr>
                <m:sty m:val="p"/>
              </m:rPr>
              <w:rPr>
                <w:rFonts w:ascii="Cambria Math" w:eastAsiaTheme="minorEastAsia" w:hAnsi="Cambria Math" w:cs="Times New Roman"/>
                <w:snapToGrid w:val="0"/>
                <w:sz w:val="24"/>
                <w:szCs w:val="24"/>
              </w:rPr>
              <m:t>i=1</m:t>
            </m:r>
          </m:sub>
          <m:sup>
            <m:r>
              <m:rPr>
                <m:sty m:val="p"/>
              </m:rPr>
              <w:rPr>
                <w:rFonts w:ascii="Cambria Math" w:eastAsiaTheme="minorEastAsia" w:hAnsi="Cambria Math" w:cs="Times New Roman"/>
                <w:snapToGrid w:val="0"/>
                <w:sz w:val="24"/>
                <w:szCs w:val="24"/>
              </w:rPr>
              <m:t>n</m:t>
            </m:r>
          </m:sup>
          <m:e>
            <m:nary>
              <m:naryPr>
                <m:chr m:val="∑"/>
                <m:limLoc m:val="undOvr"/>
                <m:ctrlPr>
                  <w:rPr>
                    <w:rFonts w:ascii="Cambria Math" w:eastAsiaTheme="minorEastAsia" w:hAnsi="Cambria Math" w:cs="Times New Roman"/>
                    <w:snapToGrid w:val="0"/>
                    <w:sz w:val="24"/>
                    <w:szCs w:val="24"/>
                  </w:rPr>
                </m:ctrlPr>
              </m:naryPr>
              <m:sub>
                <m:r>
                  <m:rPr>
                    <m:sty m:val="p"/>
                  </m:rPr>
                  <w:rPr>
                    <w:rFonts w:ascii="Cambria Math" w:eastAsiaTheme="minorEastAsia" w:hAnsi="Cambria Math" w:cs="Times New Roman"/>
                    <w:snapToGrid w:val="0"/>
                    <w:sz w:val="24"/>
                    <w:szCs w:val="24"/>
                  </w:rPr>
                  <m:t>j=1</m:t>
                </m:r>
              </m:sub>
              <m:sup>
                <m:r>
                  <m:rPr>
                    <m:sty m:val="p"/>
                  </m:rPr>
                  <w:rPr>
                    <w:rFonts w:ascii="Cambria Math" w:eastAsiaTheme="minorEastAsia" w:hAnsi="Cambria Math" w:cs="Times New Roman"/>
                    <w:snapToGrid w:val="0"/>
                    <w:sz w:val="24"/>
                    <w:szCs w:val="24"/>
                  </w:rPr>
                  <m:t>n</m:t>
                </m:r>
              </m:sup>
              <m:e>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c</m:t>
                    </m:r>
                  </m:e>
                  <m:sub>
                    <m:r>
                      <m:rPr>
                        <m:sty m:val="p"/>
                      </m:rPr>
                      <w:rPr>
                        <w:rFonts w:ascii="Cambria Math" w:eastAsiaTheme="minorEastAsia" w:hAnsi="Cambria Math" w:cs="Times New Roman"/>
                        <w:snapToGrid w:val="0"/>
                        <w:sz w:val="24"/>
                        <w:szCs w:val="24"/>
                      </w:rPr>
                      <m:t>ij</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d</m:t>
                    </m:r>
                  </m:e>
                  <m:sub>
                    <m:r>
                      <m:rPr>
                        <m:sty m:val="p"/>
                      </m:rPr>
                      <w:rPr>
                        <w:rFonts w:ascii="Cambria Math" w:eastAsiaTheme="minorEastAsia" w:hAnsi="Cambria Math" w:cs="Times New Roman"/>
                        <w:snapToGrid w:val="0"/>
                        <w:sz w:val="24"/>
                        <w:szCs w:val="24"/>
                      </w:rPr>
                      <m:t>ij</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f</m:t>
                    </m:r>
                  </m:e>
                  <m:sub>
                    <m:r>
                      <m:rPr>
                        <m:sty m:val="p"/>
                      </m:rPr>
                      <w:rPr>
                        <w:rFonts w:ascii="Cambria Math" w:eastAsiaTheme="minorEastAsia" w:hAnsi="Cambria Math" w:cs="Times New Roman"/>
                        <w:snapToGrid w:val="0"/>
                        <w:sz w:val="24"/>
                        <w:szCs w:val="24"/>
                      </w:rPr>
                      <m:t>ij</m:t>
                    </m:r>
                  </m:sub>
                </m:sSub>
              </m:e>
            </m:nary>
          </m:e>
        </m:nary>
      </m:oMath>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利用</w:t>
      </w:r>
      <w:r>
        <w:rPr>
          <w:rFonts w:ascii="Times New Roman" w:eastAsiaTheme="minorEastAsia" w:hAnsi="Times New Roman" w:cs="Times New Roman"/>
          <w:snapToGrid w:val="0"/>
          <w:sz w:val="24"/>
          <w:szCs w:val="24"/>
        </w:rPr>
        <w:t>物流量</w:t>
      </w:r>
      <w:r>
        <w:rPr>
          <w:rFonts w:ascii="Times New Roman" w:eastAsiaTheme="minorEastAsia" w:hAnsi="Times New Roman" w:cs="Times New Roman" w:hint="eastAsia"/>
          <w:snapToGrid w:val="0"/>
          <w:sz w:val="24"/>
          <w:szCs w:val="24"/>
        </w:rPr>
        <w:t>来</w:t>
      </w:r>
      <w:r>
        <w:rPr>
          <w:rFonts w:ascii="Times New Roman" w:eastAsiaTheme="minorEastAsia" w:hAnsi="Times New Roman" w:cs="Times New Roman"/>
          <w:snapToGrid w:val="0"/>
          <w:sz w:val="24"/>
          <w:szCs w:val="24"/>
        </w:rPr>
        <w:t>计算物流</w:t>
      </w:r>
      <w:r>
        <w:rPr>
          <w:rFonts w:ascii="Times New Roman" w:eastAsiaTheme="minorEastAsia" w:hAnsi="Times New Roman" w:cs="Times New Roman" w:hint="eastAsia"/>
          <w:snapToGrid w:val="0"/>
          <w:sz w:val="24"/>
          <w:szCs w:val="24"/>
        </w:rPr>
        <w:t>成本</w:t>
      </w:r>
      <w:r>
        <w:rPr>
          <w:rFonts w:ascii="Times New Roman" w:eastAsiaTheme="minorEastAsia" w:hAnsi="Times New Roman" w:cs="Times New Roman"/>
          <w:snapToGrid w:val="0"/>
          <w:sz w:val="24"/>
          <w:szCs w:val="24"/>
        </w:rPr>
        <w:t>，就代表了物流关系。所以对模型进行进一步的优化，可以得到（</w:t>
      </w:r>
      <w:r>
        <w:rPr>
          <w:rFonts w:ascii="Times New Roman" w:eastAsiaTheme="minorEastAsia" w:hAnsi="Times New Roman" w:cs="Times New Roman"/>
          <w:snapToGrid w:val="0"/>
          <w:sz w:val="24"/>
          <w:szCs w:val="24"/>
        </w:rPr>
        <w:t>4-</w:t>
      </w:r>
      <w:r>
        <w:rPr>
          <w:rFonts w:ascii="Times New Roman" w:eastAsiaTheme="minorEastAsia" w:hAnsi="Times New Roman" w:cs="Times New Roman" w:hint="eastAsia"/>
          <w:snapToGrid w:val="0"/>
          <w:sz w:val="24"/>
          <w:szCs w:val="24"/>
        </w:rPr>
        <w:t>6</w:t>
      </w:r>
      <w:r>
        <w:rPr>
          <w:rFonts w:ascii="Times New Roman" w:eastAsiaTheme="minorEastAsia" w:hAnsi="Times New Roman" w:cs="Times New Roman"/>
          <w:snapToGrid w:val="0"/>
          <w:sz w:val="24"/>
          <w:szCs w:val="24"/>
        </w:rPr>
        <w:t>）：</w:t>
      </w:r>
    </w:p>
    <w:p w:rsidR="001407B7" w:rsidRDefault="00D75974">
      <w:pPr>
        <w:spacing w:line="360" w:lineRule="auto"/>
        <w:ind w:firstLineChars="200" w:firstLine="533"/>
        <w:rPr>
          <w:snapToGrid w:val="0"/>
        </w:rPr>
      </w:pPr>
      <m:oMathPara>
        <m:oMath>
          <m:r>
            <m:rPr>
              <m:sty m:val="p"/>
            </m:rPr>
            <w:rPr>
              <w:rFonts w:ascii="Cambria Math" w:hAnsi="Cambria Math"/>
              <w:snapToGrid w:val="0"/>
            </w:rPr>
            <m:t>minF=</m:t>
          </m:r>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n</m:t>
              </m:r>
            </m:sup>
            <m:e>
              <m:nary>
                <m:naryPr>
                  <m:chr m:val="∑"/>
                  <m:limLoc m:val="undOvr"/>
                  <m:ctrlPr>
                    <w:rPr>
                      <w:rFonts w:ascii="Cambria Math" w:hAnsi="Cambria Math"/>
                      <w:snapToGrid w:val="0"/>
                    </w:rPr>
                  </m:ctrlPr>
                </m:naryPr>
                <m:sub>
                  <m:r>
                    <m:rPr>
                      <m:sty m:val="p"/>
                    </m:rPr>
                    <w:rPr>
                      <w:rFonts w:ascii="Cambria Math" w:hAnsi="Cambria Math"/>
                      <w:snapToGrid w:val="0"/>
                    </w:rPr>
                    <m:t>j=1</m:t>
                  </m:r>
                </m:sub>
                <m:sup>
                  <m:r>
                    <m:rPr>
                      <m:sty m:val="p"/>
                    </m:rPr>
                    <w:rPr>
                      <w:rFonts w:ascii="Cambria Math" w:hAnsi="Cambria Math"/>
                      <w:snapToGrid w:val="0"/>
                    </w:rPr>
                    <m:t>n</m:t>
                  </m:r>
                </m:sup>
                <m:e>
                  <m:sSub>
                    <m:sSubPr>
                      <m:ctrlPr>
                        <w:rPr>
                          <w:rFonts w:ascii="Cambria Math" w:hAnsi="Cambria Math"/>
                          <w:snapToGrid w:val="0"/>
                        </w:rPr>
                      </m:ctrlPr>
                    </m:sSubPr>
                    <m:e>
                      <m:r>
                        <m:rPr>
                          <m:sty m:val="p"/>
                        </m:rPr>
                        <w:rPr>
                          <w:rFonts w:ascii="Cambria Math" w:hAnsi="Cambria Math"/>
                          <w:snapToGrid w:val="0"/>
                        </w:rPr>
                        <m:t>d</m:t>
                      </m:r>
                    </m:e>
                    <m:sub>
                      <m:r>
                        <m:rPr>
                          <m:sty m:val="p"/>
                        </m:rPr>
                        <w:rPr>
                          <w:rFonts w:ascii="Cambria Math" w:hAnsi="Cambria Math"/>
                          <w:snapToGrid w:val="0"/>
                        </w:rPr>
                        <m:t>ij</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r</m:t>
                      </m:r>
                    </m:e>
                    <m:sub>
                      <m:r>
                        <m:rPr>
                          <m:sty m:val="p"/>
                        </m:rPr>
                        <w:rPr>
                          <w:rFonts w:ascii="Cambria Math" w:hAnsi="Cambria Math"/>
                          <w:snapToGrid w:val="0"/>
                        </w:rPr>
                        <m:t>ij</m:t>
                      </m:r>
                    </m:sub>
                  </m:sSub>
                  <m:r>
                    <m:rPr>
                      <m:sty m:val="p"/>
                    </m:rPr>
                    <w:rPr>
                      <w:rFonts w:ascii="Cambria Math" w:hAnsi="Cambria Math"/>
                      <w:snapToGrid w:val="0"/>
                    </w:rPr>
                    <m:t xml:space="preserve">                                                                                                                    </m:t>
                  </m:r>
                  <m:r>
                    <m:rPr>
                      <m:sty m:val="p"/>
                    </m:rPr>
                    <w:rPr>
                      <w:rFonts w:ascii="Cambria Math" w:hAnsi="Cambria Math"/>
                      <w:snapToGrid w:val="0"/>
                    </w:rPr>
                    <m:t>（</m:t>
                  </m:r>
                  <m:r>
                    <m:rPr>
                      <m:sty m:val="p"/>
                    </m:rPr>
                    <w:rPr>
                      <w:rFonts w:ascii="Cambria Math" w:hAnsi="Cambria Math" w:hint="eastAsia"/>
                      <w:snapToGrid w:val="0"/>
                    </w:rPr>
                    <m:t>4</m:t>
                  </m:r>
                  <m:r>
                    <m:rPr>
                      <m:sty m:val="p"/>
                    </m:rPr>
                    <w:rPr>
                      <w:rFonts w:ascii="Cambria Math" w:hAnsi="Cambria Math"/>
                      <w:snapToGrid w:val="0"/>
                    </w:rPr>
                    <m:t>-</m:t>
                  </m:r>
                  <m:r>
                    <m:rPr>
                      <m:sty m:val="p"/>
                    </m:rPr>
                    <w:rPr>
                      <w:rFonts w:ascii="Cambria Math" w:hAnsi="Cambria Math" w:hint="eastAsia"/>
                      <w:snapToGrid w:val="0"/>
                    </w:rPr>
                    <m:t>6</m:t>
                  </m:r>
                  <m:r>
                    <m:rPr>
                      <m:sty m:val="p"/>
                    </m:rPr>
                    <w:rPr>
                      <w:rFonts w:ascii="Cambria Math" w:hAnsi="Cambria Math"/>
                      <w:snapToGrid w:val="0"/>
                    </w:rPr>
                    <m:t>）</m:t>
                  </m:r>
                </m:e>
              </m:nary>
            </m:e>
          </m:nary>
        </m:oMath>
      </m:oMathPara>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其中，是功能区之间的距离，是综合关系。这个简化后的模型就可以满足运输费用最低，</w:t>
      </w:r>
      <w:r>
        <w:rPr>
          <w:rFonts w:ascii="Times New Roman" w:eastAsiaTheme="minorEastAsia" w:hAnsi="Times New Roman" w:cs="Times New Roman" w:hint="eastAsia"/>
          <w:snapToGrid w:val="0"/>
          <w:sz w:val="24"/>
          <w:szCs w:val="24"/>
        </w:rPr>
        <w:t>并且</w:t>
      </w:r>
      <w:r>
        <w:rPr>
          <w:rFonts w:ascii="Times New Roman" w:eastAsiaTheme="minorEastAsia" w:hAnsi="Times New Roman" w:cs="Times New Roman"/>
          <w:snapToGrid w:val="0"/>
          <w:sz w:val="24"/>
          <w:szCs w:val="24"/>
        </w:rPr>
        <w:t>综合关系最大。也就是让两个综合关系联系紧密的功能区靠的更近。同时还有一个好处，就是在用遗传算法求解时变得更加简单，从一个多目标的模型转化为一个单目标的模型。</w:t>
      </w:r>
    </w:p>
    <w:p w:rsidR="001407B7" w:rsidRDefault="00D75974">
      <w:pPr>
        <w:pStyle w:val="12"/>
        <w:spacing w:line="360" w:lineRule="auto"/>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）带惩罚项的目标函数</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功能区布局时</w:t>
      </w:r>
      <w:r>
        <w:rPr>
          <w:rFonts w:ascii="Times New Roman" w:eastAsiaTheme="minorEastAsia" w:hAnsi="Times New Roman" w:cs="Times New Roman" w:hint="eastAsia"/>
          <w:snapToGrid w:val="0"/>
          <w:sz w:val="24"/>
          <w:szCs w:val="24"/>
        </w:rPr>
        <w:t>需要</w:t>
      </w:r>
      <w:r>
        <w:rPr>
          <w:rFonts w:ascii="Times New Roman" w:eastAsiaTheme="minorEastAsia" w:hAnsi="Times New Roman" w:cs="Times New Roman"/>
          <w:snapToGrid w:val="0"/>
          <w:sz w:val="24"/>
          <w:szCs w:val="24"/>
        </w:rPr>
        <w:t>设置长宽比上下</w:t>
      </w:r>
      <w:r>
        <w:rPr>
          <w:rFonts w:ascii="Times New Roman" w:eastAsiaTheme="minorEastAsia" w:hAnsi="Times New Roman" w:cs="Times New Roman" w:hint="eastAsia"/>
          <w:snapToGrid w:val="0"/>
          <w:sz w:val="24"/>
          <w:szCs w:val="24"/>
        </w:rPr>
        <w:t>界</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此</w:t>
      </w:r>
      <w:r>
        <w:rPr>
          <w:rFonts w:ascii="Times New Roman" w:eastAsiaTheme="minorEastAsia" w:hAnsi="Times New Roman" w:cs="Times New Roman"/>
          <w:snapToGrid w:val="0"/>
          <w:sz w:val="24"/>
          <w:szCs w:val="24"/>
        </w:rPr>
        <w:t>文</w:t>
      </w:r>
      <w:r>
        <w:rPr>
          <w:rFonts w:ascii="Times New Roman" w:eastAsiaTheme="minorEastAsia" w:hAnsi="Times New Roman" w:cs="Times New Roman" w:hint="eastAsia"/>
          <w:snapToGrid w:val="0"/>
          <w:sz w:val="24"/>
          <w:szCs w:val="24"/>
        </w:rPr>
        <w:t>采用</w:t>
      </w:r>
      <w:r>
        <w:rPr>
          <w:rFonts w:ascii="Times New Roman" w:eastAsiaTheme="minorEastAsia" w:hAnsi="Times New Roman" w:cs="Times New Roman"/>
          <w:snapToGrid w:val="0"/>
          <w:sz w:val="24"/>
          <w:szCs w:val="24"/>
        </w:rPr>
        <w:t>遗传算法求解模型，就用到遗传算法中的惩罚项来处理。</w:t>
      </w:r>
      <w:r>
        <w:rPr>
          <w:rFonts w:ascii="Times New Roman" w:eastAsiaTheme="minorEastAsia" w:hAnsi="Times New Roman" w:cs="Times New Roman" w:hint="eastAsia"/>
          <w:snapToGrid w:val="0"/>
          <w:sz w:val="24"/>
          <w:szCs w:val="24"/>
        </w:rPr>
        <w:t>由于</w:t>
      </w:r>
      <w:r>
        <w:rPr>
          <w:rFonts w:ascii="Times New Roman" w:eastAsiaTheme="minorEastAsia" w:hAnsi="Times New Roman" w:cs="Times New Roman"/>
          <w:snapToGrid w:val="0"/>
          <w:sz w:val="24"/>
          <w:szCs w:val="24"/>
        </w:rPr>
        <w:t>目标函数是求</w:t>
      </w:r>
      <w:r>
        <w:rPr>
          <w:rFonts w:ascii="Times New Roman" w:eastAsiaTheme="minorEastAsia" w:hAnsi="Times New Roman" w:cs="Times New Roman" w:hint="eastAsia"/>
          <w:snapToGrid w:val="0"/>
          <w:sz w:val="24"/>
          <w:szCs w:val="24"/>
        </w:rPr>
        <w:t>解</w:t>
      </w:r>
      <w:r>
        <w:rPr>
          <w:rFonts w:ascii="Times New Roman" w:eastAsiaTheme="minorEastAsia" w:hAnsi="Times New Roman" w:cs="Times New Roman"/>
          <w:snapToGrid w:val="0"/>
          <w:sz w:val="24"/>
          <w:szCs w:val="24"/>
        </w:rPr>
        <w:t>最小值，那么就加上惩罚项给定惩罚系数，</w:t>
      </w:r>
      <w:r>
        <w:rPr>
          <w:rFonts w:ascii="Times New Roman" w:eastAsiaTheme="minorEastAsia" w:hAnsi="Times New Roman" w:cs="Times New Roman" w:hint="eastAsia"/>
          <w:snapToGrid w:val="0"/>
          <w:sz w:val="24"/>
          <w:szCs w:val="24"/>
        </w:rPr>
        <w:t>其中</w:t>
      </w:r>
      <w:r>
        <w:rPr>
          <w:rFonts w:ascii="Times New Roman" w:eastAsiaTheme="minorEastAsia" w:hAnsi="Times New Roman" w:cs="Times New Roman"/>
          <w:snapToGrid w:val="0"/>
          <w:sz w:val="24"/>
          <w:szCs w:val="24"/>
        </w:rPr>
        <w:t>惩罚系数可以是恒定的</w:t>
      </w:r>
      <w:r>
        <w:rPr>
          <w:rFonts w:ascii="Times New Roman" w:eastAsiaTheme="minorEastAsia" w:hAnsi="Times New Roman" w:cs="Times New Roman" w:hint="eastAsia"/>
          <w:snapToGrid w:val="0"/>
          <w:sz w:val="24"/>
          <w:szCs w:val="24"/>
        </w:rPr>
        <w:t>很</w:t>
      </w:r>
      <w:r>
        <w:rPr>
          <w:rFonts w:ascii="Times New Roman" w:eastAsiaTheme="minorEastAsia" w:hAnsi="Times New Roman" w:cs="Times New Roman"/>
          <w:snapToGrid w:val="0"/>
          <w:sz w:val="24"/>
          <w:szCs w:val="24"/>
        </w:rPr>
        <w:t>大的数，也可以根据迭代次数的增加逐渐</w:t>
      </w:r>
      <w:r>
        <w:rPr>
          <w:rFonts w:ascii="Times New Roman" w:eastAsiaTheme="minorEastAsia" w:hAnsi="Times New Roman" w:cs="Times New Roman" w:hint="eastAsia"/>
          <w:snapToGrid w:val="0"/>
          <w:sz w:val="24"/>
          <w:szCs w:val="24"/>
        </w:rPr>
        <w:t>增大</w:t>
      </w:r>
      <w:r>
        <w:rPr>
          <w:rFonts w:ascii="Times New Roman" w:eastAsiaTheme="minorEastAsia" w:hAnsi="Times New Roman" w:cs="Times New Roman"/>
          <w:snapToGrid w:val="0"/>
          <w:sz w:val="24"/>
          <w:szCs w:val="24"/>
        </w:rPr>
        <w:t>，用以尽快淘汰掉长宽比超出规定值的解。具体的长宽比</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t>
            </m:r>
          </m:sub>
        </m:sSub>
        <m:r>
          <m:rPr>
            <m:sty m:val="p"/>
          </m:rPr>
          <w:rPr>
            <w:rFonts w:ascii="Cambria Math" w:eastAsiaTheme="minorEastAsia" w:hAnsi="Cambria Math" w:cs="Times New Roman"/>
            <w:snapToGrid w:val="0"/>
            <w:sz w:val="24"/>
            <w:szCs w:val="24"/>
          </w:rPr>
          <m:t>=</m:t>
        </m:r>
        <m:func>
          <m:funcPr>
            <m:ctrlPr>
              <w:rPr>
                <w:rFonts w:ascii="Cambria Math" w:eastAsiaTheme="minorEastAsia" w:hAnsi="Cambria Math" w:cs="Times New Roman"/>
                <w:snapToGrid w:val="0"/>
                <w:sz w:val="24"/>
                <w:szCs w:val="24"/>
              </w:rPr>
            </m:ctrlPr>
          </m:funcPr>
          <m:fName>
            <m:r>
              <m:rPr>
                <m:sty m:val="p"/>
              </m:rPr>
              <w:rPr>
                <w:rFonts w:ascii="Cambria Math" w:eastAsiaTheme="minorEastAsia" w:hAnsi="Cambria Math" w:cs="Times New Roman"/>
                <w:snapToGrid w:val="0"/>
                <w:sz w:val="24"/>
                <w:szCs w:val="24"/>
              </w:rPr>
              <m:t>max</m:t>
            </m:r>
          </m:fName>
          <m:e>
            <m:d>
              <m:dPr>
                <m:ctrlPr>
                  <w:rPr>
                    <w:rFonts w:ascii="Cambria Math" w:eastAsiaTheme="minorEastAsia" w:hAnsi="Cambria Math" w:cs="Times New Roman"/>
                    <w:snapToGrid w:val="0"/>
                    <w:sz w:val="24"/>
                    <w:szCs w:val="24"/>
                  </w:rPr>
                </m:ctrlPr>
              </m:dPr>
              <m:e>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w</m:t>
                    </m:r>
                  </m:e>
                  <m:sub>
                    <m:r>
                      <m:rPr>
                        <m:sty m:val="p"/>
                      </m:rPr>
                      <w:rPr>
                        <w:rFonts w:ascii="Cambria Math" w:eastAsiaTheme="minorEastAsia" w:hAnsi="Cambria Math" w:cs="Times New Roman"/>
                        <w:snapToGrid w:val="0"/>
                        <w:sz w:val="24"/>
                        <w:szCs w:val="24"/>
                      </w:rPr>
                      <m:t>i</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h</m:t>
                    </m:r>
                  </m:e>
                  <m:sub>
                    <m:r>
                      <m:rPr>
                        <m:sty m:val="p"/>
                      </m:rPr>
                      <w:rPr>
                        <w:rFonts w:ascii="Cambria Math" w:eastAsiaTheme="minorEastAsia" w:hAnsi="Cambria Math" w:cs="Times New Roman"/>
                        <w:snapToGrid w:val="0"/>
                        <w:sz w:val="24"/>
                        <w:szCs w:val="24"/>
                      </w:rPr>
                      <m:t>i</m:t>
                    </m:r>
                  </m:sub>
                </m:sSub>
              </m:e>
            </m:d>
            <m:ctrlPr>
              <w:rPr>
                <w:rFonts w:ascii="Cambria Math" w:eastAsiaTheme="minorEastAsia" w:hAnsi="Cambria Math" w:cs="Times New Roman"/>
                <w:i/>
                <w:snapToGrid w:val="0"/>
                <w:sz w:val="24"/>
                <w:szCs w:val="24"/>
              </w:rPr>
            </m:ctrlPr>
          </m:e>
        </m:func>
        <m:r>
          <m:rPr>
            <m:sty m:val="p"/>
          </m:rPr>
          <w:rPr>
            <w:rFonts w:ascii="Cambria Math" w:eastAsiaTheme="minorEastAsia" w:hAnsi="Cambria Math" w:cs="Times New Roman"/>
            <w:snapToGrid w:val="0"/>
            <w:sz w:val="24"/>
            <w:szCs w:val="24"/>
          </w:rPr>
          <m:t>/min⁡(</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w</m:t>
            </m:r>
          </m:e>
          <m:sub>
            <m:r>
              <m:rPr>
                <m:sty m:val="p"/>
              </m:rPr>
              <w:rPr>
                <w:rFonts w:ascii="Cambria Math" w:eastAsiaTheme="minorEastAsia" w:hAnsi="Cambria Math" w:cs="Times New Roman"/>
                <w:snapToGrid w:val="0"/>
                <w:sz w:val="24"/>
                <w:szCs w:val="24"/>
              </w:rPr>
              <m:t>i</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h</m:t>
            </m:r>
          </m:e>
          <m:sub>
            <m:r>
              <m:rPr>
                <m:sty m:val="p"/>
              </m:rPr>
              <w:rPr>
                <w:rFonts w:ascii="Cambria Math" w:eastAsiaTheme="minorEastAsia" w:hAnsi="Cambria Math" w:cs="Times New Roman"/>
                <w:snapToGrid w:val="0"/>
                <w:sz w:val="24"/>
                <w:szCs w:val="24"/>
              </w:rPr>
              <m:t>i</m:t>
            </m:r>
          </m:sub>
        </m:sSub>
        <m:r>
          <m:rPr>
            <m:sty m:val="p"/>
          </m:rPr>
          <w:rPr>
            <w:rFonts w:ascii="Cambria Math" w:eastAsiaTheme="minorEastAsia" w:hAnsi="Cambria Math" w:cs="Times New Roman"/>
            <w:snapToGrid w:val="0"/>
            <w:sz w:val="24"/>
            <w:szCs w:val="24"/>
          </w:rPr>
          <m:t>)</m:t>
        </m:r>
      </m:oMath>
      <w:r>
        <w:rPr>
          <w:rFonts w:ascii="Times New Roman" w:eastAsiaTheme="minorEastAsia" w:hAnsi="Times New Roman" w:cs="Times New Roman"/>
          <w:snapToGrid w:val="0"/>
          <w:sz w:val="24"/>
          <w:szCs w:val="24"/>
        </w:rPr>
        <w:t>，</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w</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h</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分别是功能区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的宽和高。</w:t>
      </w:r>
      <w:r>
        <w:rPr>
          <w:rFonts w:ascii="Times New Roman" w:eastAsiaTheme="minorEastAsia" w:hAnsi="Times New Roman" w:cs="Times New Roman"/>
          <w:snapToGrid w:val="0"/>
          <w:sz w:val="24"/>
          <w:szCs w:val="24"/>
        </w:rPr>
        <w:t>[</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imin</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imax</m:t>
            </m:r>
          </m:sub>
        </m:sSub>
        <m:r>
          <m:rPr>
            <m:sty m:val="p"/>
          </m:rPr>
          <w:rPr>
            <w:rFonts w:ascii="Cambria Math" w:eastAsiaTheme="minorEastAsia" w:hAnsi="Cambria Math" w:cs="Times New Roman"/>
            <w:snapToGrid w:val="0"/>
            <w:sz w:val="24"/>
            <w:szCs w:val="24"/>
          </w:rPr>
          <m:t>]</m:t>
        </m:r>
      </m:oMath>
      <w:r>
        <w:rPr>
          <w:rFonts w:ascii="Times New Roman" w:eastAsiaTheme="minorEastAsia" w:hAnsi="Times New Roman" w:cs="Times New Roman" w:hint="eastAsia"/>
          <w:snapToGrid w:val="0"/>
          <w:sz w:val="24"/>
          <w:szCs w:val="24"/>
        </w:rPr>
        <w:t>是</w:t>
      </w:r>
      <w:r>
        <w:rPr>
          <w:rFonts w:ascii="Times New Roman" w:eastAsiaTheme="minorEastAsia" w:hAnsi="Times New Roman" w:cs="Times New Roman"/>
          <w:snapToGrid w:val="0"/>
          <w:sz w:val="24"/>
          <w:szCs w:val="24"/>
        </w:rPr>
        <w:t>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hint="eastAsia"/>
          <w:snapToGrid w:val="0"/>
          <w:sz w:val="24"/>
          <w:szCs w:val="24"/>
        </w:rPr>
        <w:t>的长宽比上下限，功能区</w:t>
      </w:r>
      <w:r>
        <w:rPr>
          <w:rFonts w:ascii="Times New Roman" w:eastAsiaTheme="minorEastAsia" w:hAnsi="Times New Roman" w:cs="Times New Roman" w:hint="eastAsia"/>
          <w:snapToGrid w:val="0"/>
          <w:sz w:val="24"/>
          <w:szCs w:val="24"/>
        </w:rPr>
        <w:t>i</w:t>
      </w:r>
      <w:r>
        <w:rPr>
          <w:rFonts w:ascii="Times New Roman" w:eastAsiaTheme="minorEastAsia" w:hAnsi="Times New Roman" w:cs="Times New Roman"/>
          <w:snapToGrid w:val="0"/>
          <w:sz w:val="24"/>
          <w:szCs w:val="24"/>
        </w:rPr>
        <w:t>形状的惩罚项是</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p</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=max</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max</w:t>
      </w:r>
      <w:r>
        <w:rPr>
          <w:rFonts w:ascii="Times New Roman" w:eastAsiaTheme="minorEastAsia" w:hAnsi="Times New Roman" w:cs="Times New Roman" w:hint="eastAsia"/>
          <w:snapToGrid w:val="0"/>
          <w:sz w:val="24"/>
          <w:szCs w:val="24"/>
        </w:rPr>
        <w:t xml:space="preserve"> (</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imax</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imin</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｝如目标函数（</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7</w:t>
      </w:r>
      <w:r>
        <w:rPr>
          <w:rFonts w:ascii="Times New Roman" w:eastAsiaTheme="minorEastAsia" w:hAnsi="Times New Roman" w:cs="Times New Roman"/>
          <w:snapToGrid w:val="0"/>
          <w:sz w:val="24"/>
          <w:szCs w:val="24"/>
        </w:rPr>
        <w:t>）：</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p</m:t>
            </m:r>
          </m:e>
          <m:sub>
            <m:r>
              <m:rPr>
                <m:sty m:val="p"/>
              </m:rPr>
              <w:rPr>
                <w:rFonts w:ascii="Cambria Math" w:eastAsiaTheme="minorEastAsia" w:hAnsi="Cambria Math" w:cs="Times New Roman"/>
                <w:snapToGrid w:val="0"/>
                <w:sz w:val="24"/>
                <w:szCs w:val="24"/>
              </w:rPr>
              <m:t>1</m:t>
            </m:r>
          </m:sub>
        </m:sSub>
        <m:r>
          <m:rPr>
            <m:sty m:val="p"/>
          </m:rPr>
          <w:rPr>
            <w:rFonts w:ascii="Cambria Math" w:eastAsiaTheme="minorEastAsia" w:hAnsi="Cambria Math" w:cs="Times New Roman"/>
            <w:snapToGrid w:val="0"/>
            <w:sz w:val="24"/>
            <w:szCs w:val="24"/>
          </w:rPr>
          <m:t>*</m:t>
        </m:r>
        <m:nary>
          <m:naryPr>
            <m:chr m:val="∑"/>
            <m:limLoc m:val="undOvr"/>
            <m:ctrlPr>
              <w:rPr>
                <w:rFonts w:ascii="Cambria Math" w:eastAsiaTheme="minorEastAsia" w:hAnsi="Cambria Math" w:cs="Times New Roman"/>
                <w:snapToGrid w:val="0"/>
                <w:sz w:val="24"/>
                <w:szCs w:val="24"/>
              </w:rPr>
            </m:ctrlPr>
          </m:naryPr>
          <m:sub>
            <m:r>
              <m:rPr>
                <m:sty m:val="p"/>
              </m:rPr>
              <w:rPr>
                <w:rFonts w:ascii="Cambria Math" w:eastAsiaTheme="minorEastAsia" w:hAnsi="Cambria Math" w:cs="Times New Roman"/>
                <w:snapToGrid w:val="0"/>
                <w:sz w:val="24"/>
                <w:szCs w:val="24"/>
              </w:rPr>
              <m:t>i=1</m:t>
            </m:r>
          </m:sub>
          <m:sup>
            <m:r>
              <m:rPr>
                <m:sty m:val="p"/>
              </m:rPr>
              <w:rPr>
                <w:rFonts w:ascii="Cambria Math" w:eastAsiaTheme="minorEastAsia" w:hAnsi="Cambria Math" w:cs="Times New Roman"/>
                <w:snapToGrid w:val="0"/>
                <w:sz w:val="24"/>
                <w:szCs w:val="24"/>
              </w:rPr>
              <m:t>n</m:t>
            </m:r>
          </m:sup>
          <m:e>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p</m:t>
                </m:r>
              </m:e>
              <m:sub>
                <m:r>
                  <m:rPr>
                    <m:sty m:val="p"/>
                  </m:rPr>
                  <w:rPr>
                    <w:rFonts w:ascii="Cambria Math" w:eastAsiaTheme="minorEastAsia" w:hAnsi="Cambria Math" w:cs="Times New Roman"/>
                    <w:snapToGrid w:val="0"/>
                    <w:sz w:val="24"/>
                    <w:szCs w:val="24"/>
                  </w:rPr>
                  <m:t>i</m:t>
                </m:r>
              </m:sub>
            </m:sSub>
          </m:e>
        </m:nary>
      </m:oMath>
      <w:r>
        <w:rPr>
          <w:rFonts w:ascii="Times New Roman" w:eastAsiaTheme="minorEastAsia" w:hAnsi="Times New Roman" w:cs="Times New Roman"/>
          <w:snapToGrid w:val="0"/>
          <w:sz w:val="24"/>
          <w:szCs w:val="24"/>
        </w:rPr>
        <w:t>即为惩罚项。</w:t>
      </w:r>
    </w:p>
    <w:p w:rsidR="001407B7" w:rsidRDefault="00D75974">
      <w:pPr>
        <w:spacing w:after="0" w:line="360" w:lineRule="auto"/>
        <w:jc w:val="both"/>
        <w:rPr>
          <w:rFonts w:ascii="Times New Roman" w:eastAsiaTheme="minorEastAsia" w:hAnsi="Times New Roman" w:cs="Times New Roman"/>
          <w:snapToGrid w:val="0"/>
          <w:sz w:val="24"/>
          <w:szCs w:val="24"/>
        </w:rPr>
      </w:pPr>
      <m:oMathPara>
        <m:oMath>
          <m:r>
            <m:rPr>
              <m:sty m:val="p"/>
            </m:rPr>
            <w:rPr>
              <w:rFonts w:ascii="Cambria Math" w:hAnsi="Cambria Math"/>
              <w:snapToGrid w:val="0"/>
            </w:rPr>
            <m:t>minF=</m:t>
          </m:r>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n</m:t>
              </m:r>
            </m:sup>
            <m:e>
              <m:nary>
                <m:naryPr>
                  <m:chr m:val="∑"/>
                  <m:limLoc m:val="undOvr"/>
                  <m:ctrlPr>
                    <w:rPr>
                      <w:rFonts w:ascii="Cambria Math" w:hAnsi="Cambria Math"/>
                      <w:snapToGrid w:val="0"/>
                    </w:rPr>
                  </m:ctrlPr>
                </m:naryPr>
                <m:sub>
                  <m:r>
                    <m:rPr>
                      <m:sty m:val="p"/>
                    </m:rPr>
                    <w:rPr>
                      <w:rFonts w:ascii="Cambria Math" w:hAnsi="Cambria Math"/>
                      <w:snapToGrid w:val="0"/>
                    </w:rPr>
                    <m:t>j=1</m:t>
                  </m:r>
                </m:sub>
                <m:sup>
                  <m:r>
                    <m:rPr>
                      <m:sty m:val="p"/>
                    </m:rPr>
                    <w:rPr>
                      <w:rFonts w:ascii="Cambria Math" w:hAnsi="Cambria Math"/>
                      <w:snapToGrid w:val="0"/>
                    </w:rPr>
                    <m:t>n</m:t>
                  </m:r>
                </m:sup>
                <m:e>
                  <m:sSub>
                    <m:sSubPr>
                      <m:ctrlPr>
                        <w:rPr>
                          <w:rFonts w:ascii="Cambria Math" w:hAnsi="Cambria Math"/>
                          <w:snapToGrid w:val="0"/>
                        </w:rPr>
                      </m:ctrlPr>
                    </m:sSubPr>
                    <m:e>
                      <m:r>
                        <m:rPr>
                          <m:sty m:val="p"/>
                        </m:rPr>
                        <w:rPr>
                          <w:rFonts w:ascii="Cambria Math" w:hAnsi="Cambria Math"/>
                          <w:snapToGrid w:val="0"/>
                        </w:rPr>
                        <m:t>d</m:t>
                      </m:r>
                    </m:e>
                    <m:sub>
                      <m:r>
                        <m:rPr>
                          <m:sty m:val="p"/>
                        </m:rPr>
                        <w:rPr>
                          <w:rFonts w:ascii="Cambria Math" w:hAnsi="Cambria Math"/>
                          <w:snapToGrid w:val="0"/>
                        </w:rPr>
                        <m:t>ij</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r</m:t>
                      </m:r>
                    </m:e>
                    <m:sub>
                      <m:r>
                        <m:rPr>
                          <m:sty m:val="p"/>
                        </m:rPr>
                        <w:rPr>
                          <w:rFonts w:ascii="Cambria Math" w:hAnsi="Cambria Math"/>
                          <w:snapToGrid w:val="0"/>
                        </w:rPr>
                        <m:t>ij</m:t>
                      </m:r>
                    </m:sub>
                  </m:sSub>
                </m:e>
              </m:nary>
            </m:e>
          </m:nary>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p</m:t>
              </m:r>
            </m:e>
            <m:sub>
              <m:r>
                <m:rPr>
                  <m:sty m:val="p"/>
                </m:rPr>
                <w:rPr>
                  <w:rFonts w:ascii="Cambria Math" w:hAnsi="Cambria Math"/>
                  <w:snapToGrid w:val="0"/>
                </w:rPr>
                <m:t>1</m:t>
              </m:r>
            </m:sub>
          </m:sSub>
          <m:r>
            <m:rPr>
              <m:sty m:val="p"/>
            </m:rPr>
            <w:rPr>
              <w:rFonts w:ascii="Cambria Math" w:hAnsi="Cambria Math"/>
              <w:snapToGrid w:val="0"/>
            </w:rPr>
            <m:t>*</m:t>
          </m:r>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n</m:t>
              </m:r>
            </m:sup>
            <m:e>
              <m:sSub>
                <m:sSubPr>
                  <m:ctrlPr>
                    <w:rPr>
                      <w:rFonts w:ascii="Cambria Math" w:hAnsi="Cambria Math"/>
                      <w:snapToGrid w:val="0"/>
                    </w:rPr>
                  </m:ctrlPr>
                </m:sSubPr>
                <m:e>
                  <m:r>
                    <m:rPr>
                      <m:sty m:val="p"/>
                    </m:rPr>
                    <w:rPr>
                      <w:rFonts w:ascii="Cambria Math" w:hAnsi="Cambria Math"/>
                      <w:snapToGrid w:val="0"/>
                    </w:rPr>
                    <m:t>p</m:t>
                  </m:r>
                </m:e>
                <m:sub>
                  <m:r>
                    <m:rPr>
                      <m:sty m:val="p"/>
                    </m:rPr>
                    <w:rPr>
                      <w:rFonts w:ascii="Cambria Math" w:hAnsi="Cambria Math"/>
                      <w:snapToGrid w:val="0"/>
                    </w:rPr>
                    <m:t>i</m:t>
                  </m:r>
                </m:sub>
              </m:sSub>
            </m:e>
          </m:nary>
          <m:r>
            <m:rPr>
              <m:sty m:val="p"/>
            </m:rPr>
            <w:rPr>
              <w:rFonts w:ascii="Cambria Math" w:hAnsi="Cambria Math"/>
              <w:snapToGrid w:val="0"/>
            </w:rPr>
            <m:t xml:space="preserve">                                                                                           </m:t>
          </m:r>
          <m:r>
            <m:rPr>
              <m:sty m:val="p"/>
            </m:rPr>
            <w:rPr>
              <w:rFonts w:ascii="Cambria Math" w:hAnsi="Cambria Math"/>
              <w:snapToGrid w:val="0"/>
            </w:rPr>
            <m:t>（</m:t>
          </m:r>
          <m:r>
            <m:rPr>
              <m:sty m:val="p"/>
            </m:rPr>
            <w:rPr>
              <w:rFonts w:ascii="Cambria Math" w:hAnsi="Cambria Math" w:hint="eastAsia"/>
              <w:snapToGrid w:val="0"/>
            </w:rPr>
            <m:t>4</m:t>
          </m:r>
          <m:r>
            <m:rPr>
              <m:sty m:val="p"/>
            </m:rPr>
            <w:rPr>
              <w:rFonts w:ascii="Cambria Math" w:hAnsi="Cambria Math"/>
              <w:snapToGrid w:val="0"/>
            </w:rPr>
            <m:t>-</m:t>
          </m:r>
          <m:r>
            <m:rPr>
              <m:sty m:val="p"/>
            </m:rPr>
            <w:rPr>
              <w:rFonts w:ascii="Cambria Math" w:hAnsi="Cambria Math" w:hint="eastAsia"/>
              <w:snapToGrid w:val="0"/>
            </w:rPr>
            <m:t>7</m:t>
          </m:r>
          <m:r>
            <m:rPr>
              <m:sty m:val="p"/>
            </m:rPr>
            <w:rPr>
              <w:rFonts w:ascii="Cambria Math" w:hAnsi="Cambria Math"/>
              <w:snapToGrid w:val="0"/>
            </w:rPr>
            <m:t>）</m:t>
          </m:r>
        </m:oMath>
      </m:oMathPara>
    </w:p>
    <w:p w:rsidR="001407B7" w:rsidRDefault="001407B7">
      <w:pPr>
        <w:pStyle w:val="12"/>
        <w:rPr>
          <w:rFonts w:ascii="Times New Roman" w:eastAsia="黑体" w:hAnsi="Times New Roman" w:cs="Times New Roman"/>
          <w:snapToGrid w:val="0"/>
          <w:sz w:val="24"/>
          <w:szCs w:val="24"/>
        </w:rPr>
      </w:pPr>
    </w:p>
    <w:p w:rsidR="001407B7" w:rsidRDefault="00D75974">
      <w:pPr>
        <w:pStyle w:val="2"/>
        <w:rPr>
          <w:snapToGrid w:val="0"/>
        </w:rPr>
      </w:pPr>
      <w:bookmarkStart w:id="105" w:name="_Toc481399945"/>
      <w:bookmarkStart w:id="106" w:name="_Toc483906821"/>
      <w:r>
        <w:rPr>
          <w:snapToGrid w:val="0"/>
        </w:rPr>
        <w:t>4.</w:t>
      </w:r>
      <w:r>
        <w:rPr>
          <w:rFonts w:hint="eastAsia"/>
          <w:snapToGrid w:val="0"/>
        </w:rPr>
        <w:t xml:space="preserve">3  </w:t>
      </w:r>
      <w:r>
        <w:rPr>
          <w:snapToGrid w:val="0"/>
        </w:rPr>
        <w:t>遗传算法求解优化模型</w:t>
      </w:r>
      <w:bookmarkEnd w:id="105"/>
      <w:bookmarkEnd w:id="106"/>
    </w:p>
    <w:p w:rsidR="001407B7" w:rsidRDefault="00D75974">
      <w:pPr>
        <w:pStyle w:val="3"/>
        <w:rPr>
          <w:snapToGrid w:val="0"/>
          <w:kern w:val="0"/>
        </w:rPr>
      </w:pPr>
      <w:bookmarkStart w:id="107" w:name="_Toc481399946"/>
      <w:bookmarkStart w:id="108" w:name="_Toc483906822"/>
      <w:r>
        <w:rPr>
          <w:snapToGrid w:val="0"/>
          <w:kern w:val="0"/>
        </w:rPr>
        <w:t>4.3.</w:t>
      </w:r>
      <w:r>
        <w:rPr>
          <w:rFonts w:hint="eastAsia"/>
          <w:snapToGrid w:val="0"/>
          <w:kern w:val="0"/>
        </w:rPr>
        <w:t xml:space="preserve">1  </w:t>
      </w:r>
      <w:r>
        <w:rPr>
          <w:snapToGrid w:val="0"/>
          <w:kern w:val="0"/>
        </w:rPr>
        <w:t>遗传算法基本概念</w:t>
      </w:r>
      <w:bookmarkEnd w:id="107"/>
      <w:bookmarkEnd w:id="108"/>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遗传算法最初由</w:t>
      </w:r>
      <w:r>
        <w:rPr>
          <w:rFonts w:ascii="Times New Roman" w:eastAsiaTheme="minorEastAsia" w:hAnsi="Times New Roman" w:cs="Times New Roman"/>
          <w:snapToGrid w:val="0"/>
          <w:sz w:val="24"/>
          <w:szCs w:val="24"/>
        </w:rPr>
        <w:t>Holland</w:t>
      </w:r>
      <w:r>
        <w:rPr>
          <w:rFonts w:ascii="Times New Roman" w:eastAsiaTheme="minorEastAsia" w:hAnsi="Times New Roman" w:cs="Times New Roman"/>
          <w:snapToGrid w:val="0"/>
          <w:sz w:val="24"/>
          <w:szCs w:val="24"/>
        </w:rPr>
        <w:t>提出来，其目的为了</w:t>
      </w:r>
      <w:r>
        <w:rPr>
          <w:rFonts w:ascii="Times New Roman" w:eastAsiaTheme="minorEastAsia" w:hAnsi="Times New Roman" w:cs="Times New Roman" w:hint="eastAsia"/>
          <w:snapToGrid w:val="0"/>
          <w:sz w:val="24"/>
          <w:szCs w:val="24"/>
        </w:rPr>
        <w:t>探究</w:t>
      </w:r>
      <w:r>
        <w:rPr>
          <w:rFonts w:ascii="Times New Roman" w:eastAsiaTheme="minorEastAsia" w:hAnsi="Times New Roman" w:cs="Times New Roman"/>
          <w:snapToGrid w:val="0"/>
          <w:sz w:val="24"/>
          <w:szCs w:val="24"/>
        </w:rPr>
        <w:t>自然界中的自</w:t>
      </w:r>
      <w:r>
        <w:rPr>
          <w:rFonts w:ascii="Times New Roman" w:eastAsiaTheme="minorEastAsia" w:hAnsi="Times New Roman" w:cs="Times New Roman" w:hint="eastAsia"/>
          <w:snapToGrid w:val="0"/>
          <w:sz w:val="24"/>
          <w:szCs w:val="24"/>
        </w:rPr>
        <w:t>身</w:t>
      </w:r>
      <w:r>
        <w:rPr>
          <w:rFonts w:ascii="Times New Roman" w:eastAsiaTheme="minorEastAsia" w:hAnsi="Times New Roman" w:cs="Times New Roman"/>
          <w:snapToGrid w:val="0"/>
          <w:sz w:val="24"/>
          <w:szCs w:val="24"/>
        </w:rPr>
        <w:t>适应行为，从而设计了一款具有自适应功能的</w:t>
      </w:r>
      <w:r>
        <w:rPr>
          <w:rFonts w:ascii="Times New Roman" w:eastAsiaTheme="minorEastAsia" w:hAnsi="Times New Roman" w:cs="Times New Roman" w:hint="eastAsia"/>
          <w:snapToGrid w:val="0"/>
          <w:sz w:val="24"/>
          <w:szCs w:val="24"/>
        </w:rPr>
        <w:t>计算机</w:t>
      </w:r>
      <w:r>
        <w:rPr>
          <w:rFonts w:ascii="Times New Roman" w:eastAsiaTheme="minorEastAsia" w:hAnsi="Times New Roman" w:cs="Times New Roman"/>
          <w:snapToGrid w:val="0"/>
          <w:sz w:val="24"/>
          <w:szCs w:val="24"/>
        </w:rPr>
        <w:t>软件。其特点是随机生成种群群体，对参数进行编码和运算，不依赖于有关体系和经验，进行迭代搜索，避免陷入局部最优的陷阱。</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遗传算法是通过初始化的种群</w:t>
      </w:r>
      <w:r>
        <w:rPr>
          <w:rFonts w:ascii="Times New Roman" w:eastAsiaTheme="minorEastAsia" w:hAnsi="Times New Roman" w:cs="Times New Roman" w:hint="eastAsia"/>
          <w:snapToGrid w:val="0"/>
          <w:sz w:val="24"/>
          <w:szCs w:val="24"/>
        </w:rPr>
        <w:t>起始</w:t>
      </w:r>
      <w:r>
        <w:rPr>
          <w:rFonts w:ascii="Times New Roman" w:eastAsiaTheme="minorEastAsia" w:hAnsi="Times New Roman" w:cs="Times New Roman"/>
          <w:snapToGrid w:val="0"/>
          <w:sz w:val="24"/>
          <w:szCs w:val="24"/>
        </w:rPr>
        <w:t>的，而种群则是由基因编码</w:t>
      </w:r>
      <w:r>
        <w:rPr>
          <w:rFonts w:ascii="Times New Roman" w:eastAsiaTheme="minorEastAsia" w:hAnsi="Times New Roman" w:cs="Times New Roman" w:hint="eastAsia"/>
          <w:snapToGrid w:val="0"/>
          <w:sz w:val="24"/>
          <w:szCs w:val="24"/>
        </w:rPr>
        <w:t>构成</w:t>
      </w:r>
      <w:r>
        <w:rPr>
          <w:rFonts w:ascii="Times New Roman" w:eastAsiaTheme="minorEastAsia" w:hAnsi="Times New Roman" w:cs="Times New Roman"/>
          <w:snapToGrid w:val="0"/>
          <w:sz w:val="24"/>
          <w:szCs w:val="24"/>
        </w:rPr>
        <w:t>的个体组成，每个个体相当于带有染色体</w:t>
      </w:r>
      <w:r>
        <w:rPr>
          <w:rFonts w:ascii="Times New Roman" w:eastAsiaTheme="minorEastAsia" w:hAnsi="Times New Roman" w:cs="Times New Roman" w:hint="eastAsia"/>
          <w:snapToGrid w:val="0"/>
          <w:sz w:val="24"/>
          <w:szCs w:val="24"/>
        </w:rPr>
        <w:t>特性</w:t>
      </w:r>
      <w:r>
        <w:rPr>
          <w:rFonts w:ascii="Times New Roman" w:eastAsiaTheme="minorEastAsia" w:hAnsi="Times New Roman" w:cs="Times New Roman"/>
          <w:snapToGrid w:val="0"/>
          <w:sz w:val="24"/>
          <w:szCs w:val="24"/>
        </w:rPr>
        <w:t>的</w:t>
      </w:r>
      <w:r>
        <w:rPr>
          <w:rFonts w:ascii="Times New Roman" w:eastAsiaTheme="minorEastAsia" w:hAnsi="Times New Roman" w:cs="Times New Roman" w:hint="eastAsia"/>
          <w:snapToGrid w:val="0"/>
          <w:sz w:val="24"/>
          <w:szCs w:val="24"/>
        </w:rPr>
        <w:t>实物</w:t>
      </w:r>
      <w:r>
        <w:rPr>
          <w:rFonts w:ascii="Times New Roman" w:eastAsiaTheme="minorEastAsia" w:hAnsi="Times New Roman" w:cs="Times New Roman"/>
          <w:snapToGrid w:val="0"/>
          <w:sz w:val="24"/>
          <w:szCs w:val="24"/>
        </w:rPr>
        <w:t>。通过模仿自然界优胜劣汰的</w:t>
      </w:r>
      <w:r>
        <w:rPr>
          <w:rFonts w:ascii="Times New Roman" w:eastAsiaTheme="minorEastAsia" w:hAnsi="Times New Roman" w:cs="Times New Roman" w:hint="eastAsia"/>
          <w:snapToGrid w:val="0"/>
          <w:sz w:val="24"/>
          <w:szCs w:val="24"/>
        </w:rPr>
        <w:t>原则</w:t>
      </w:r>
      <w:r>
        <w:rPr>
          <w:rFonts w:ascii="Times New Roman" w:eastAsiaTheme="minorEastAsia" w:hAnsi="Times New Roman" w:cs="Times New Roman"/>
          <w:snapToGrid w:val="0"/>
          <w:sz w:val="24"/>
          <w:szCs w:val="24"/>
        </w:rPr>
        <w:t>，逐代淘汰掉劣势个体，筛选出</w:t>
      </w:r>
      <w:r>
        <w:rPr>
          <w:rFonts w:ascii="Times New Roman" w:eastAsiaTheme="minorEastAsia" w:hAnsi="Times New Roman" w:cs="Times New Roman" w:hint="eastAsia"/>
          <w:snapToGrid w:val="0"/>
          <w:sz w:val="24"/>
          <w:szCs w:val="24"/>
        </w:rPr>
        <w:t>最</w:t>
      </w:r>
      <w:r>
        <w:rPr>
          <w:rFonts w:ascii="Times New Roman" w:eastAsiaTheme="minorEastAsia" w:hAnsi="Times New Roman" w:cs="Times New Roman"/>
          <w:snapToGrid w:val="0"/>
          <w:sz w:val="24"/>
          <w:szCs w:val="24"/>
        </w:rPr>
        <w:t>接近最优的个体。</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每一代的筛选中，是</w:t>
      </w:r>
      <w:r>
        <w:rPr>
          <w:rFonts w:ascii="Times New Roman" w:eastAsiaTheme="minorEastAsia" w:hAnsi="Times New Roman" w:cs="Times New Roman" w:hint="eastAsia"/>
          <w:snapToGrid w:val="0"/>
          <w:sz w:val="24"/>
          <w:szCs w:val="24"/>
        </w:rPr>
        <w:t>依据</w:t>
      </w:r>
      <w:r>
        <w:rPr>
          <w:rFonts w:ascii="Times New Roman" w:eastAsiaTheme="minorEastAsia" w:hAnsi="Times New Roman" w:cs="Times New Roman"/>
          <w:snapToGrid w:val="0"/>
          <w:sz w:val="24"/>
          <w:szCs w:val="24"/>
        </w:rPr>
        <w:t>问题域中个体的适应度来</w:t>
      </w:r>
      <w:r>
        <w:rPr>
          <w:rFonts w:ascii="Times New Roman" w:eastAsiaTheme="minorEastAsia" w:hAnsi="Times New Roman" w:cs="Times New Roman" w:hint="eastAsia"/>
          <w:snapToGrid w:val="0"/>
          <w:sz w:val="24"/>
          <w:szCs w:val="24"/>
        </w:rPr>
        <w:t>实现</w:t>
      </w:r>
      <w:r>
        <w:rPr>
          <w:rFonts w:ascii="Times New Roman" w:eastAsiaTheme="minorEastAsia" w:hAnsi="Times New Roman" w:cs="Times New Roman"/>
          <w:snapToGrid w:val="0"/>
          <w:sz w:val="24"/>
          <w:szCs w:val="24"/>
        </w:rPr>
        <w:t>。筛选出来的优质个体，再对其</w:t>
      </w:r>
      <w:r>
        <w:rPr>
          <w:rFonts w:ascii="Times New Roman" w:eastAsiaTheme="minorEastAsia" w:hAnsi="Times New Roman" w:cs="Times New Roman" w:hint="eastAsia"/>
          <w:snapToGrid w:val="0"/>
          <w:sz w:val="24"/>
          <w:szCs w:val="24"/>
        </w:rPr>
        <w:t>作</w:t>
      </w:r>
      <w:r>
        <w:rPr>
          <w:rFonts w:ascii="Times New Roman" w:eastAsiaTheme="minorEastAsia" w:hAnsi="Times New Roman" w:cs="Times New Roman"/>
          <w:snapToGrid w:val="0"/>
          <w:sz w:val="24"/>
          <w:szCs w:val="24"/>
        </w:rPr>
        <w:t>组合</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交叉</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snapToGrid w:val="0"/>
          <w:sz w:val="24"/>
          <w:szCs w:val="24"/>
        </w:rPr>
        <w:t>变异处理，产生出一个新的</w:t>
      </w:r>
      <w:r>
        <w:rPr>
          <w:rFonts w:ascii="Times New Roman" w:eastAsiaTheme="minorEastAsia" w:hAnsi="Times New Roman" w:cs="Times New Roman" w:hint="eastAsia"/>
          <w:snapToGrid w:val="0"/>
          <w:sz w:val="24"/>
          <w:szCs w:val="24"/>
        </w:rPr>
        <w:t>个体</w:t>
      </w:r>
      <w:r>
        <w:rPr>
          <w:rFonts w:ascii="Times New Roman" w:eastAsiaTheme="minorEastAsia" w:hAnsi="Times New Roman" w:cs="Times New Roman"/>
          <w:snapToGrid w:val="0"/>
          <w:sz w:val="24"/>
          <w:szCs w:val="24"/>
        </w:rPr>
        <w:t>。然后依次迭代。最终</w:t>
      </w:r>
      <w:r>
        <w:rPr>
          <w:rFonts w:ascii="Times New Roman" w:eastAsiaTheme="minorEastAsia" w:hAnsi="Times New Roman" w:cs="Times New Roman" w:hint="eastAsia"/>
          <w:snapToGrid w:val="0"/>
          <w:sz w:val="24"/>
          <w:szCs w:val="24"/>
        </w:rPr>
        <w:t>得到</w:t>
      </w:r>
      <w:r>
        <w:rPr>
          <w:rFonts w:ascii="Times New Roman" w:eastAsiaTheme="minorEastAsia" w:hAnsi="Times New Roman" w:cs="Times New Roman"/>
          <w:snapToGrid w:val="0"/>
          <w:sz w:val="24"/>
          <w:szCs w:val="24"/>
        </w:rPr>
        <w:t>一个最优的种群，</w:t>
      </w:r>
      <w:r>
        <w:rPr>
          <w:rFonts w:ascii="Times New Roman" w:eastAsiaTheme="minorEastAsia" w:hAnsi="Times New Roman" w:cs="Times New Roman" w:hint="eastAsia"/>
          <w:snapToGrid w:val="0"/>
          <w:sz w:val="24"/>
          <w:szCs w:val="24"/>
        </w:rPr>
        <w:t>十分靠近</w:t>
      </w:r>
      <w:r>
        <w:rPr>
          <w:rFonts w:ascii="Times New Roman" w:eastAsiaTheme="minorEastAsia" w:hAnsi="Times New Roman" w:cs="Times New Roman"/>
          <w:snapToGrid w:val="0"/>
          <w:sz w:val="24"/>
          <w:szCs w:val="24"/>
        </w:rPr>
        <w:t>最优解。运算过程如图</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w:t>
      </w: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D75974">
      <w:pPr>
        <w:spacing w:line="360" w:lineRule="auto"/>
        <w:jc w:val="center"/>
        <w:rPr>
          <w:snapToGrid w:val="0"/>
        </w:rPr>
      </w:pPr>
      <w:r>
        <w:rPr>
          <w:snapToGrid w:val="0"/>
        </w:rPr>
        <w:pict>
          <v:rect id="_x0000_s1165" style="position:absolute;left:0;text-align:left;margin-left:344.25pt;margin-top:2.55pt;width:23.25pt;height:24.15pt;z-index:251781120;mso-width-relative:page;mso-height-relative:page" stroked="f">
            <v:textbox>
              <w:txbxContent>
                <w:p w:rsidR="00D75974" w:rsidRDefault="00D75974">
                  <w:pPr>
                    <w:rPr>
                      <w:b/>
                    </w:rPr>
                  </w:pPr>
                  <w:r>
                    <w:rPr>
                      <w:rFonts w:hint="eastAsia"/>
                      <w:b/>
                    </w:rPr>
                    <w:t>是</w:t>
                  </w:r>
                </w:p>
              </w:txbxContent>
            </v:textbox>
          </v:rect>
        </w:pict>
      </w:r>
      <w:r>
        <w:rPr>
          <w:snapToGrid w:val="0"/>
        </w:rPr>
        <w:pict>
          <v:shapetype id="_x0000_t4" coordsize="21600,21600" o:spt="4" path="m10800,l,10800,10800,21600,21600,10800xe">
            <v:stroke joinstyle="miter"/>
            <v:path gradientshapeok="t" o:connecttype="rect" textboxrect="5400,5400,16200,16200"/>
          </v:shapetype>
          <v:shape id="_x0000_s1163" type="#_x0000_t4" style="position:absolute;left:0;text-align:left;margin-left:222.75pt;margin-top:2.55pt;width:108.75pt;height:62.25pt;z-index:251779072;mso-width-relative:page;mso-height-relative:page" strokeweight="1pt">
            <v:textbox>
              <w:txbxContent>
                <w:p w:rsidR="00D75974" w:rsidRDefault="00D75974">
                  <w:pPr>
                    <w:jc w:val="center"/>
                    <w:rPr>
                      <w:b/>
                      <w:snapToGrid w:val="0"/>
                      <w:sz w:val="18"/>
                      <w:szCs w:val="18"/>
                    </w:rPr>
                  </w:pPr>
                  <w:r>
                    <w:rPr>
                      <w:rFonts w:hint="eastAsia"/>
                      <w:b/>
                      <w:snapToGrid w:val="0"/>
                      <w:sz w:val="18"/>
                      <w:szCs w:val="18"/>
                    </w:rPr>
                    <w:t>是否满足优化准则</w:t>
                  </w:r>
                </w:p>
              </w:txbxContent>
            </v:textbox>
          </v:shape>
        </w:pict>
      </w:r>
      <w:r>
        <w:rPr>
          <w:snapToGrid w:val="0"/>
        </w:rPr>
        <w:pict>
          <v:rect id="_x0000_s1161" style="position:absolute;left:0;text-align:left;margin-left:117pt;margin-top:22.2pt;width:75pt;height:25.5pt;z-index:251777024;mso-width-relative:page;mso-height-relative:page">
            <v:textbox>
              <w:txbxContent>
                <w:p w:rsidR="00D75974" w:rsidRDefault="00D75974">
                  <w:pPr>
                    <w:rPr>
                      <w:b/>
                    </w:rPr>
                  </w:pPr>
                  <w:r>
                    <w:rPr>
                      <w:rFonts w:hint="eastAsia"/>
                      <w:b/>
                      <w:snapToGrid w:val="0"/>
                    </w:rPr>
                    <w:t>计算适应</w:t>
                  </w:r>
                  <w:r>
                    <w:rPr>
                      <w:rFonts w:hint="eastAsia"/>
                      <w:b/>
                    </w:rPr>
                    <w:t>度</w:t>
                  </w:r>
                </w:p>
              </w:txbxContent>
            </v:textbox>
          </v:rect>
        </w:pict>
      </w:r>
      <w:r>
        <w:rPr>
          <w:snapToGrid w:val="0"/>
        </w:rPr>
        <w:pict>
          <v:rect id="_x0000_s1157" style="position:absolute;left:0;text-align:left;margin-left:0;margin-top:22.2pt;width:85.05pt;height:25.5pt;z-index:251772928;mso-width-relative:page;mso-height-relative:page">
            <v:textbox>
              <w:txbxContent>
                <w:p w:rsidR="00D75974" w:rsidRDefault="00D75974">
                  <w:pPr>
                    <w:rPr>
                      <w:b/>
                    </w:rPr>
                  </w:pPr>
                  <w:r>
                    <w:rPr>
                      <w:rFonts w:hint="eastAsia"/>
                      <w:b/>
                      <w:snapToGrid w:val="0"/>
                    </w:rPr>
                    <w:t>产生初始种</w:t>
                  </w:r>
                  <w:r>
                    <w:rPr>
                      <w:rFonts w:hint="eastAsia"/>
                      <w:b/>
                    </w:rPr>
                    <w:t>群</w:t>
                  </w:r>
                </w:p>
              </w:txbxContent>
            </v:textbox>
          </v:rect>
        </w:pict>
      </w:r>
      <w:r>
        <w:rPr>
          <w:rFonts w:hint="eastAsia"/>
          <w:snapToGrid w:val="0"/>
        </w:rPr>
        <w:t xml:space="preserve">                                      </w:t>
      </w:r>
    </w:p>
    <w:p w:rsidR="001407B7" w:rsidRDefault="00D75974">
      <w:pPr>
        <w:spacing w:line="360" w:lineRule="auto"/>
        <w:jc w:val="center"/>
        <w:rPr>
          <w:snapToGrid w:val="0"/>
        </w:rPr>
      </w:pPr>
      <w:r>
        <w:rPr>
          <w:snapToGrid w:val="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3" type="#_x0000_t34" style="position:absolute;left:0;text-align:left;margin-left:144.4pt;margin-top:34.65pt;width:148.5pt;height:126.75pt;rotation:270;flip:x;z-index:251789312;mso-width-relative:page;mso-height-relative:page" o:connectortype="elbow" adj="-2517,94205,-53389" strokeweight="1.5pt">
            <v:stroke endarrow="block"/>
          </v:shape>
        </w:pict>
      </w:r>
      <w:r>
        <w:rPr>
          <w:snapToGrid w:val="0"/>
        </w:rPr>
        <w:pict>
          <v:rect id="_x0000_s1171" style="position:absolute;left:0;text-align:left;margin-left:240.6pt;margin-top:28.45pt;width:23.25pt;height:24.15pt;z-index:251787264;mso-width-relative:page;mso-height-relative:page" stroked="f">
            <v:textbox>
              <w:txbxContent>
                <w:p w:rsidR="00D75974" w:rsidRDefault="00D75974">
                  <w:pPr>
                    <w:rPr>
                      <w:b/>
                    </w:rPr>
                  </w:pPr>
                  <w:proofErr w:type="gramStart"/>
                  <w:r>
                    <w:rPr>
                      <w:rFonts w:hint="eastAsia"/>
                      <w:b/>
                    </w:rPr>
                    <w:t>否</w:t>
                  </w:r>
                  <w:proofErr w:type="gramEnd"/>
                </w:p>
              </w:txbxContent>
            </v:textbox>
          </v:rect>
        </w:pict>
      </w:r>
      <w:r>
        <w:rPr>
          <w:snapToGrid w:val="0"/>
        </w:rPr>
        <w:pict>
          <v:shape id="_x0000_s1162" type="#_x0000_t32" style="position:absolute;left:0;text-align:left;margin-left:198.75pt;margin-top:3.7pt;width:20.25pt;height:0;z-index:251778048;mso-width-relative:page;mso-height-relative:page" o:connectortype="straight" strokeweight="1.75pt">
            <v:stroke endarrow="block"/>
          </v:shape>
        </w:pict>
      </w:r>
      <w:r>
        <w:rPr>
          <w:snapToGrid w:val="0"/>
        </w:rPr>
        <w:pict>
          <v:shape id="_x0000_s1160" type="#_x0000_t32" style="position:absolute;left:0;text-align:left;margin-left:92.25pt;margin-top:4.45pt;width:20.25pt;height:0;z-index:251776000;mso-width-relative:page;mso-height-relative:page" o:connectortype="straight" strokeweight="1.75pt">
            <v:stroke endarrow="block"/>
          </v:shape>
        </w:pict>
      </w:r>
      <w:r>
        <w:rPr>
          <w:snapToGrid w:val="0"/>
        </w:rPr>
        <w:pict>
          <v:shape id="_x0000_s1164" type="#_x0000_t34" style="position:absolute;left:0;text-align:left;margin-left:326.9pt;margin-top:14.45pt;width:59.8pt;height:38.25pt;rotation:90;flip:x;z-index:251780096;mso-width-relative:page;mso-height-relative:page" o:connectortype="elbow" adj="-289,216960,-152681" strokeweight="1.5pt">
            <v:stroke endarrow="block"/>
          </v:shape>
        </w:pict>
      </w:r>
      <w:r>
        <w:rPr>
          <w:snapToGrid w:val="0"/>
        </w:rPr>
        <w:pict>
          <v:shape id="_x0000_s1158" type="#_x0000_t67" style="position:absolute;left:0;text-align:left;margin-left:33.75pt;margin-top:23.8pt;width:17pt;height:39.7pt;flip:y;z-index:251773952;mso-width-relative:page;mso-height-relative:page">
            <v:textbox style="layout-flow:vertical-ideographic"/>
          </v:shape>
        </w:pict>
      </w:r>
      <w:r>
        <w:rPr>
          <w:rFonts w:hint="eastAsia"/>
          <w:snapToGrid w:val="0"/>
        </w:rPr>
        <w:t xml:space="preserve"> </w:t>
      </w:r>
    </w:p>
    <w:p w:rsidR="001407B7" w:rsidRDefault="00D75974">
      <w:pPr>
        <w:spacing w:line="360" w:lineRule="auto"/>
        <w:jc w:val="center"/>
        <w:rPr>
          <w:snapToGrid w:val="0"/>
        </w:rPr>
      </w:pPr>
      <w:r>
        <w:rPr>
          <w:snapToGrid w:val="0"/>
        </w:rPr>
        <w:pict>
          <v:rect id="_x0000_s1169" style="position:absolute;left:0;text-align:left;margin-left:252pt;margin-top:25.25pt;width:47.25pt;height:24.9pt;z-index:251785216;mso-width-relative:page;mso-height-relative:page">
            <v:textbox>
              <w:txbxContent>
                <w:p w:rsidR="00D75974" w:rsidRDefault="00D75974">
                  <w:pPr>
                    <w:jc w:val="center"/>
                    <w:rPr>
                      <w:b/>
                    </w:rPr>
                  </w:pPr>
                  <w:r>
                    <w:rPr>
                      <w:rFonts w:hint="eastAsia"/>
                      <w:b/>
                    </w:rPr>
                    <w:t>选择</w:t>
                  </w:r>
                </w:p>
              </w:txbxContent>
            </v:textbox>
          </v:rect>
        </w:pict>
      </w:r>
      <w:r>
        <w:rPr>
          <w:snapToGrid w:val="0"/>
        </w:rPr>
        <w:pict>
          <v:shape id="_x0000_s1167" type="#_x0000_t32" style="position:absolute;left:0;text-align:left;margin-left:276pt;margin-top:5pt;width:0;height:20.25pt;z-index:251783168;mso-width-relative:page;mso-height-relative:page" o:connectortype="straight" strokeweight="1.75pt">
            <v:stroke endarrow="block"/>
          </v:shape>
        </w:pict>
      </w:r>
    </w:p>
    <w:p w:rsidR="001407B7" w:rsidRDefault="00D75974">
      <w:pPr>
        <w:spacing w:line="360" w:lineRule="auto"/>
        <w:jc w:val="center"/>
        <w:rPr>
          <w:snapToGrid w:val="0"/>
        </w:rPr>
      </w:pPr>
      <w:r>
        <w:rPr>
          <w:snapToGrid w:val="0"/>
        </w:rPr>
        <w:pict>
          <v:rect id="_x0000_s1159" style="position:absolute;left:0;text-align:left;margin-left:24pt;margin-top:14.95pt;width:61.05pt;height:26.25pt;z-index:251774976;mso-width-relative:page;mso-height-relative:page" stroked="f">
            <v:textbox>
              <w:txbxContent>
                <w:p w:rsidR="00D75974" w:rsidRDefault="00D75974">
                  <w:pPr>
                    <w:rPr>
                      <w:b/>
                    </w:rPr>
                  </w:pPr>
                  <w:r>
                    <w:rPr>
                      <w:rFonts w:hint="eastAsia"/>
                      <w:b/>
                    </w:rPr>
                    <w:t>开始</w:t>
                  </w:r>
                </w:p>
              </w:txbxContent>
            </v:textbox>
          </v:rect>
        </w:pict>
      </w:r>
      <w:r>
        <w:rPr>
          <w:snapToGrid w:val="0"/>
        </w:rPr>
        <w:pict>
          <v:shape id="_x0000_s1175" type="#_x0000_t32" style="position:absolute;left:0;text-align:left;margin-left:375.9pt;margin-top:28.55pt;width:0;height:20.25pt;z-index:251791360;mso-width-relative:page;mso-height-relative:page" o:connectortype="straight" strokeweight="1.75pt">
            <v:stroke endarrow="block"/>
          </v:shape>
        </w:pict>
      </w:r>
      <w:r>
        <w:rPr>
          <w:snapToGrid w:val="0"/>
        </w:rPr>
        <w:pict>
          <v:rect id="_x0000_s1174" style="position:absolute;left:0;text-align:left;margin-left:337.65pt;margin-top:3.65pt;width:71.1pt;height:24.9pt;z-index:251790336;mso-width-relative:page;mso-height-relative:page">
            <v:textbox>
              <w:txbxContent>
                <w:p w:rsidR="00D75974" w:rsidRDefault="00D75974">
                  <w:pPr>
                    <w:jc w:val="center"/>
                    <w:rPr>
                      <w:b/>
                    </w:rPr>
                  </w:pPr>
                  <w:r>
                    <w:rPr>
                      <w:rFonts w:hint="eastAsia"/>
                      <w:b/>
                    </w:rPr>
                    <w:t>最佳个体</w:t>
                  </w:r>
                </w:p>
              </w:txbxContent>
            </v:textbox>
          </v:rect>
        </w:pict>
      </w:r>
      <w:r>
        <w:rPr>
          <w:snapToGrid w:val="0"/>
        </w:rPr>
        <w:pict>
          <v:shape id="_x0000_s1166" type="#_x0000_t32" style="position:absolute;left:0;text-align:left;margin-left:276pt;margin-top:20.2pt;width:0;height:20.25pt;z-index:251782144;mso-width-relative:page;mso-height-relative:page" o:connectortype="straight" strokeweight="1.75pt">
            <v:stroke endarrow="block"/>
          </v:shape>
        </w:pict>
      </w:r>
    </w:p>
    <w:p w:rsidR="001407B7" w:rsidRDefault="00D75974">
      <w:pPr>
        <w:spacing w:line="360" w:lineRule="auto"/>
        <w:jc w:val="center"/>
        <w:rPr>
          <w:snapToGrid w:val="0"/>
        </w:rPr>
      </w:pPr>
      <w:r>
        <w:rPr>
          <w:snapToGrid w:val="0"/>
        </w:rPr>
        <w:pict>
          <v:rect id="_x0000_s1176" style="position:absolute;left:0;text-align:left;margin-left:350.85pt;margin-top:18.9pt;width:49.65pt;height:25.5pt;z-index:251792384;mso-width-relative:page;mso-height-relative:page">
            <v:textbox>
              <w:txbxContent>
                <w:p w:rsidR="00D75974" w:rsidRDefault="00D75974">
                  <w:pPr>
                    <w:jc w:val="center"/>
                    <w:rPr>
                      <w:b/>
                    </w:rPr>
                  </w:pPr>
                  <w:r>
                    <w:rPr>
                      <w:rFonts w:hint="eastAsia"/>
                      <w:b/>
                    </w:rPr>
                    <w:t>结果</w:t>
                  </w:r>
                </w:p>
              </w:txbxContent>
            </v:textbox>
          </v:rect>
        </w:pict>
      </w:r>
      <w:r>
        <w:rPr>
          <w:snapToGrid w:val="0"/>
        </w:rPr>
        <w:pict>
          <v:rect id="_x0000_s1170" style="position:absolute;left:0;text-align:left;margin-left:252pt;margin-top:11.3pt;width:49.65pt;height:25.5pt;z-index:251786240;mso-width-relative:page;mso-height-relative:page">
            <v:textbox>
              <w:txbxContent>
                <w:p w:rsidR="00D75974" w:rsidRDefault="00D75974">
                  <w:pPr>
                    <w:jc w:val="center"/>
                    <w:rPr>
                      <w:b/>
                    </w:rPr>
                  </w:pPr>
                  <w:r>
                    <w:rPr>
                      <w:rFonts w:hint="eastAsia"/>
                      <w:b/>
                    </w:rPr>
                    <w:t>交叉</w:t>
                  </w:r>
                </w:p>
              </w:txbxContent>
            </v:textbox>
          </v:rect>
        </w:pict>
      </w:r>
    </w:p>
    <w:p w:rsidR="001407B7" w:rsidRDefault="00D75974">
      <w:pPr>
        <w:spacing w:line="360" w:lineRule="auto"/>
        <w:jc w:val="center"/>
        <w:rPr>
          <w:snapToGrid w:val="0"/>
        </w:rPr>
      </w:pPr>
      <w:r>
        <w:rPr>
          <w:snapToGrid w:val="0"/>
        </w:rPr>
        <w:pict>
          <v:rect id="_x0000_s1172" style="position:absolute;left:0;text-align:left;margin-left:252pt;margin-top:27.15pt;width:49.65pt;height:25.5pt;z-index:251788288;mso-width-relative:page;mso-height-relative:page">
            <v:textbox>
              <w:txbxContent>
                <w:p w:rsidR="00D75974" w:rsidRDefault="00D75974">
                  <w:pPr>
                    <w:jc w:val="center"/>
                    <w:rPr>
                      <w:b/>
                    </w:rPr>
                  </w:pPr>
                  <w:r>
                    <w:rPr>
                      <w:rFonts w:hint="eastAsia"/>
                      <w:b/>
                    </w:rPr>
                    <w:t>变异</w:t>
                  </w:r>
                </w:p>
              </w:txbxContent>
            </v:textbox>
          </v:rect>
        </w:pict>
      </w:r>
      <w:r>
        <w:rPr>
          <w:snapToGrid w:val="0"/>
        </w:rPr>
        <w:pict>
          <v:shape id="_x0000_s1168" type="#_x0000_t32" style="position:absolute;left:0;text-align:left;margin-left:276.05pt;margin-top:6.9pt;width:.05pt;height:20.25pt;flip:x;z-index:251784192;mso-width-relative:page;mso-height-relative:page" o:connectortype="straight" strokeweight="1.75pt">
            <v:stroke endarrow="block"/>
          </v:shape>
        </w:pict>
      </w:r>
    </w:p>
    <w:p w:rsidR="001407B7" w:rsidRDefault="001407B7">
      <w:pPr>
        <w:spacing w:line="360" w:lineRule="auto"/>
        <w:jc w:val="center"/>
      </w:pPr>
    </w:p>
    <w:p w:rsidR="001407B7" w:rsidRDefault="001407B7">
      <w:pPr>
        <w:spacing w:line="360" w:lineRule="auto"/>
        <w:jc w:val="center"/>
      </w:pPr>
    </w:p>
    <w:p w:rsidR="001407B7" w:rsidRDefault="00D75974">
      <w:pPr>
        <w:spacing w:line="360" w:lineRule="auto"/>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4-1    </w:t>
      </w:r>
      <w:r>
        <w:rPr>
          <w:rFonts w:ascii="Times New Roman" w:eastAsiaTheme="minorEastAsia" w:hAnsi="Times New Roman" w:cs="Times New Roman"/>
          <w:snapToGrid w:val="0"/>
          <w:sz w:val="24"/>
          <w:szCs w:val="24"/>
        </w:rPr>
        <w:t>遗传算法流程图</w:t>
      </w:r>
    </w:p>
    <w:p w:rsidR="001407B7" w:rsidRDefault="001407B7">
      <w:pPr>
        <w:pStyle w:val="12"/>
        <w:rPr>
          <w:rFonts w:ascii="Times New Roman" w:eastAsia="黑体" w:hAnsi="Times New Roman" w:cs="Times New Roman"/>
          <w:snapToGrid w:val="0"/>
          <w:sz w:val="24"/>
          <w:szCs w:val="24"/>
        </w:rPr>
      </w:pPr>
    </w:p>
    <w:p w:rsidR="001407B7" w:rsidRDefault="00D75974">
      <w:pPr>
        <w:pStyle w:val="3"/>
        <w:rPr>
          <w:snapToGrid w:val="0"/>
          <w:kern w:val="0"/>
        </w:rPr>
      </w:pPr>
      <w:bookmarkStart w:id="109" w:name="_Toc481399947"/>
      <w:bookmarkStart w:id="110" w:name="_Toc483906823"/>
      <w:r>
        <w:rPr>
          <w:snapToGrid w:val="0"/>
          <w:kern w:val="0"/>
        </w:rPr>
        <w:t>4.3.</w:t>
      </w:r>
      <w:r>
        <w:rPr>
          <w:rFonts w:hint="eastAsia"/>
          <w:snapToGrid w:val="0"/>
          <w:kern w:val="0"/>
        </w:rPr>
        <w:t xml:space="preserve">2  </w:t>
      </w:r>
      <w:r>
        <w:rPr>
          <w:snapToGrid w:val="0"/>
          <w:kern w:val="0"/>
        </w:rPr>
        <w:t>遗传算法运算过程</w:t>
      </w:r>
      <w:bookmarkEnd w:id="109"/>
      <w:bookmarkEnd w:id="110"/>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遗传算法</w:t>
      </w:r>
      <w:r>
        <w:rPr>
          <w:rFonts w:ascii="Times New Roman" w:eastAsiaTheme="minorEastAsia" w:hAnsi="Times New Roman" w:cs="Times New Roman" w:hint="eastAsia"/>
          <w:snapToGrid w:val="0"/>
          <w:sz w:val="24"/>
          <w:szCs w:val="24"/>
        </w:rPr>
        <w:t>可以</w:t>
      </w:r>
      <w:r>
        <w:rPr>
          <w:rFonts w:ascii="Times New Roman" w:eastAsiaTheme="minorEastAsia" w:hAnsi="Times New Roman" w:cs="Times New Roman"/>
          <w:snapToGrid w:val="0"/>
          <w:sz w:val="24"/>
          <w:szCs w:val="24"/>
        </w:rPr>
        <w:t>解决搜索问题</w:t>
      </w:r>
      <w:r>
        <w:rPr>
          <w:rFonts w:ascii="Times New Roman" w:eastAsiaTheme="minorEastAsia" w:hAnsi="Times New Roman" w:cs="Times New Roman" w:hint="eastAsia"/>
          <w:snapToGrid w:val="0"/>
          <w:sz w:val="24"/>
          <w:szCs w:val="24"/>
        </w:rPr>
        <w:t>，它是一种通用的算法</w:t>
      </w:r>
      <w:r>
        <w:rPr>
          <w:rFonts w:ascii="Times New Roman" w:eastAsiaTheme="minorEastAsia" w:hAnsi="Times New Roman" w:cs="Times New Roman"/>
          <w:snapToGrid w:val="0"/>
          <w:sz w:val="24"/>
          <w:szCs w:val="24"/>
        </w:rPr>
        <w:t>，但是针对不同的应用场景，将会有不一样的运算操作过程。主要的运算处理有：编码、选择、交叉以及变异。</w:t>
      </w:r>
    </w:p>
    <w:p w:rsidR="001407B7" w:rsidRDefault="00D75974">
      <w:pPr>
        <w:pStyle w:val="11"/>
        <w:numPr>
          <w:ilvl w:val="0"/>
          <w:numId w:val="6"/>
        </w:numPr>
        <w:spacing w:after="0" w:line="360" w:lineRule="auto"/>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编码</w:t>
      </w:r>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如果仿照基因编码会相当的复杂，遗传算法就对编码进行了简化，例如二进制编码，只要能做到编码与个体一一对应，那么这个编码就是有效的编码。针对于不同的场景会有不同的编码方式。常见的编码方式分为以下几种：</w:t>
      </w:r>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二进制编码方法：最常用的编码方法是二进制编码，</w:t>
      </w:r>
      <w:r>
        <w:rPr>
          <w:rFonts w:ascii="Times New Roman" w:eastAsiaTheme="minorEastAsia" w:hAnsi="Times New Roman" w:cs="Times New Roman" w:hint="eastAsia"/>
          <w:snapToGrid w:val="0"/>
          <w:sz w:val="24"/>
          <w:szCs w:val="24"/>
        </w:rPr>
        <w:t>与</w:t>
      </w:r>
      <w:r>
        <w:rPr>
          <w:rFonts w:ascii="Times New Roman" w:eastAsiaTheme="minorEastAsia" w:hAnsi="Times New Roman" w:cs="Times New Roman"/>
          <w:snapToGrid w:val="0"/>
          <w:sz w:val="24"/>
          <w:szCs w:val="24"/>
        </w:rPr>
        <w:t>其</w:t>
      </w:r>
      <w:r>
        <w:rPr>
          <w:rFonts w:ascii="Times New Roman" w:eastAsiaTheme="minorEastAsia" w:hAnsi="Times New Roman" w:cs="Times New Roman" w:hint="eastAsia"/>
          <w:snapToGrid w:val="0"/>
          <w:sz w:val="24"/>
          <w:szCs w:val="24"/>
        </w:rPr>
        <w:t>它</w:t>
      </w:r>
      <w:r>
        <w:rPr>
          <w:rFonts w:ascii="Times New Roman" w:eastAsiaTheme="minorEastAsia" w:hAnsi="Times New Roman" w:cs="Times New Roman"/>
          <w:snapToGrid w:val="0"/>
          <w:sz w:val="24"/>
          <w:szCs w:val="24"/>
        </w:rPr>
        <w:t>编码方法</w:t>
      </w:r>
      <w:r>
        <w:rPr>
          <w:rFonts w:ascii="Times New Roman" w:eastAsiaTheme="minorEastAsia" w:hAnsi="Times New Roman" w:cs="Times New Roman" w:hint="eastAsia"/>
          <w:snapToGrid w:val="0"/>
          <w:sz w:val="24"/>
          <w:szCs w:val="24"/>
        </w:rPr>
        <w:t>比较</w:t>
      </w:r>
      <w:r>
        <w:rPr>
          <w:rFonts w:ascii="Times New Roman" w:eastAsiaTheme="minorEastAsia" w:hAnsi="Times New Roman" w:cs="Times New Roman"/>
          <w:snapToGrid w:val="0"/>
          <w:sz w:val="24"/>
          <w:szCs w:val="24"/>
        </w:rPr>
        <w:t>，相对简单。</w:t>
      </w:r>
      <w:proofErr w:type="gramStart"/>
      <w:r>
        <w:rPr>
          <w:rFonts w:ascii="Times New Roman" w:eastAsiaTheme="minorEastAsia" w:hAnsi="Times New Roman" w:cs="Times New Roman"/>
          <w:snapToGrid w:val="0"/>
          <w:sz w:val="24"/>
          <w:szCs w:val="24"/>
        </w:rPr>
        <w:t>基因位</w:t>
      </w:r>
      <w:proofErr w:type="gramEnd"/>
      <w:r>
        <w:rPr>
          <w:rFonts w:ascii="Times New Roman" w:eastAsiaTheme="minorEastAsia" w:hAnsi="Times New Roman" w:cs="Times New Roman"/>
          <w:snapToGrid w:val="0"/>
          <w:sz w:val="24"/>
          <w:szCs w:val="24"/>
        </w:rPr>
        <w:t>用二进制数</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和</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来表示，</w:t>
      </w:r>
      <w:r>
        <w:rPr>
          <w:rFonts w:ascii="Times New Roman" w:eastAsiaTheme="minorEastAsia" w:hAnsi="Times New Roman" w:cs="Times New Roman" w:hint="eastAsia"/>
          <w:snapToGrid w:val="0"/>
          <w:sz w:val="24"/>
          <w:szCs w:val="24"/>
        </w:rPr>
        <w:t>最后</w:t>
      </w:r>
      <w:r>
        <w:rPr>
          <w:rFonts w:ascii="Times New Roman" w:eastAsiaTheme="minorEastAsia" w:hAnsi="Times New Roman" w:cs="Times New Roman"/>
          <w:snapToGrid w:val="0"/>
          <w:sz w:val="24"/>
          <w:szCs w:val="24"/>
        </w:rPr>
        <w:t>编码形成的染色体是一个二进制的数组。</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浮点数（实数）编码方法：在实际应用中，面对多维度、复杂的优化问题时，使用二进制编码方法并不能解决问题。浮点数编码是指</w:t>
      </w:r>
      <w:r>
        <w:rPr>
          <w:rFonts w:ascii="Times New Roman" w:eastAsiaTheme="minorEastAsia" w:hAnsi="Times New Roman" w:cs="Times New Roman" w:hint="eastAsia"/>
          <w:snapToGrid w:val="0"/>
          <w:sz w:val="24"/>
          <w:szCs w:val="24"/>
        </w:rPr>
        <w:t>将</w:t>
      </w:r>
      <w:r>
        <w:rPr>
          <w:rFonts w:ascii="Times New Roman" w:eastAsiaTheme="minorEastAsia" w:hAnsi="Times New Roman" w:cs="Times New Roman"/>
          <w:snapToGrid w:val="0"/>
          <w:sz w:val="24"/>
          <w:szCs w:val="24"/>
        </w:rPr>
        <w:t>每</w:t>
      </w:r>
      <w:r>
        <w:rPr>
          <w:rFonts w:ascii="Times New Roman" w:eastAsiaTheme="minorEastAsia" w:hAnsi="Times New Roman" w:cs="Times New Roman" w:hint="eastAsia"/>
          <w:snapToGrid w:val="0"/>
          <w:sz w:val="24"/>
          <w:szCs w:val="24"/>
        </w:rPr>
        <w:t>一</w:t>
      </w:r>
      <w:r>
        <w:rPr>
          <w:rFonts w:ascii="Times New Roman" w:eastAsiaTheme="minorEastAsia" w:hAnsi="Times New Roman" w:cs="Times New Roman"/>
          <w:snapToGrid w:val="0"/>
          <w:sz w:val="24"/>
          <w:szCs w:val="24"/>
        </w:rPr>
        <w:t>个基因值取到某个范围的某个浮点数。其优点是增加了遗传算法求解结果的精确度。</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符号编码方法：是针对于不</w:t>
      </w:r>
      <w:r>
        <w:rPr>
          <w:rFonts w:ascii="Times New Roman" w:eastAsiaTheme="minorEastAsia" w:hAnsi="Times New Roman" w:cs="Times New Roman" w:hint="eastAsia"/>
          <w:snapToGrid w:val="0"/>
          <w:sz w:val="24"/>
          <w:szCs w:val="24"/>
        </w:rPr>
        <w:t>一样</w:t>
      </w:r>
      <w:r>
        <w:rPr>
          <w:rFonts w:ascii="Times New Roman" w:eastAsiaTheme="minorEastAsia" w:hAnsi="Times New Roman" w:cs="Times New Roman"/>
          <w:snapToGrid w:val="0"/>
          <w:sz w:val="24"/>
          <w:szCs w:val="24"/>
        </w:rPr>
        <w:t>的场景，为了使得后面的选择、交叉、变异等遗传算法操作</w:t>
      </w:r>
      <w:r>
        <w:rPr>
          <w:rFonts w:ascii="Times New Roman" w:eastAsiaTheme="minorEastAsia" w:hAnsi="Times New Roman" w:cs="Times New Roman" w:hint="eastAsia"/>
          <w:snapToGrid w:val="0"/>
          <w:sz w:val="24"/>
          <w:szCs w:val="24"/>
        </w:rPr>
        <w:t>算法</w:t>
      </w:r>
      <w:r>
        <w:rPr>
          <w:rFonts w:ascii="Times New Roman" w:eastAsiaTheme="minorEastAsia" w:hAnsi="Times New Roman" w:cs="Times New Roman"/>
          <w:snapToGrid w:val="0"/>
          <w:sz w:val="24"/>
          <w:szCs w:val="24"/>
        </w:rPr>
        <w:t>能够简单的</w:t>
      </w:r>
      <w:r>
        <w:rPr>
          <w:rFonts w:ascii="Times New Roman" w:eastAsiaTheme="minorEastAsia" w:hAnsi="Times New Roman" w:cs="Times New Roman" w:hint="eastAsia"/>
          <w:snapToGrid w:val="0"/>
          <w:sz w:val="24"/>
          <w:szCs w:val="24"/>
        </w:rPr>
        <w:t>实行</w:t>
      </w:r>
      <w:r>
        <w:rPr>
          <w:rFonts w:ascii="Times New Roman" w:eastAsiaTheme="minorEastAsia" w:hAnsi="Times New Roman" w:cs="Times New Roman"/>
          <w:snapToGrid w:val="0"/>
          <w:sz w:val="24"/>
          <w:szCs w:val="24"/>
        </w:rPr>
        <w:t>。通常需要加入一些符号编码，以简化后面算法操作。</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编码是形成个体的一个过程，是种群初始化过程中最重要的一步。前面的编码方式合理简单，将有助于后面选择、交叉、变异等操作处理。本文在设计物流园区功能区布局方案时，为了使土地的使用率极大化，采取了切割的方式对物流园区的总面积划分。因此文章使用混合编码的方法，对染色体编码时采用三段式编码，首先对物流园区功能区自然数编号，然后使用二进制编码方式代表横竖切割方式，最后使用数字表示括号队的位置。</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例如，染色体的编码为</w:t>
      </w:r>
      <w:r>
        <w:rPr>
          <w:rFonts w:ascii="Times New Roman" w:eastAsiaTheme="minorEastAsia" w:hAnsi="Times New Roman" w:cs="Times New Roman"/>
          <w:snapToGrid w:val="0"/>
          <w:sz w:val="24"/>
          <w:szCs w:val="24"/>
        </w:rPr>
        <w:t>314652  10100  32145</w:t>
      </w:r>
      <w:r>
        <w:rPr>
          <w:rFonts w:ascii="Times New Roman" w:eastAsiaTheme="minorEastAsia" w:hAnsi="Times New Roman" w:cs="Times New Roman"/>
          <w:snapToGrid w:val="0"/>
          <w:sz w:val="24"/>
          <w:szCs w:val="24"/>
        </w:rPr>
        <w:t>，第一部分表示有</w:t>
      </w:r>
      <w:r>
        <w:rPr>
          <w:rFonts w:ascii="Times New Roman" w:eastAsiaTheme="minorEastAsia" w:hAnsi="Times New Roman" w:cs="Times New Roman"/>
          <w:snapToGrid w:val="0"/>
          <w:sz w:val="24"/>
          <w:szCs w:val="24"/>
        </w:rPr>
        <w:t>6</w:t>
      </w:r>
      <w:r>
        <w:rPr>
          <w:rFonts w:ascii="Times New Roman" w:eastAsiaTheme="minorEastAsia" w:hAnsi="Times New Roman" w:cs="Times New Roman"/>
          <w:snapToGrid w:val="0"/>
          <w:sz w:val="24"/>
          <w:szCs w:val="24"/>
        </w:rPr>
        <w:t>个功能区需要布局，先对功能区进行编号，从</w:t>
      </w:r>
      <w:r>
        <w:rPr>
          <w:rFonts w:ascii="Times New Roman" w:eastAsiaTheme="minorEastAsia" w:hAnsi="Times New Roman" w:cs="Times New Roman"/>
          <w:snapToGrid w:val="0"/>
          <w:sz w:val="24"/>
          <w:szCs w:val="24"/>
        </w:rPr>
        <w:t>1-6</w:t>
      </w:r>
      <w:r>
        <w:rPr>
          <w:rFonts w:ascii="Times New Roman" w:eastAsiaTheme="minorEastAsia" w:hAnsi="Times New Roman" w:cs="Times New Roman"/>
          <w:snapToGrid w:val="0"/>
          <w:sz w:val="24"/>
          <w:szCs w:val="24"/>
        </w:rPr>
        <w:t>分别编号。第二部分表示</w:t>
      </w:r>
      <w:r>
        <w:rPr>
          <w:rFonts w:ascii="Times New Roman" w:eastAsiaTheme="minorEastAsia" w:hAnsi="Times New Roman" w:cs="Times New Roman"/>
          <w:snapToGrid w:val="0"/>
          <w:sz w:val="24"/>
          <w:szCs w:val="24"/>
        </w:rPr>
        <w:t>6</w:t>
      </w:r>
      <w:r>
        <w:rPr>
          <w:rFonts w:ascii="Times New Roman" w:eastAsiaTheme="minorEastAsia" w:hAnsi="Times New Roman" w:cs="Times New Roman"/>
          <w:snapToGrid w:val="0"/>
          <w:sz w:val="24"/>
          <w:szCs w:val="24"/>
        </w:rPr>
        <w:t>个功能区需要切</w:t>
      </w:r>
      <w:r>
        <w:rPr>
          <w:rFonts w:ascii="Times New Roman" w:eastAsiaTheme="minorEastAsia" w:hAnsi="Times New Roman" w:cs="Times New Roman"/>
          <w:snapToGrid w:val="0"/>
          <w:sz w:val="24"/>
          <w:szCs w:val="24"/>
        </w:rPr>
        <w:t>5</w:t>
      </w:r>
      <w:r>
        <w:rPr>
          <w:rFonts w:ascii="Times New Roman" w:eastAsiaTheme="minorEastAsia" w:hAnsi="Times New Roman" w:cs="Times New Roman"/>
          <w:snapToGrid w:val="0"/>
          <w:sz w:val="24"/>
          <w:szCs w:val="24"/>
        </w:rPr>
        <w:t>刀，才能切</w:t>
      </w:r>
      <w:proofErr w:type="gramStart"/>
      <w:r>
        <w:rPr>
          <w:rFonts w:ascii="Times New Roman" w:eastAsiaTheme="minorEastAsia" w:hAnsi="Times New Roman" w:cs="Times New Roman"/>
          <w:snapToGrid w:val="0"/>
          <w:sz w:val="24"/>
          <w:szCs w:val="24"/>
        </w:rPr>
        <w:t>完因此</w:t>
      </w:r>
      <w:proofErr w:type="gramEnd"/>
      <w:r>
        <w:rPr>
          <w:rFonts w:ascii="Times New Roman" w:eastAsiaTheme="minorEastAsia" w:hAnsi="Times New Roman" w:cs="Times New Roman"/>
          <w:snapToGrid w:val="0"/>
          <w:sz w:val="24"/>
          <w:szCs w:val="24"/>
        </w:rPr>
        <w:t>用二进制</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和</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分别代表横切和竖切。将第二段编码中的切割方式插入功能区编号之间。最后，第三部分</w:t>
      </w:r>
      <w:r>
        <w:rPr>
          <w:rFonts w:ascii="Times New Roman" w:eastAsiaTheme="minorEastAsia" w:hAnsi="Times New Roman" w:cs="Times New Roman"/>
          <w:snapToGrid w:val="0"/>
          <w:sz w:val="24"/>
          <w:szCs w:val="24"/>
        </w:rPr>
        <w:t>32145</w:t>
      </w:r>
      <w:r>
        <w:rPr>
          <w:rFonts w:ascii="Times New Roman" w:eastAsiaTheme="minorEastAsia" w:hAnsi="Times New Roman" w:cs="Times New Roman"/>
          <w:snapToGrid w:val="0"/>
          <w:sz w:val="24"/>
          <w:szCs w:val="24"/>
        </w:rPr>
        <w:t>表示括号对的位置，</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就表示在第三个切割方式的两边加上括号对。所以上面的染色体编码可以先写成这样：</w:t>
      </w:r>
      <w:r>
        <w:rPr>
          <w:rFonts w:ascii="Times New Roman" w:eastAsiaTheme="minorEastAsia" w:hAnsi="Times New Roman" w:cs="Times New Roman"/>
          <w:snapToGrid w:val="0"/>
          <w:sz w:val="24"/>
          <w:szCs w:val="24"/>
        </w:rPr>
        <w:t>31104160502</w:t>
      </w:r>
      <w:r>
        <w:rPr>
          <w:rFonts w:ascii="Times New Roman" w:eastAsiaTheme="minorEastAsia" w:hAnsi="Times New Roman" w:cs="Times New Roman"/>
          <w:snapToGrid w:val="0"/>
          <w:sz w:val="24"/>
          <w:szCs w:val="24"/>
        </w:rPr>
        <w:t>，即先将切割方式插入功能区编号之间。然后添加括号对：</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表示在第三个切割方式的两边加上括号对，即</w:t>
      </w:r>
      <w:r>
        <w:rPr>
          <w:rFonts w:ascii="Times New Roman" w:eastAsiaTheme="minorEastAsia" w:hAnsi="Times New Roman" w:cs="Times New Roman"/>
          <w:snapToGrid w:val="0"/>
          <w:sz w:val="24"/>
          <w:szCs w:val="24"/>
        </w:rPr>
        <w:t xml:space="preserve"> </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31104</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60502</w:t>
      </w:r>
      <w:r>
        <w:rPr>
          <w:rFonts w:ascii="Times New Roman" w:eastAsiaTheme="minorEastAsia" w:hAnsi="Times New Roman" w:cs="Times New Roman"/>
          <w:snapToGrid w:val="0"/>
          <w:sz w:val="24"/>
          <w:szCs w:val="24"/>
        </w:rPr>
        <w:t>）。依次分下去就为：（（</w:t>
      </w:r>
      <w:r>
        <w:rPr>
          <w:rFonts w:ascii="Times New Roman" w:eastAsiaTheme="minorEastAsia" w:hAnsi="Times New Roman" w:cs="Times New Roman"/>
          <w:snapToGrid w:val="0"/>
          <w:sz w:val="24"/>
          <w:szCs w:val="24"/>
        </w:rPr>
        <w:t>311</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04</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60</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502</w:t>
      </w:r>
      <w:r>
        <w:rPr>
          <w:rFonts w:ascii="Times New Roman" w:eastAsiaTheme="minorEastAsia" w:hAnsi="Times New Roman" w:cs="Times New Roman"/>
          <w:snapToGrid w:val="0"/>
          <w:sz w:val="24"/>
          <w:szCs w:val="24"/>
        </w:rPr>
        <w:t>））。如图</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-2</w:t>
      </w:r>
      <w:r>
        <w:rPr>
          <w:rFonts w:ascii="Times New Roman" w:eastAsiaTheme="minorEastAsia" w:hAnsi="Times New Roman" w:cs="Times New Roman" w:hint="eastAsia"/>
          <w:snapToGrid w:val="0"/>
          <w:sz w:val="24"/>
          <w:szCs w:val="24"/>
        </w:rPr>
        <w:t>：</w:t>
      </w:r>
    </w:p>
    <w:p w:rsidR="001407B7" w:rsidRDefault="00D75974">
      <w:pPr>
        <w:spacing w:line="360" w:lineRule="auto"/>
        <w:ind w:firstLineChars="200" w:firstLine="533"/>
      </w:pPr>
      <w:r>
        <w:rPr>
          <w:noProof/>
        </w:rPr>
        <w:lastRenderedPageBreak/>
        <w:drawing>
          <wp:inline distT="0" distB="0" distL="0" distR="0">
            <wp:extent cx="4667250" cy="3619500"/>
            <wp:effectExtent l="0" t="0" r="0" b="0"/>
            <wp:docPr id="1" name="图片 1" descr="C:\Users\Administrator\Desktop\mmexport1491478616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mmexport1491478616403.jpg"/>
                    <pic:cNvPicPr>
                      <a:picLocks noChangeAspect="1" noChangeArrowheads="1"/>
                    </pic:cNvPicPr>
                  </pic:nvPicPr>
                  <pic:blipFill>
                    <a:blip r:embed="rId30" cstate="print"/>
                    <a:srcRect/>
                    <a:stretch>
                      <a:fillRect/>
                    </a:stretch>
                  </pic:blipFill>
                  <pic:spPr>
                    <a:xfrm>
                      <a:off x="0" y="0"/>
                      <a:ext cx="4670299" cy="3621865"/>
                    </a:xfrm>
                    <a:prstGeom prst="rect">
                      <a:avLst/>
                    </a:prstGeom>
                    <a:noFill/>
                    <a:ln w="9525">
                      <a:noFill/>
                      <a:miter lim="800000"/>
                      <a:headEnd/>
                      <a:tailEnd/>
                    </a:ln>
                  </pic:spPr>
                </pic:pic>
              </a:graphicData>
            </a:graphic>
          </wp:inline>
        </w:drawing>
      </w:r>
    </w:p>
    <w:p w:rsidR="001407B7" w:rsidRDefault="00D75974">
      <w:pPr>
        <w:spacing w:line="360" w:lineRule="auto"/>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4-2   </w:t>
      </w:r>
      <w:r>
        <w:rPr>
          <w:rFonts w:ascii="Times New Roman" w:eastAsiaTheme="minorEastAsia" w:hAnsi="Times New Roman" w:cs="Times New Roman"/>
          <w:snapToGrid w:val="0"/>
          <w:sz w:val="24"/>
          <w:szCs w:val="24"/>
        </w:rPr>
        <w:t>遗传算法三段式编码</w:t>
      </w:r>
      <w:r>
        <w:rPr>
          <w:rFonts w:ascii="Times New Roman" w:eastAsiaTheme="minorEastAsia" w:hAnsi="Times New Roman" w:cs="Times New Roman" w:hint="eastAsia"/>
          <w:snapToGrid w:val="0"/>
          <w:sz w:val="24"/>
          <w:szCs w:val="24"/>
        </w:rPr>
        <w:t>过程</w:t>
      </w:r>
    </w:p>
    <w:p w:rsidR="001407B7" w:rsidRDefault="00D75974">
      <w:pPr>
        <w:pStyle w:val="11"/>
        <w:numPr>
          <w:ilvl w:val="0"/>
          <w:numId w:val="6"/>
        </w:numPr>
        <w:spacing w:after="0" w:line="360" w:lineRule="auto"/>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选择</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根据</w:t>
      </w:r>
      <w:r>
        <w:rPr>
          <w:rFonts w:ascii="Times New Roman" w:eastAsiaTheme="minorEastAsia" w:hAnsi="Times New Roman" w:cs="Times New Roman"/>
          <w:snapToGrid w:val="0"/>
          <w:sz w:val="24"/>
          <w:szCs w:val="24"/>
        </w:rPr>
        <w:t>达尔文</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物竞天择，优胜劣汰</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相关理论，搜索最优解要筛选出优</w:t>
      </w:r>
      <w:r>
        <w:rPr>
          <w:rFonts w:ascii="Times New Roman" w:eastAsiaTheme="minorEastAsia" w:hAnsi="Times New Roman" w:cs="Times New Roman" w:hint="eastAsia"/>
          <w:snapToGrid w:val="0"/>
          <w:sz w:val="24"/>
          <w:szCs w:val="24"/>
        </w:rPr>
        <w:t>等</w:t>
      </w:r>
      <w:r>
        <w:rPr>
          <w:rFonts w:ascii="Times New Roman" w:eastAsiaTheme="minorEastAsia" w:hAnsi="Times New Roman" w:cs="Times New Roman"/>
          <w:snapToGrid w:val="0"/>
          <w:sz w:val="24"/>
          <w:szCs w:val="24"/>
        </w:rPr>
        <w:t>个体，淘汰掉劣</w:t>
      </w:r>
      <w:r>
        <w:rPr>
          <w:rFonts w:ascii="Times New Roman" w:eastAsiaTheme="minorEastAsia" w:hAnsi="Times New Roman" w:cs="Times New Roman" w:hint="eastAsia"/>
          <w:snapToGrid w:val="0"/>
          <w:sz w:val="24"/>
          <w:szCs w:val="24"/>
        </w:rPr>
        <w:t>等</w:t>
      </w:r>
      <w:r>
        <w:rPr>
          <w:rFonts w:ascii="Times New Roman" w:eastAsiaTheme="minorEastAsia" w:hAnsi="Times New Roman" w:cs="Times New Roman"/>
          <w:snapToGrid w:val="0"/>
          <w:sz w:val="24"/>
          <w:szCs w:val="24"/>
        </w:rPr>
        <w:t>个体，这个过程叫选择操作。选择的目的是把优胜</w:t>
      </w:r>
      <w:r>
        <w:rPr>
          <w:rFonts w:ascii="Times New Roman" w:eastAsiaTheme="minorEastAsia" w:hAnsi="Times New Roman" w:cs="Times New Roman" w:hint="eastAsia"/>
          <w:snapToGrid w:val="0"/>
          <w:sz w:val="24"/>
          <w:szCs w:val="24"/>
        </w:rPr>
        <w:t>基因保留</w:t>
      </w:r>
      <w:r>
        <w:rPr>
          <w:rFonts w:ascii="Times New Roman" w:eastAsiaTheme="minorEastAsia" w:hAnsi="Times New Roman" w:cs="Times New Roman"/>
          <w:snapToGrid w:val="0"/>
          <w:sz w:val="24"/>
          <w:szCs w:val="24"/>
        </w:rPr>
        <w:t>到下一代，</w:t>
      </w:r>
      <w:r>
        <w:rPr>
          <w:rFonts w:ascii="Times New Roman" w:eastAsiaTheme="minorEastAsia" w:hAnsi="Times New Roman" w:cs="Times New Roman" w:hint="eastAsia"/>
          <w:snapToGrid w:val="0"/>
          <w:sz w:val="24"/>
          <w:szCs w:val="24"/>
        </w:rPr>
        <w:t>经过</w:t>
      </w:r>
      <w:r>
        <w:rPr>
          <w:rFonts w:ascii="Times New Roman" w:eastAsiaTheme="minorEastAsia" w:hAnsi="Times New Roman" w:cs="Times New Roman"/>
          <w:snapToGrid w:val="0"/>
          <w:sz w:val="24"/>
          <w:szCs w:val="24"/>
        </w:rPr>
        <w:t>交叉处理、变异处理之后再选择，依次迭代从而得到最优解。</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那么如何精确的淘汰掉劣等个体而筛选出优胜个体，就需要有一个筛选的标准。这个筛选的标准把它称之为适应度。首先对各个个体</w:t>
      </w:r>
      <w:r>
        <w:rPr>
          <w:rFonts w:ascii="Times New Roman" w:eastAsiaTheme="minorEastAsia" w:hAnsi="Times New Roman" w:cs="Times New Roman" w:hint="eastAsia"/>
          <w:snapToGrid w:val="0"/>
          <w:sz w:val="24"/>
          <w:szCs w:val="24"/>
        </w:rPr>
        <w:t>作</w:t>
      </w:r>
      <w:r>
        <w:rPr>
          <w:rFonts w:ascii="Times New Roman" w:eastAsiaTheme="minorEastAsia" w:hAnsi="Times New Roman" w:cs="Times New Roman"/>
          <w:snapToGrid w:val="0"/>
          <w:sz w:val="24"/>
          <w:szCs w:val="24"/>
        </w:rPr>
        <w:t>适应度评估，常用的选择方法有轮盘</w:t>
      </w:r>
      <w:proofErr w:type="gramStart"/>
      <w:r>
        <w:rPr>
          <w:rFonts w:ascii="Times New Roman" w:eastAsiaTheme="minorEastAsia" w:hAnsi="Times New Roman" w:cs="Times New Roman"/>
          <w:snapToGrid w:val="0"/>
          <w:sz w:val="24"/>
          <w:szCs w:val="24"/>
        </w:rPr>
        <w:t>赌选择</w:t>
      </w:r>
      <w:proofErr w:type="gramEnd"/>
      <w:r>
        <w:rPr>
          <w:rFonts w:ascii="Times New Roman" w:eastAsiaTheme="minorEastAsia" w:hAnsi="Times New Roman" w:cs="Times New Roman"/>
          <w:snapToGrid w:val="0"/>
          <w:sz w:val="24"/>
          <w:szCs w:val="24"/>
        </w:rPr>
        <w:t>法。该法中个体被选择的几率和其适应度成正相关。假设种群大小为</w:t>
      </w:r>
      <w:r>
        <w:rPr>
          <w:rFonts w:ascii="Times New Roman" w:eastAsiaTheme="minorEastAsia" w:hAnsi="Times New Roman" w:cs="Times New Roman"/>
          <w:snapToGrid w:val="0"/>
          <w:sz w:val="24"/>
          <w:szCs w:val="24"/>
        </w:rPr>
        <w:t>n</w:t>
      </w:r>
      <w:r>
        <w:rPr>
          <w:rFonts w:ascii="Times New Roman" w:eastAsiaTheme="minorEastAsia" w:hAnsi="Times New Roman" w:cs="Times New Roman"/>
          <w:snapToGrid w:val="0"/>
          <w:sz w:val="24"/>
          <w:szCs w:val="24"/>
        </w:rPr>
        <w:t>，个体</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的适应度为</w:t>
      </w:r>
      <w:r>
        <w:rPr>
          <w:rFonts w:ascii="Times New Roman" w:eastAsiaTheme="minorEastAsia" w:hAnsi="Times New Roman" w:cs="Times New Roman" w:hint="eastAsia"/>
          <w:snapToGrid w:val="0"/>
          <w:sz w:val="24"/>
          <w:szCs w:val="24"/>
        </w:rPr>
        <w:t>f</w:t>
      </w:r>
      <w:r>
        <w:rPr>
          <w:rFonts w:ascii="Times New Roman" w:eastAsiaTheme="minorEastAsia" w:hAnsi="Times New Roman" w:cs="Times New Roman" w:hint="eastAsia"/>
          <w:snapToGrid w:val="0"/>
          <w:sz w:val="24"/>
          <w:szCs w:val="24"/>
          <w:vertAlign w:val="subscript"/>
        </w:rPr>
        <w:t>i</w:t>
      </w:r>
      <w:r>
        <w:rPr>
          <w:rFonts w:ascii="Times New Roman" w:eastAsiaTheme="minorEastAsia" w:hAnsi="Times New Roman" w:cs="Times New Roman" w:hint="eastAsia"/>
          <w:snapToGrid w:val="0"/>
          <w:sz w:val="24"/>
          <w:szCs w:val="24"/>
        </w:rPr>
        <w:t>，则</w:t>
      </w:r>
      <w:r>
        <w:rPr>
          <w:rFonts w:ascii="Times New Roman" w:eastAsiaTheme="minorEastAsia" w:hAnsi="Times New Roman" w:cs="Times New Roman" w:hint="eastAsia"/>
          <w:snapToGrid w:val="0"/>
          <w:sz w:val="24"/>
          <w:szCs w:val="24"/>
        </w:rPr>
        <w:t>i</w:t>
      </w:r>
      <w:proofErr w:type="gramStart"/>
      <w:r>
        <w:rPr>
          <w:rFonts w:ascii="Times New Roman" w:eastAsiaTheme="minorEastAsia" w:hAnsi="Times New Roman" w:cs="Times New Roman" w:hint="eastAsia"/>
          <w:snapToGrid w:val="0"/>
          <w:sz w:val="24"/>
          <w:szCs w:val="24"/>
        </w:rPr>
        <w:t>个</w:t>
      </w:r>
      <w:proofErr w:type="gramEnd"/>
      <w:r>
        <w:rPr>
          <w:rFonts w:ascii="Times New Roman" w:eastAsiaTheme="minorEastAsia" w:hAnsi="Times New Roman" w:cs="Times New Roman" w:hint="eastAsia"/>
          <w:snapToGrid w:val="0"/>
          <w:sz w:val="24"/>
          <w:szCs w:val="24"/>
        </w:rPr>
        <w:t>体被选择的概率如</w:t>
      </w:r>
      <w:r>
        <w:rPr>
          <w:rFonts w:ascii="Times New Roman" w:eastAsiaTheme="minorEastAsia" w:hAnsi="Times New Roman" w:cs="Times New Roman" w:hint="eastAsia"/>
          <w:snapToGrid w:val="0"/>
          <w:sz w:val="24"/>
          <w:szCs w:val="24"/>
        </w:rPr>
        <w:t>(4-8)</w:t>
      </w:r>
      <w:r>
        <w:rPr>
          <w:rFonts w:ascii="Times New Roman" w:eastAsiaTheme="minorEastAsia" w:hAnsi="Times New Roman" w:cs="Times New Roman" w:hint="eastAsia"/>
          <w:snapToGrid w:val="0"/>
          <w:sz w:val="24"/>
          <w:szCs w:val="24"/>
        </w:rPr>
        <w:t>：</w:t>
      </w:r>
    </w:p>
    <w:p w:rsidR="001407B7" w:rsidRDefault="00D75974">
      <w:pPr>
        <w:spacing w:line="360" w:lineRule="auto"/>
        <w:ind w:firstLineChars="200" w:firstLine="533"/>
        <w:rPr>
          <w:snapToGrid w:val="0"/>
        </w:rPr>
      </w:pPr>
      <m:oMathPara>
        <m:oMath>
          <m:sSub>
            <m:sSubPr>
              <m:ctrlPr>
                <w:rPr>
                  <w:rFonts w:ascii="Cambria Math" w:hAnsi="Cambria Math"/>
                  <w:snapToGrid w:val="0"/>
                </w:rPr>
              </m:ctrlPr>
            </m:sSubPr>
            <m:e>
              <m:r>
                <m:rPr>
                  <m:sty m:val="p"/>
                </m:rPr>
                <w:rPr>
                  <w:rFonts w:ascii="Cambria Math" w:hAnsi="Cambria Math"/>
                  <w:snapToGrid w:val="0"/>
                </w:rPr>
                <m:t>p</m:t>
              </m:r>
            </m:e>
            <m:sub>
              <m:r>
                <m:rPr>
                  <m:sty m:val="p"/>
                </m:rPr>
                <w:rPr>
                  <w:rFonts w:ascii="Cambria Math" w:hAnsi="Cambria Math"/>
                  <w:snapToGrid w:val="0"/>
                </w:rPr>
                <m:t>i</m:t>
              </m:r>
            </m:sub>
          </m:sSub>
          <m:r>
            <m:rPr>
              <m:sty m:val="p"/>
            </m:rPr>
            <w:rPr>
              <w:rFonts w:ascii="Cambria Math" w:hAnsi="Cambria Math"/>
              <w:snapToGrid w:val="0"/>
            </w:rPr>
            <m:t>=</m:t>
          </m:r>
          <m:f>
            <m:fPr>
              <m:ctrlPr>
                <w:rPr>
                  <w:rFonts w:ascii="Cambria Math" w:hAnsi="Cambria Math"/>
                  <w:snapToGrid w:val="0"/>
                </w:rPr>
              </m:ctrlPr>
            </m:fPr>
            <m:num>
              <m:sSub>
                <m:sSubPr>
                  <m:ctrlPr>
                    <w:rPr>
                      <w:rFonts w:ascii="Cambria Math" w:hAnsi="Cambria Math"/>
                      <w:snapToGrid w:val="0"/>
                    </w:rPr>
                  </m:ctrlPr>
                </m:sSubPr>
                <m:e>
                  <m:r>
                    <m:rPr>
                      <m:sty m:val="p"/>
                    </m:rPr>
                    <w:rPr>
                      <w:rFonts w:ascii="Cambria Math" w:hAnsi="Cambria Math"/>
                      <w:snapToGrid w:val="0"/>
                    </w:rPr>
                    <m:t>f</m:t>
                  </m:r>
                </m:e>
                <m:sub>
                  <m:r>
                    <m:rPr>
                      <m:sty m:val="p"/>
                    </m:rPr>
                    <w:rPr>
                      <w:rFonts w:ascii="Cambria Math" w:hAnsi="Cambria Math"/>
                      <w:snapToGrid w:val="0"/>
                    </w:rPr>
                    <m:t>i</m:t>
                  </m:r>
                </m:sub>
              </m:sSub>
            </m:num>
            <m:den>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n</m:t>
                  </m:r>
                </m:sup>
                <m:e>
                  <m:sSub>
                    <m:sSubPr>
                      <m:ctrlPr>
                        <w:rPr>
                          <w:rFonts w:ascii="Cambria Math" w:hAnsi="Cambria Math"/>
                          <w:snapToGrid w:val="0"/>
                        </w:rPr>
                      </m:ctrlPr>
                    </m:sSubPr>
                    <m:e>
                      <m:r>
                        <m:rPr>
                          <m:sty m:val="p"/>
                        </m:rPr>
                        <w:rPr>
                          <w:rFonts w:ascii="Cambria Math" w:hAnsi="Cambria Math"/>
                          <w:snapToGrid w:val="0"/>
                        </w:rPr>
                        <m:t>f</m:t>
                      </m:r>
                    </m:e>
                    <m:sub>
                      <m:r>
                        <m:rPr>
                          <m:sty m:val="p"/>
                        </m:rPr>
                        <w:rPr>
                          <w:rFonts w:ascii="Cambria Math" w:hAnsi="Cambria Math"/>
                          <w:snapToGrid w:val="0"/>
                        </w:rPr>
                        <m:t>i</m:t>
                      </m:r>
                    </m:sub>
                  </m:sSub>
                </m:e>
              </m:nary>
            </m:den>
          </m:f>
          <m:r>
            <m:rPr>
              <m:sty m:val="p"/>
            </m:rPr>
            <w:rPr>
              <w:rFonts w:ascii="Cambria Math" w:hAnsi="Cambria Math"/>
              <w:snapToGrid w:val="0"/>
            </w:rPr>
            <m:t xml:space="preserve">                                                                                                                                                (</m:t>
          </m:r>
          <m:r>
            <m:rPr>
              <m:sty m:val="p"/>
            </m:rPr>
            <w:rPr>
              <w:rFonts w:ascii="Cambria Math" w:hAnsi="Cambria Math" w:hint="eastAsia"/>
              <w:snapToGrid w:val="0"/>
            </w:rPr>
            <m:t>4</m:t>
          </m:r>
          <m:r>
            <m:rPr>
              <m:sty m:val="p"/>
            </m:rPr>
            <w:rPr>
              <w:rFonts w:ascii="Cambria Math" w:hAnsi="Cambria Math"/>
              <w:snapToGrid w:val="0"/>
            </w:rPr>
            <m:t>-</m:t>
          </m:r>
          <m:r>
            <m:rPr>
              <m:sty m:val="p"/>
            </m:rPr>
            <w:rPr>
              <w:rFonts w:ascii="Cambria Math" w:hAnsi="Cambria Math" w:hint="eastAsia"/>
              <w:snapToGrid w:val="0"/>
            </w:rPr>
            <m:t>8</m:t>
          </m:r>
          <m:r>
            <m:rPr>
              <m:sty m:val="p"/>
            </m:rPr>
            <w:rPr>
              <w:rFonts w:ascii="Cambria Math" w:hAnsi="Cambria Math"/>
              <w:snapToGrid w:val="0"/>
            </w:rPr>
            <m:t>)</m:t>
          </m:r>
        </m:oMath>
      </m:oMathPara>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评估完该种群中各个个体的选择概率后，为了后续操作，需要做出多轮选择。每轮选择将随机生成一个</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范围内</w:t>
      </w:r>
      <w:r>
        <w:rPr>
          <w:rFonts w:ascii="Times New Roman" w:eastAsiaTheme="minorEastAsia" w:hAnsi="Times New Roman" w:cs="Times New Roman"/>
          <w:snapToGrid w:val="0"/>
          <w:sz w:val="24"/>
          <w:szCs w:val="24"/>
        </w:rPr>
        <w:t xml:space="preserve"> </w:t>
      </w:r>
      <w:r>
        <w:rPr>
          <w:rFonts w:ascii="Times New Roman" w:eastAsiaTheme="minorEastAsia" w:hAnsi="Times New Roman" w:cs="Times New Roman"/>
          <w:snapToGrid w:val="0"/>
          <w:sz w:val="24"/>
          <w:szCs w:val="24"/>
        </w:rPr>
        <w:t>的随机数，</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将这个随机数作为指针来</w:t>
      </w:r>
      <w:r>
        <w:rPr>
          <w:rFonts w:ascii="Times New Roman" w:eastAsiaTheme="minorEastAsia" w:hAnsi="Times New Roman" w:cs="Times New Roman" w:hint="eastAsia"/>
          <w:snapToGrid w:val="0"/>
          <w:sz w:val="24"/>
          <w:szCs w:val="24"/>
        </w:rPr>
        <w:t>指出</w:t>
      </w:r>
      <w:r>
        <w:rPr>
          <w:rFonts w:ascii="Times New Roman" w:eastAsiaTheme="minorEastAsia" w:hAnsi="Times New Roman" w:cs="Times New Roman"/>
          <w:snapToGrid w:val="0"/>
          <w:sz w:val="24"/>
          <w:szCs w:val="24"/>
        </w:rPr>
        <w:t>备选个体。挑选完备选个体后将对新的个体组成的种群进行余下的操作。</w:t>
      </w:r>
    </w:p>
    <w:p w:rsidR="001407B7" w:rsidRDefault="00D75974">
      <w:pPr>
        <w:pStyle w:val="11"/>
        <w:widowControl w:val="0"/>
        <w:numPr>
          <w:ilvl w:val="0"/>
          <w:numId w:val="6"/>
        </w:numPr>
        <w:spacing w:after="0" w:line="360" w:lineRule="auto"/>
        <w:ind w:left="936" w:hangingChars="327" w:hanging="936"/>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交叉</w:t>
      </w:r>
    </w:p>
    <w:p w:rsidR="001407B7" w:rsidRDefault="00D75974">
      <w:pPr>
        <w:widowControl w:val="0"/>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交叉就是将两个父代个体的部分编码结构进行</w:t>
      </w:r>
      <w:r>
        <w:rPr>
          <w:rFonts w:ascii="Times New Roman" w:eastAsiaTheme="minorEastAsia" w:hAnsi="Times New Roman" w:cs="Times New Roman" w:hint="eastAsia"/>
          <w:snapToGrid w:val="0"/>
          <w:sz w:val="24"/>
          <w:szCs w:val="24"/>
        </w:rPr>
        <w:t>交叉互换</w:t>
      </w:r>
      <w:r>
        <w:rPr>
          <w:rFonts w:ascii="Times New Roman" w:eastAsiaTheme="minorEastAsia" w:hAnsi="Times New Roman" w:cs="Times New Roman"/>
          <w:snapToGrid w:val="0"/>
          <w:sz w:val="24"/>
          <w:szCs w:val="24"/>
        </w:rPr>
        <w:t>，然后组合形成新个体</w:t>
      </w:r>
      <w:r>
        <w:rPr>
          <w:rFonts w:ascii="Times New Roman" w:eastAsiaTheme="minorEastAsia" w:hAnsi="Times New Roman" w:cs="Times New Roman" w:hint="eastAsia"/>
          <w:snapToGrid w:val="0"/>
          <w:sz w:val="24"/>
          <w:szCs w:val="24"/>
        </w:rPr>
        <w:lastRenderedPageBreak/>
        <w:t>的</w:t>
      </w:r>
      <w:r>
        <w:rPr>
          <w:rFonts w:ascii="Times New Roman" w:eastAsiaTheme="minorEastAsia" w:hAnsi="Times New Roman" w:cs="Times New Roman"/>
          <w:snapToGrid w:val="0"/>
          <w:sz w:val="24"/>
          <w:szCs w:val="24"/>
        </w:rPr>
        <w:t>过程。交叉的作用可以</w:t>
      </w:r>
      <w:r>
        <w:rPr>
          <w:rFonts w:ascii="Times New Roman" w:eastAsiaTheme="minorEastAsia" w:hAnsi="Times New Roman" w:cs="Times New Roman" w:hint="eastAsia"/>
          <w:snapToGrid w:val="0"/>
          <w:sz w:val="24"/>
          <w:szCs w:val="24"/>
        </w:rPr>
        <w:t>增加</w:t>
      </w:r>
      <w:r>
        <w:rPr>
          <w:rFonts w:ascii="Times New Roman" w:eastAsiaTheme="minorEastAsia" w:hAnsi="Times New Roman" w:cs="Times New Roman"/>
          <w:snapToGrid w:val="0"/>
          <w:sz w:val="24"/>
          <w:szCs w:val="24"/>
        </w:rPr>
        <w:t>遗传算法的搜索速度和效率。依据</w:t>
      </w:r>
      <w:r>
        <w:rPr>
          <w:rFonts w:ascii="Times New Roman" w:eastAsiaTheme="minorEastAsia" w:hAnsi="Times New Roman" w:cs="Times New Roman" w:hint="eastAsia"/>
          <w:snapToGrid w:val="0"/>
          <w:sz w:val="24"/>
          <w:szCs w:val="24"/>
        </w:rPr>
        <w:t>遗传算法不同的编码形式</w:t>
      </w:r>
      <w:r>
        <w:rPr>
          <w:rFonts w:ascii="Times New Roman" w:eastAsiaTheme="minorEastAsia" w:hAnsi="Times New Roman" w:cs="Times New Roman"/>
          <w:snapToGrid w:val="0"/>
          <w:sz w:val="24"/>
          <w:szCs w:val="24"/>
        </w:rPr>
        <w:t>，遗传算法的交叉操作也都不相同。通常有</w:t>
      </w:r>
      <w:proofErr w:type="gramStart"/>
      <w:r>
        <w:rPr>
          <w:rFonts w:ascii="Times New Roman" w:eastAsiaTheme="minorEastAsia" w:hAnsi="Times New Roman" w:cs="Times New Roman" w:hint="eastAsia"/>
          <w:snapToGrid w:val="0"/>
          <w:sz w:val="24"/>
          <w:szCs w:val="24"/>
        </w:rPr>
        <w:t>实值从组和</w:t>
      </w:r>
      <w:proofErr w:type="gramEnd"/>
      <w:r>
        <w:rPr>
          <w:rFonts w:ascii="Times New Roman" w:eastAsiaTheme="minorEastAsia" w:hAnsi="Times New Roman" w:cs="Times New Roman" w:hint="eastAsia"/>
          <w:snapToGrid w:val="0"/>
          <w:sz w:val="24"/>
          <w:szCs w:val="24"/>
        </w:rPr>
        <w:t>二进制交叉两种算法。</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其中二进制交叉包括单点交叉、洗牌交叉、均匀交叉等多种交叉形式，因为单点交叉相对其他交叉形式较为简单，也是最常用的。因此本文也使用单点交叉进行交叉操作。具体实施方法如下：在个体的染色体随机抽取一个点，对该点的前后的部分区域进行</w:t>
      </w:r>
      <w:r>
        <w:rPr>
          <w:rFonts w:ascii="Times New Roman" w:eastAsiaTheme="minorEastAsia" w:hAnsi="Times New Roman" w:cs="Times New Roman" w:hint="eastAsia"/>
          <w:snapToGrid w:val="0"/>
          <w:sz w:val="24"/>
          <w:szCs w:val="24"/>
        </w:rPr>
        <w:t>交叉替换</w:t>
      </w:r>
      <w:r>
        <w:rPr>
          <w:rFonts w:ascii="Times New Roman" w:eastAsiaTheme="minorEastAsia" w:hAnsi="Times New Roman" w:cs="Times New Roman"/>
          <w:snapToGrid w:val="0"/>
          <w:sz w:val="24"/>
          <w:szCs w:val="24"/>
        </w:rPr>
        <w:t>，形成两个新的个体。例如：</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个体</w:t>
      </w:r>
      <w:r>
        <w:rPr>
          <w:rFonts w:ascii="Times New Roman" w:eastAsiaTheme="minorEastAsia" w:hAnsi="Times New Roman" w:cs="Times New Roman"/>
          <w:snapToGrid w:val="0"/>
          <w:sz w:val="24"/>
          <w:szCs w:val="24"/>
        </w:rPr>
        <w:t>X</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 xml:space="preserve"> 1 0 0 1 | 0 1 1 1 ——&gt;    1 0 0 0 | 1 1 1 1 </w:t>
      </w:r>
      <w:r>
        <w:rPr>
          <w:rFonts w:ascii="Times New Roman" w:eastAsiaTheme="minorEastAsia" w:hAnsi="Times New Roman" w:cs="Times New Roman"/>
          <w:snapToGrid w:val="0"/>
          <w:sz w:val="24"/>
          <w:szCs w:val="24"/>
        </w:rPr>
        <w:t>新个体</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个体</w:t>
      </w:r>
      <w:r>
        <w:rPr>
          <w:rFonts w:ascii="Times New Roman" w:eastAsiaTheme="minorEastAsia" w:hAnsi="Times New Roman" w:cs="Times New Roman"/>
          <w:snapToGrid w:val="0"/>
          <w:sz w:val="24"/>
          <w:szCs w:val="24"/>
        </w:rPr>
        <w:t>Y</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 xml:space="preserve"> 0 0 1 0 | 1 0 0 0 ——&gt;    0 0 1 1</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 xml:space="preserve">| 0 0 0 0 </w:t>
      </w:r>
      <w:r>
        <w:rPr>
          <w:rFonts w:ascii="Times New Roman" w:eastAsiaTheme="minorEastAsia" w:hAnsi="Times New Roman" w:cs="Times New Roman"/>
          <w:snapToGrid w:val="0"/>
          <w:sz w:val="24"/>
          <w:szCs w:val="24"/>
        </w:rPr>
        <w:t>新个体</w:t>
      </w:r>
    </w:p>
    <w:p w:rsidR="001407B7" w:rsidRDefault="00D75974">
      <w:pPr>
        <w:pStyle w:val="11"/>
        <w:numPr>
          <w:ilvl w:val="0"/>
          <w:numId w:val="6"/>
        </w:numPr>
        <w:spacing w:after="0" w:line="360" w:lineRule="auto"/>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变异</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自然界中，由于外界环境的影响，基因会有小概率发生变异，变异</w:t>
      </w:r>
      <w:proofErr w:type="gramStart"/>
      <w:r>
        <w:rPr>
          <w:rFonts w:ascii="Times New Roman" w:eastAsiaTheme="minorEastAsia" w:hAnsi="Times New Roman" w:cs="Times New Roman"/>
          <w:snapToGrid w:val="0"/>
          <w:sz w:val="24"/>
          <w:szCs w:val="24"/>
        </w:rPr>
        <w:t>出父代没有</w:t>
      </w:r>
      <w:proofErr w:type="gramEnd"/>
      <w:r>
        <w:rPr>
          <w:rFonts w:ascii="Times New Roman" w:eastAsiaTheme="minorEastAsia" w:hAnsi="Times New Roman" w:cs="Times New Roman"/>
          <w:snapToGrid w:val="0"/>
          <w:sz w:val="24"/>
          <w:szCs w:val="24"/>
        </w:rPr>
        <w:t>的基因。同样的，在遗传算法实施过程中，我们设置一个合适的变异率，对新生个体实施变异操作。一来，当遗传算法通过交叉操作进行最优解搜索时，</w:t>
      </w:r>
      <w:r>
        <w:rPr>
          <w:rFonts w:ascii="Times New Roman" w:eastAsiaTheme="minorEastAsia" w:hAnsi="Times New Roman" w:cs="Times New Roman" w:hint="eastAsia"/>
          <w:snapToGrid w:val="0"/>
          <w:sz w:val="24"/>
          <w:szCs w:val="24"/>
        </w:rPr>
        <w:t>经</w:t>
      </w:r>
      <w:r>
        <w:rPr>
          <w:rFonts w:ascii="Times New Roman" w:eastAsiaTheme="minorEastAsia" w:hAnsi="Times New Roman" w:cs="Times New Roman"/>
          <w:snapToGrid w:val="0"/>
          <w:sz w:val="24"/>
          <w:szCs w:val="24"/>
        </w:rPr>
        <w:t>过一定概率的变异可以加速搜寻效率。二来，使遗传算法中的个体表现多样化，以</w:t>
      </w:r>
      <w:r>
        <w:rPr>
          <w:rFonts w:ascii="Times New Roman" w:eastAsiaTheme="minorEastAsia" w:hAnsi="Times New Roman" w:cs="Times New Roman" w:hint="eastAsia"/>
          <w:snapToGrid w:val="0"/>
          <w:sz w:val="24"/>
          <w:szCs w:val="24"/>
        </w:rPr>
        <w:t>避免</w:t>
      </w:r>
      <w:r>
        <w:rPr>
          <w:rFonts w:ascii="Times New Roman" w:eastAsiaTheme="minorEastAsia" w:hAnsi="Times New Roman" w:cs="Times New Roman"/>
          <w:snapToGrid w:val="0"/>
          <w:sz w:val="24"/>
          <w:szCs w:val="24"/>
        </w:rPr>
        <w:t>未成熟的收敛现象，陷入局部最优。</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通常变异是从群体中的个体串随机挑选一个进行改变，如果是二进制编码方式，那就只有</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改变为</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或者</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改变为</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两种变化方式。本文就是对个体编码的第二部分横竖切割方式进行一定概率的变异操作。例如：</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个体</w:t>
      </w:r>
      <w:r>
        <w:rPr>
          <w:rFonts w:ascii="Times New Roman" w:eastAsiaTheme="minorEastAsia" w:hAnsi="Times New Roman" w:cs="Times New Roman"/>
          <w:snapToGrid w:val="0"/>
          <w:sz w:val="24"/>
          <w:szCs w:val="24"/>
        </w:rPr>
        <w:t>A  1 0 0 0 1 0</w:t>
      </w:r>
      <w:r>
        <w:rPr>
          <w:rFonts w:ascii="Times New Roman" w:eastAsiaTheme="minorEastAsia" w:hAnsi="Times New Roman" w:cs="Times New Roman"/>
          <w:snapToGrid w:val="0"/>
          <w:sz w:val="24"/>
          <w:szCs w:val="24"/>
        </w:rPr>
        <w:t>，随机抽取第</w:t>
      </w:r>
      <w:r>
        <w:rPr>
          <w:rFonts w:ascii="Times New Roman" w:eastAsiaTheme="minorEastAsia" w:hAnsi="Times New Roman" w:cs="Times New Roman" w:hint="eastAsia"/>
          <w:snapToGrid w:val="0"/>
          <w:sz w:val="24"/>
          <w:szCs w:val="24"/>
        </w:rPr>
        <w:t>5</w:t>
      </w:r>
      <w:r>
        <w:rPr>
          <w:rFonts w:ascii="Times New Roman" w:eastAsiaTheme="minorEastAsia" w:hAnsi="Times New Roman" w:cs="Times New Roman"/>
          <w:snapToGrid w:val="0"/>
          <w:sz w:val="24"/>
          <w:szCs w:val="24"/>
        </w:rPr>
        <w:t>位进行变异得到的新个体就是</w:t>
      </w:r>
      <w:r>
        <w:rPr>
          <w:rFonts w:ascii="Times New Roman" w:eastAsiaTheme="minorEastAsia" w:hAnsi="Times New Roman" w:cs="Times New Roman"/>
          <w:snapToGrid w:val="0"/>
          <w:sz w:val="24"/>
          <w:szCs w:val="24"/>
        </w:rPr>
        <w:t xml:space="preserve"> 1 0 0 </w:t>
      </w:r>
      <w:r>
        <w:rPr>
          <w:rFonts w:ascii="Times New Roman" w:eastAsiaTheme="minorEastAsia" w:hAnsi="Times New Roman" w:cs="Times New Roman" w:hint="eastAsia"/>
          <w:snapToGrid w:val="0"/>
          <w:sz w:val="24"/>
          <w:szCs w:val="24"/>
        </w:rPr>
        <w:t>00</w:t>
      </w:r>
      <w:r>
        <w:rPr>
          <w:rFonts w:ascii="Times New Roman" w:eastAsiaTheme="minorEastAsia" w:hAnsi="Times New Roman" w:cs="Times New Roman"/>
          <w:snapToGrid w:val="0"/>
          <w:sz w:val="24"/>
          <w:szCs w:val="24"/>
        </w:rPr>
        <w:t xml:space="preserve"> 0</w:t>
      </w:r>
      <w:r>
        <w:rPr>
          <w:rFonts w:ascii="Times New Roman" w:eastAsiaTheme="minorEastAsia" w:hAnsi="Times New Roman" w:cs="Times New Roman"/>
          <w:snapToGrid w:val="0"/>
          <w:sz w:val="24"/>
          <w:szCs w:val="24"/>
        </w:rPr>
        <w:t>。通常变异的概率非常小，取</w:t>
      </w:r>
      <w:r>
        <w:rPr>
          <w:rFonts w:ascii="Times New Roman" w:eastAsiaTheme="minorEastAsia" w:hAnsi="Times New Roman" w:cs="Times New Roman"/>
          <w:snapToGrid w:val="0"/>
          <w:sz w:val="24"/>
          <w:szCs w:val="24"/>
        </w:rPr>
        <w:t>0.001~0.1</w:t>
      </w:r>
      <w:r>
        <w:rPr>
          <w:rFonts w:ascii="Times New Roman" w:eastAsiaTheme="minorEastAsia" w:hAnsi="Times New Roman" w:cs="Times New Roman"/>
          <w:snapToGrid w:val="0"/>
          <w:sz w:val="24"/>
          <w:szCs w:val="24"/>
        </w:rPr>
        <w:t>之间。</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1"/>
        <w:rPr>
          <w:snapToGrid w:val="0"/>
          <w:kern w:val="0"/>
        </w:rPr>
      </w:pPr>
      <w:bookmarkStart w:id="111" w:name="_Toc481399948"/>
      <w:bookmarkStart w:id="112" w:name="_Toc483906824"/>
      <w:r>
        <w:rPr>
          <w:rFonts w:hint="eastAsia"/>
          <w:snapToGrid w:val="0"/>
          <w:kern w:val="0"/>
        </w:rPr>
        <w:lastRenderedPageBreak/>
        <w:t>第</w:t>
      </w:r>
      <w:r>
        <w:rPr>
          <w:rFonts w:hint="eastAsia"/>
          <w:snapToGrid w:val="0"/>
          <w:kern w:val="0"/>
        </w:rPr>
        <w:t>5</w:t>
      </w:r>
      <w:r>
        <w:rPr>
          <w:rFonts w:hint="eastAsia"/>
          <w:snapToGrid w:val="0"/>
          <w:kern w:val="0"/>
        </w:rPr>
        <w:t>章</w:t>
      </w:r>
      <w:r>
        <w:rPr>
          <w:rFonts w:hint="eastAsia"/>
          <w:snapToGrid w:val="0"/>
          <w:kern w:val="0"/>
        </w:rPr>
        <w:t xml:space="preserve">  </w:t>
      </w:r>
      <w:r>
        <w:rPr>
          <w:rFonts w:hint="eastAsia"/>
          <w:snapToGrid w:val="0"/>
          <w:kern w:val="0"/>
        </w:rPr>
        <w:t>武汉新港空港阳</w:t>
      </w:r>
      <w:proofErr w:type="gramStart"/>
      <w:r>
        <w:rPr>
          <w:rFonts w:hint="eastAsia"/>
          <w:snapToGrid w:val="0"/>
          <w:kern w:val="0"/>
        </w:rPr>
        <w:t>逻</w:t>
      </w:r>
      <w:proofErr w:type="gramEnd"/>
      <w:r>
        <w:rPr>
          <w:rFonts w:hint="eastAsia"/>
          <w:snapToGrid w:val="0"/>
          <w:kern w:val="0"/>
        </w:rPr>
        <w:t>港区功能区布局</w:t>
      </w:r>
      <w:bookmarkEnd w:id="111"/>
      <w:bookmarkEnd w:id="112"/>
    </w:p>
    <w:p w:rsidR="001407B7" w:rsidRDefault="001407B7">
      <w:pPr>
        <w:rPr>
          <w:snapToGrid w:val="0"/>
        </w:rPr>
      </w:pPr>
    </w:p>
    <w:p w:rsidR="001407B7" w:rsidRDefault="001407B7">
      <w:pPr>
        <w:rPr>
          <w:snapToGrid w:val="0"/>
        </w:rPr>
      </w:pPr>
    </w:p>
    <w:p w:rsidR="001407B7" w:rsidRDefault="00D75974">
      <w:pPr>
        <w:pStyle w:val="2"/>
        <w:rPr>
          <w:snapToGrid w:val="0"/>
        </w:rPr>
      </w:pPr>
      <w:bookmarkStart w:id="113" w:name="_Toc481399949"/>
      <w:bookmarkStart w:id="114" w:name="_Toc483906825"/>
      <w:r>
        <w:rPr>
          <w:rFonts w:ascii="Times New Roman" w:hAnsi="Times New Roman"/>
          <w:snapToGrid w:val="0"/>
        </w:rPr>
        <w:t>5.</w:t>
      </w:r>
      <w:r>
        <w:rPr>
          <w:rFonts w:ascii="Times New Roman" w:hAnsi="Times New Roman" w:hint="eastAsia"/>
          <w:snapToGrid w:val="0"/>
        </w:rPr>
        <w:t xml:space="preserve">1  </w:t>
      </w:r>
      <w:r>
        <w:rPr>
          <w:snapToGrid w:val="0"/>
        </w:rPr>
        <w:t>阳</w:t>
      </w:r>
      <w:proofErr w:type="gramStart"/>
      <w:r>
        <w:rPr>
          <w:snapToGrid w:val="0"/>
        </w:rPr>
        <w:t>逻</w:t>
      </w:r>
      <w:proofErr w:type="gramEnd"/>
      <w:r>
        <w:rPr>
          <w:snapToGrid w:val="0"/>
        </w:rPr>
        <w:t>港区功能区之间综合关系分析</w:t>
      </w:r>
      <w:bookmarkEnd w:id="113"/>
      <w:bookmarkEnd w:id="114"/>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根据第三章武汉新港空港阳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港主要业务以及作业流程进行专家打分，对各个物流园区功能区的分析，得到表</w:t>
      </w:r>
      <w:r>
        <w:rPr>
          <w:rFonts w:ascii="Times New Roman" w:eastAsiaTheme="minorEastAsia" w:hAnsi="Times New Roman" w:cs="Times New Roman"/>
          <w:snapToGrid w:val="0"/>
          <w:sz w:val="24"/>
          <w:szCs w:val="24"/>
        </w:rPr>
        <w:t>5-</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snapToGrid w:val="0"/>
          <w:sz w:val="24"/>
          <w:szCs w:val="24"/>
        </w:rPr>
        <w:t>：</w:t>
      </w:r>
    </w:p>
    <w:p w:rsidR="001407B7" w:rsidRDefault="00D75974">
      <w:pPr>
        <w:tabs>
          <w:tab w:val="left" w:pos="2430"/>
        </w:tabs>
        <w:spacing w:line="360" w:lineRule="auto"/>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表</w:t>
      </w:r>
      <w:r>
        <w:rPr>
          <w:rFonts w:ascii="Times New Roman" w:eastAsiaTheme="minorEastAsia" w:hAnsi="Times New Roman" w:cs="Times New Roman"/>
          <w:snapToGrid w:val="0"/>
          <w:sz w:val="24"/>
          <w:szCs w:val="24"/>
        </w:rPr>
        <w:t xml:space="preserve">5-1   </w:t>
      </w:r>
      <w:r>
        <w:rPr>
          <w:rFonts w:ascii="Times New Roman" w:eastAsiaTheme="minorEastAsia" w:hAnsi="Times New Roman" w:cs="Times New Roman"/>
          <w:snapToGrid w:val="0"/>
          <w:sz w:val="24"/>
          <w:szCs w:val="24"/>
        </w:rPr>
        <w:t>功能区之间物流关系图</w:t>
      </w:r>
    </w:p>
    <w:tbl>
      <w:tblPr>
        <w:tblW w:w="7700" w:type="dxa"/>
        <w:tblInd w:w="93" w:type="dxa"/>
        <w:tblLayout w:type="fixed"/>
        <w:tblLook w:val="04A0" w:firstRow="1" w:lastRow="0" w:firstColumn="1" w:lastColumn="0" w:noHBand="0" w:noVBand="1"/>
      </w:tblPr>
      <w:tblGrid>
        <w:gridCol w:w="2000"/>
        <w:gridCol w:w="480"/>
        <w:gridCol w:w="580"/>
        <w:gridCol w:w="580"/>
        <w:gridCol w:w="580"/>
        <w:gridCol w:w="580"/>
        <w:gridCol w:w="580"/>
        <w:gridCol w:w="580"/>
        <w:gridCol w:w="580"/>
        <w:gridCol w:w="580"/>
        <w:gridCol w:w="580"/>
      </w:tblGrid>
      <w:tr w:rsidR="001407B7">
        <w:trPr>
          <w:trHeight w:val="285"/>
        </w:trPr>
        <w:tc>
          <w:tcPr>
            <w:tcW w:w="2000"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物流关系（</w:t>
            </w:r>
            <w:r>
              <w:rPr>
                <w:rFonts w:ascii="Times New Roman" w:eastAsiaTheme="minorEastAsia" w:hAnsi="Times New Roman" w:cs="Times New Roman"/>
                <w:sz w:val="24"/>
                <w:szCs w:val="24"/>
              </w:rPr>
              <w:t>0.7</w:t>
            </w:r>
            <w:r>
              <w:rPr>
                <w:rFonts w:ascii="Times New Roman" w:eastAsiaTheme="minorEastAsia" w:hAnsi="Times New Roman" w:cs="Times New Roman"/>
                <w:sz w:val="24"/>
                <w:szCs w:val="24"/>
              </w:rPr>
              <w:t>）</w:t>
            </w:r>
          </w:p>
        </w:tc>
        <w:tc>
          <w:tcPr>
            <w:tcW w:w="4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w:t>
            </w:r>
          </w:p>
        </w:tc>
        <w:tc>
          <w:tcPr>
            <w:tcW w:w="580"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保税仓库区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出口加工区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海关检查区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综合展示区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生活居住区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停车场区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综合办公区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集装箱堆场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000"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散杂货堆场</w:t>
            </w:r>
          </w:p>
        </w:tc>
        <w:tc>
          <w:tcPr>
            <w:tcW w:w="4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58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bl>
    <w:p w:rsidR="001407B7" w:rsidRDefault="001407B7">
      <w:pPr>
        <w:spacing w:after="0" w:line="360" w:lineRule="auto"/>
        <w:ind w:firstLineChars="200" w:firstLine="573"/>
        <w:rPr>
          <w:rFonts w:ascii="Times New Roman" w:eastAsiaTheme="minorEastAsia" w:hAnsi="Times New Roman" w:cs="Times New Roman"/>
          <w:sz w:val="24"/>
          <w:szCs w:val="24"/>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然后是进行非物流关系的评估。一般非物流关系的评估大多都是凭借经验进行定性评估，可能会对物流园区功能区之间的非物流关系的评估偏差较大。因此，本文选取多个指标对功能区之间的非物流关系进行评估。指标如表</w:t>
      </w:r>
      <w:r>
        <w:rPr>
          <w:rFonts w:ascii="Times New Roman" w:eastAsiaTheme="minorEastAsia" w:hAnsi="Times New Roman" w:cs="Times New Roman"/>
          <w:snapToGrid w:val="0"/>
          <w:sz w:val="24"/>
          <w:szCs w:val="24"/>
        </w:rPr>
        <w:t>5-</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snapToGrid w:val="0"/>
          <w:sz w:val="24"/>
          <w:szCs w:val="24"/>
        </w:rPr>
        <w:t>所示：</w:t>
      </w:r>
    </w:p>
    <w:p w:rsidR="001407B7" w:rsidRDefault="00D75974">
      <w:pPr>
        <w:spacing w:line="360" w:lineRule="auto"/>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表</w:t>
      </w:r>
      <w:r>
        <w:rPr>
          <w:rFonts w:ascii="Times New Roman" w:eastAsiaTheme="minorEastAsia" w:hAnsi="Times New Roman" w:cs="Times New Roman"/>
          <w:snapToGrid w:val="0"/>
          <w:sz w:val="24"/>
          <w:szCs w:val="24"/>
        </w:rPr>
        <w:t xml:space="preserve">5-2  </w:t>
      </w:r>
      <w:r>
        <w:rPr>
          <w:rFonts w:ascii="Times New Roman" w:eastAsiaTheme="minorEastAsia" w:hAnsi="Times New Roman" w:cs="Times New Roman"/>
          <w:snapToGrid w:val="0"/>
          <w:sz w:val="24"/>
          <w:szCs w:val="24"/>
        </w:rPr>
        <w:t>非物流关系评判指标</w:t>
      </w:r>
    </w:p>
    <w:tbl>
      <w:tblPr>
        <w:tblW w:w="798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337"/>
        <w:gridCol w:w="992"/>
        <w:gridCol w:w="2835"/>
      </w:tblGrid>
      <w:tr w:rsidR="001407B7">
        <w:trPr>
          <w:trHeight w:val="352"/>
          <w:jc w:val="center"/>
        </w:trPr>
        <w:tc>
          <w:tcPr>
            <w:tcW w:w="81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编号</w:t>
            </w:r>
          </w:p>
        </w:tc>
        <w:tc>
          <w:tcPr>
            <w:tcW w:w="333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接近理由</w:t>
            </w:r>
          </w:p>
        </w:tc>
        <w:tc>
          <w:tcPr>
            <w:tcW w:w="992"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编号</w:t>
            </w:r>
          </w:p>
        </w:tc>
        <w:tc>
          <w:tcPr>
            <w:tcW w:w="2835"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接近理由</w:t>
            </w:r>
          </w:p>
        </w:tc>
      </w:tr>
      <w:tr w:rsidR="001407B7">
        <w:trPr>
          <w:trHeight w:val="352"/>
          <w:jc w:val="center"/>
        </w:trPr>
        <w:tc>
          <w:tcPr>
            <w:tcW w:w="81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1</w:t>
            </w:r>
          </w:p>
        </w:tc>
        <w:tc>
          <w:tcPr>
            <w:tcW w:w="333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hint="eastAsia"/>
              </w:rPr>
              <w:t>作业流程连贯性</w:t>
            </w:r>
          </w:p>
        </w:tc>
        <w:tc>
          <w:tcPr>
            <w:tcW w:w="992"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6</w:t>
            </w:r>
          </w:p>
        </w:tc>
        <w:tc>
          <w:tcPr>
            <w:tcW w:w="2835"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hint="eastAsia"/>
              </w:rPr>
              <w:t>风向等自然环境因素</w:t>
            </w:r>
          </w:p>
        </w:tc>
      </w:tr>
      <w:tr w:rsidR="001407B7">
        <w:trPr>
          <w:trHeight w:val="352"/>
          <w:jc w:val="center"/>
        </w:trPr>
        <w:tc>
          <w:tcPr>
            <w:tcW w:w="81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2</w:t>
            </w:r>
          </w:p>
        </w:tc>
        <w:tc>
          <w:tcPr>
            <w:tcW w:w="333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hint="eastAsia"/>
              </w:rPr>
              <w:t>电磁、辐射、噪音等外界恶劣环境干扰</w:t>
            </w:r>
          </w:p>
        </w:tc>
        <w:tc>
          <w:tcPr>
            <w:tcW w:w="992"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7</w:t>
            </w:r>
          </w:p>
        </w:tc>
        <w:tc>
          <w:tcPr>
            <w:tcW w:w="2835"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提升功能效率考虑</w:t>
            </w:r>
          </w:p>
        </w:tc>
      </w:tr>
      <w:tr w:rsidR="001407B7">
        <w:trPr>
          <w:trHeight w:val="352"/>
          <w:jc w:val="center"/>
        </w:trPr>
        <w:tc>
          <w:tcPr>
            <w:tcW w:w="81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3</w:t>
            </w:r>
          </w:p>
        </w:tc>
        <w:tc>
          <w:tcPr>
            <w:tcW w:w="333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hint="eastAsia"/>
              </w:rPr>
              <w:t>作业安全因素</w:t>
            </w:r>
          </w:p>
        </w:tc>
        <w:tc>
          <w:tcPr>
            <w:tcW w:w="992"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8</w:t>
            </w:r>
          </w:p>
        </w:tc>
        <w:tc>
          <w:tcPr>
            <w:tcW w:w="2835"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人员的流动</w:t>
            </w:r>
          </w:p>
        </w:tc>
      </w:tr>
      <w:tr w:rsidR="001407B7">
        <w:trPr>
          <w:trHeight w:val="352"/>
          <w:jc w:val="center"/>
        </w:trPr>
        <w:tc>
          <w:tcPr>
            <w:tcW w:w="81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4</w:t>
            </w:r>
          </w:p>
        </w:tc>
        <w:tc>
          <w:tcPr>
            <w:tcW w:w="333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hint="eastAsia"/>
              </w:rPr>
              <w:t>工作环境因素</w:t>
            </w:r>
          </w:p>
        </w:tc>
        <w:tc>
          <w:tcPr>
            <w:tcW w:w="992"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9</w:t>
            </w:r>
          </w:p>
        </w:tc>
        <w:tc>
          <w:tcPr>
            <w:tcW w:w="2835" w:type="dxa"/>
            <w:shd w:val="clear" w:color="auto" w:fill="auto"/>
            <w:vAlign w:val="center"/>
          </w:tcPr>
          <w:p w:rsidR="001407B7" w:rsidRDefault="001407B7">
            <w:pPr>
              <w:adjustRightInd/>
              <w:snapToGrid/>
              <w:spacing w:after="0"/>
              <w:jc w:val="center"/>
              <w:rPr>
                <w:rFonts w:ascii="Times New Roman" w:eastAsiaTheme="minorEastAsia" w:hAnsi="Times New Roman" w:cs="Times New Roman"/>
              </w:rPr>
            </w:pPr>
          </w:p>
        </w:tc>
      </w:tr>
      <w:tr w:rsidR="001407B7">
        <w:trPr>
          <w:trHeight w:val="352"/>
          <w:jc w:val="center"/>
        </w:trPr>
        <w:tc>
          <w:tcPr>
            <w:tcW w:w="81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5</w:t>
            </w:r>
          </w:p>
        </w:tc>
        <w:tc>
          <w:tcPr>
            <w:tcW w:w="3337"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hint="eastAsia"/>
              </w:rPr>
              <w:t>监管工作实施方便</w:t>
            </w:r>
          </w:p>
        </w:tc>
        <w:tc>
          <w:tcPr>
            <w:tcW w:w="992" w:type="dxa"/>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10</w:t>
            </w:r>
          </w:p>
        </w:tc>
        <w:tc>
          <w:tcPr>
            <w:tcW w:w="2835" w:type="dxa"/>
            <w:shd w:val="clear" w:color="auto" w:fill="auto"/>
            <w:vAlign w:val="center"/>
          </w:tcPr>
          <w:p w:rsidR="001407B7" w:rsidRDefault="001407B7">
            <w:pPr>
              <w:adjustRightInd/>
              <w:snapToGrid/>
              <w:spacing w:after="0"/>
              <w:jc w:val="center"/>
              <w:rPr>
                <w:rFonts w:ascii="Times New Roman" w:eastAsiaTheme="minorEastAsia" w:hAnsi="Times New Roman" w:cs="Times New Roman"/>
              </w:rPr>
            </w:pPr>
          </w:p>
        </w:tc>
      </w:tr>
    </w:tbl>
    <w:p w:rsidR="001407B7" w:rsidRDefault="001407B7">
      <w:pPr>
        <w:widowControl w:val="0"/>
        <w:spacing w:line="360" w:lineRule="auto"/>
      </w:pPr>
    </w:p>
    <w:p w:rsidR="001407B7" w:rsidRDefault="00D75974">
      <w:pPr>
        <w:spacing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针对于上表的指标，对物流园区功能区之间的非物流关系进行打分。最后得出表</w:t>
      </w:r>
      <w:r>
        <w:rPr>
          <w:rFonts w:ascii="Times New Roman" w:eastAsiaTheme="minorEastAsia" w:hAnsi="Times New Roman" w:cs="Times New Roman"/>
          <w:snapToGrid w:val="0"/>
          <w:sz w:val="24"/>
          <w:szCs w:val="24"/>
        </w:rPr>
        <w:t>5-3</w:t>
      </w:r>
      <w:r>
        <w:rPr>
          <w:rFonts w:ascii="Times New Roman" w:eastAsiaTheme="minorEastAsia" w:hAnsi="Times New Roman" w:cs="Times New Roman"/>
          <w:snapToGrid w:val="0"/>
          <w:sz w:val="24"/>
          <w:szCs w:val="24"/>
        </w:rPr>
        <w:t>：</w:t>
      </w:r>
    </w:p>
    <w:p w:rsidR="001407B7" w:rsidRDefault="00D75974">
      <w:pPr>
        <w:spacing w:line="360" w:lineRule="auto"/>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表</w:t>
      </w:r>
      <w:r>
        <w:rPr>
          <w:rFonts w:ascii="Times New Roman" w:eastAsiaTheme="minorEastAsia" w:hAnsi="Times New Roman" w:cs="Times New Roman"/>
          <w:snapToGrid w:val="0"/>
          <w:sz w:val="24"/>
          <w:szCs w:val="24"/>
        </w:rPr>
        <w:t xml:space="preserve">5-3  </w:t>
      </w:r>
      <w:r>
        <w:rPr>
          <w:rFonts w:ascii="Times New Roman" w:eastAsiaTheme="minorEastAsia" w:hAnsi="Times New Roman" w:cs="Times New Roman"/>
          <w:snapToGrid w:val="0"/>
          <w:sz w:val="24"/>
          <w:szCs w:val="24"/>
        </w:rPr>
        <w:t>功能区之间非物流关系图</w:t>
      </w:r>
    </w:p>
    <w:tbl>
      <w:tblPr>
        <w:tblW w:w="7953" w:type="dxa"/>
        <w:tblInd w:w="93" w:type="dxa"/>
        <w:tblLayout w:type="fixed"/>
        <w:tblLook w:val="04A0" w:firstRow="1" w:lastRow="0" w:firstColumn="1" w:lastColumn="0" w:noHBand="0" w:noVBand="1"/>
      </w:tblPr>
      <w:tblGrid>
        <w:gridCol w:w="2283"/>
        <w:gridCol w:w="567"/>
        <w:gridCol w:w="567"/>
        <w:gridCol w:w="567"/>
        <w:gridCol w:w="567"/>
        <w:gridCol w:w="567"/>
        <w:gridCol w:w="567"/>
        <w:gridCol w:w="567"/>
        <w:gridCol w:w="567"/>
        <w:gridCol w:w="567"/>
        <w:gridCol w:w="567"/>
      </w:tblGrid>
      <w:tr w:rsidR="001407B7">
        <w:trPr>
          <w:trHeight w:val="285"/>
        </w:trPr>
        <w:tc>
          <w:tcPr>
            <w:tcW w:w="2283"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非物流关系（</w:t>
            </w:r>
            <w:r>
              <w:rPr>
                <w:rFonts w:ascii="Times New Roman" w:eastAsiaTheme="minorEastAsia" w:hAnsi="Times New Roman" w:cs="Times New Roman"/>
                <w:sz w:val="24"/>
                <w:szCs w:val="24"/>
              </w:rPr>
              <w:t>0.3</w:t>
            </w:r>
            <w:r>
              <w:rPr>
                <w:rFonts w:ascii="Times New Roman" w:eastAsiaTheme="minorEastAsia" w:hAnsi="Times New Roman" w:cs="Times New Roman"/>
                <w:sz w:val="24"/>
                <w:szCs w:val="24"/>
              </w:rPr>
              <w:t>）</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w:t>
            </w:r>
          </w:p>
        </w:tc>
        <w:tc>
          <w:tcPr>
            <w:tcW w:w="567"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保税仓库区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出口加工区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海关检查区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综合展示区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生活区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停车场区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综合办公区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集装箱堆场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r w:rsidR="001407B7">
        <w:trPr>
          <w:trHeight w:val="285"/>
        </w:trPr>
        <w:tc>
          <w:tcPr>
            <w:tcW w:w="2283"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散杂货堆场</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p>
        </w:tc>
        <w:tc>
          <w:tcPr>
            <w:tcW w:w="567"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r>
    </w:tbl>
    <w:p w:rsidR="001407B7" w:rsidRDefault="001407B7">
      <w:pPr>
        <w:spacing w:line="360" w:lineRule="auto"/>
        <w:ind w:firstLineChars="200" w:firstLine="533"/>
        <w:rPr>
          <w:snapToGrid w:val="0"/>
        </w:rPr>
      </w:pPr>
    </w:p>
    <w:p w:rsidR="001407B7" w:rsidRDefault="00D75974">
      <w:pPr>
        <w:spacing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然后</w:t>
      </w:r>
      <w:r>
        <w:rPr>
          <w:rFonts w:ascii="Times New Roman" w:eastAsiaTheme="minorEastAsia" w:hAnsi="Times New Roman" w:cs="Times New Roman" w:hint="eastAsia"/>
          <w:snapToGrid w:val="0"/>
          <w:sz w:val="24"/>
          <w:szCs w:val="24"/>
        </w:rPr>
        <w:t>基于综合关系和物流关系以及非物流关系的关系式，求解功能区之间的综合关系</w:t>
      </w:r>
      <w:r>
        <w:rPr>
          <w:rFonts w:ascii="Times New Roman" w:eastAsiaTheme="minorEastAsia" w:hAnsi="Times New Roman" w:cs="Times New Roman"/>
          <w:snapToGrid w:val="0"/>
          <w:sz w:val="24"/>
          <w:szCs w:val="24"/>
        </w:rPr>
        <w:t>，根据参考文献，将物流关系的权重设置为</w:t>
      </w:r>
      <w:r>
        <w:rPr>
          <w:rFonts w:ascii="Times New Roman" w:eastAsiaTheme="minorEastAsia" w:hAnsi="Times New Roman" w:cs="Times New Roman"/>
          <w:snapToGrid w:val="0"/>
          <w:sz w:val="24"/>
          <w:szCs w:val="24"/>
        </w:rPr>
        <w:t>0.7</w:t>
      </w:r>
      <w:r>
        <w:rPr>
          <w:rFonts w:ascii="Times New Roman" w:eastAsiaTheme="minorEastAsia" w:hAnsi="Times New Roman" w:cs="Times New Roman"/>
          <w:snapToGrid w:val="0"/>
          <w:sz w:val="24"/>
          <w:szCs w:val="24"/>
        </w:rPr>
        <w:t>，非物流关系的权重设置为</w:t>
      </w:r>
      <w:r>
        <w:rPr>
          <w:rFonts w:ascii="Times New Roman" w:eastAsiaTheme="minorEastAsia" w:hAnsi="Times New Roman" w:cs="Times New Roman"/>
          <w:snapToGrid w:val="0"/>
          <w:sz w:val="24"/>
          <w:szCs w:val="24"/>
        </w:rPr>
        <w:t>0.3.</w:t>
      </w:r>
      <w:r>
        <w:rPr>
          <w:rFonts w:ascii="Times New Roman" w:eastAsiaTheme="minorEastAsia" w:hAnsi="Times New Roman" w:cs="Times New Roman"/>
          <w:snapToGrid w:val="0"/>
          <w:sz w:val="24"/>
          <w:szCs w:val="24"/>
        </w:rPr>
        <w:t>得到武汉新港空港物流园区功能区之间的综合关系如表</w:t>
      </w:r>
      <w:r>
        <w:rPr>
          <w:rFonts w:ascii="Times New Roman" w:eastAsiaTheme="minorEastAsia" w:hAnsi="Times New Roman" w:cs="Times New Roman"/>
          <w:snapToGrid w:val="0"/>
          <w:sz w:val="24"/>
          <w:szCs w:val="24"/>
        </w:rPr>
        <w:t>5-</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snapToGrid w:val="0"/>
          <w:sz w:val="24"/>
          <w:szCs w:val="24"/>
        </w:rPr>
        <w:t>:</w:t>
      </w: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1407B7">
      <w:pPr>
        <w:spacing w:line="360" w:lineRule="auto"/>
        <w:jc w:val="center"/>
        <w:rPr>
          <w:rFonts w:ascii="Times New Roman" w:eastAsiaTheme="minorEastAsia" w:hAnsi="Times New Roman" w:cs="Times New Roman"/>
          <w:sz w:val="24"/>
          <w:szCs w:val="24"/>
        </w:rPr>
      </w:pPr>
    </w:p>
    <w:p w:rsidR="001407B7" w:rsidRDefault="00D75974">
      <w:pPr>
        <w:spacing w:line="360" w:lineRule="auto"/>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表</w:t>
      </w:r>
      <w:r>
        <w:rPr>
          <w:rFonts w:ascii="Times New Roman" w:eastAsiaTheme="minorEastAsia" w:hAnsi="Times New Roman" w:cs="Times New Roman"/>
          <w:snapToGrid w:val="0"/>
          <w:sz w:val="24"/>
          <w:szCs w:val="24"/>
        </w:rPr>
        <w:t>5-</w:t>
      </w:r>
      <w:r>
        <w:rPr>
          <w:rFonts w:ascii="Times New Roman" w:eastAsiaTheme="minorEastAsia" w:hAnsi="Times New Roman" w:cs="Times New Roman" w:hint="eastAsia"/>
          <w:snapToGrid w:val="0"/>
          <w:sz w:val="24"/>
          <w:szCs w:val="24"/>
        </w:rPr>
        <w:t xml:space="preserve">4   </w:t>
      </w:r>
      <w:r>
        <w:rPr>
          <w:rFonts w:ascii="Times New Roman" w:eastAsiaTheme="minorEastAsia" w:hAnsi="Times New Roman" w:cs="Times New Roman"/>
          <w:snapToGrid w:val="0"/>
          <w:sz w:val="24"/>
          <w:szCs w:val="24"/>
        </w:rPr>
        <w:t>功能区之间综合关系图</w:t>
      </w:r>
    </w:p>
    <w:tbl>
      <w:tblPr>
        <w:tblW w:w="8538" w:type="dxa"/>
        <w:tblInd w:w="93" w:type="dxa"/>
        <w:tblLayout w:type="fixed"/>
        <w:tblLook w:val="04A0" w:firstRow="1" w:lastRow="0" w:firstColumn="1" w:lastColumn="0" w:noHBand="0" w:noVBand="1"/>
      </w:tblPr>
      <w:tblGrid>
        <w:gridCol w:w="2108"/>
        <w:gridCol w:w="643"/>
        <w:gridCol w:w="643"/>
        <w:gridCol w:w="643"/>
        <w:gridCol w:w="643"/>
        <w:gridCol w:w="643"/>
        <w:gridCol w:w="643"/>
        <w:gridCol w:w="643"/>
        <w:gridCol w:w="643"/>
        <w:gridCol w:w="643"/>
        <w:gridCol w:w="643"/>
      </w:tblGrid>
      <w:tr w:rsidR="001407B7">
        <w:trPr>
          <w:trHeight w:val="284"/>
        </w:trPr>
        <w:tc>
          <w:tcPr>
            <w:tcW w:w="2108" w:type="dxa"/>
            <w:tcBorders>
              <w:top w:val="single" w:sz="4" w:space="0" w:color="auto"/>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综合关系</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A</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B</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C</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D</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E</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F</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G</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H</w:t>
            </w:r>
          </w:p>
        </w:tc>
        <w:tc>
          <w:tcPr>
            <w:tcW w:w="643" w:type="dxa"/>
            <w:tcBorders>
              <w:top w:val="single" w:sz="4" w:space="0" w:color="auto"/>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I</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保税仓库区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A</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出口加工区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B</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1.4</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海关检查区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C</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1.4</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综合展示区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D</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1.4</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生活区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E</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停车场区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F</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1.8</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综合办公区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G</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集装箱堆场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H</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4.2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5.6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1.4</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4.2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r w:rsidR="001407B7">
        <w:trPr>
          <w:trHeight w:val="284"/>
        </w:trPr>
        <w:tc>
          <w:tcPr>
            <w:tcW w:w="2108" w:type="dxa"/>
            <w:tcBorders>
              <w:top w:val="nil"/>
              <w:left w:val="single" w:sz="4" w:space="0" w:color="auto"/>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散杂货堆场</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I</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4.2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5.6</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1.4</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4.2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0</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1.2</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6.8</w:t>
            </w:r>
          </w:p>
        </w:tc>
        <w:tc>
          <w:tcPr>
            <w:tcW w:w="64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p>
        </w:tc>
      </w:tr>
    </w:tbl>
    <w:p w:rsidR="001407B7" w:rsidRDefault="001407B7">
      <w:pPr>
        <w:spacing w:line="220" w:lineRule="atLeast"/>
      </w:pPr>
    </w:p>
    <w:p w:rsidR="001407B7" w:rsidRDefault="00D75974">
      <w:pPr>
        <w:pStyle w:val="2"/>
        <w:rPr>
          <w:snapToGrid w:val="0"/>
        </w:rPr>
      </w:pPr>
      <w:bookmarkStart w:id="115" w:name="_Toc483906826"/>
      <w:bookmarkStart w:id="116" w:name="_Toc481399950"/>
      <w:r>
        <w:rPr>
          <w:rFonts w:ascii="Times New Roman" w:hAnsi="Times New Roman"/>
          <w:snapToGrid w:val="0"/>
        </w:rPr>
        <w:t>5.2</w:t>
      </w:r>
      <w:r>
        <w:rPr>
          <w:rFonts w:ascii="Times New Roman" w:hAnsi="Times New Roman" w:hint="eastAsia"/>
          <w:snapToGrid w:val="0"/>
        </w:rPr>
        <w:t xml:space="preserve">  </w:t>
      </w:r>
      <w:r>
        <w:rPr>
          <w:snapToGrid w:val="0"/>
        </w:rPr>
        <w:t>阳</w:t>
      </w:r>
      <w:proofErr w:type="gramStart"/>
      <w:r>
        <w:rPr>
          <w:snapToGrid w:val="0"/>
        </w:rPr>
        <w:t>逻</w:t>
      </w:r>
      <w:proofErr w:type="gramEnd"/>
      <w:r>
        <w:rPr>
          <w:snapToGrid w:val="0"/>
        </w:rPr>
        <w:t>港区功能区布局模型建立</w:t>
      </w:r>
      <w:bookmarkStart w:id="117" w:name="_Toc481399951"/>
      <w:bookmarkEnd w:id="115"/>
      <w:bookmarkEnd w:id="116"/>
    </w:p>
    <w:p w:rsidR="001407B7" w:rsidRDefault="00D75974">
      <w:pPr>
        <w:pStyle w:val="3"/>
        <w:rPr>
          <w:snapToGrid w:val="0"/>
          <w:kern w:val="0"/>
        </w:rPr>
      </w:pPr>
      <w:bookmarkStart w:id="118" w:name="_Toc483906827"/>
      <w:r>
        <w:rPr>
          <w:snapToGrid w:val="0"/>
          <w:kern w:val="0"/>
        </w:rPr>
        <w:t>5.2.1</w:t>
      </w:r>
      <w:r>
        <w:rPr>
          <w:rFonts w:hint="eastAsia"/>
          <w:snapToGrid w:val="0"/>
          <w:kern w:val="0"/>
        </w:rPr>
        <w:t xml:space="preserve">  </w:t>
      </w:r>
      <w:r>
        <w:rPr>
          <w:snapToGrid w:val="0"/>
          <w:kern w:val="0"/>
        </w:rPr>
        <w:t>目标函数</w:t>
      </w:r>
      <w:bookmarkEnd w:id="117"/>
      <w:bookmarkEnd w:id="118"/>
    </w:p>
    <w:p w:rsidR="001407B7" w:rsidRDefault="001407B7">
      <w:pPr>
        <w:spacing w:after="0" w:line="360" w:lineRule="auto"/>
        <w:ind w:firstLineChars="200" w:firstLine="573"/>
        <w:rPr>
          <w:rFonts w:ascii="Times New Roman" w:eastAsiaTheme="minorEastAsia" w:hAnsi="Times New Roman" w:cs="Times New Roman"/>
          <w:snapToGrid w:val="0"/>
          <w:sz w:val="24"/>
          <w:szCs w:val="24"/>
        </w:rPr>
      </w:pPr>
    </w:p>
    <w:p w:rsidR="001407B7" w:rsidRDefault="00D75974">
      <w:pPr>
        <w:spacing w:after="0"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根据以上分析，建立武汉新港空港阳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港功能区布局模型的目标函数如下：</w:t>
      </w:r>
    </w:p>
    <w:p w:rsidR="001407B7" w:rsidRDefault="00D75974">
      <w:pPr>
        <w:spacing w:line="220" w:lineRule="atLeast"/>
        <w:rPr>
          <w:snapToGrid w:val="0"/>
        </w:rPr>
      </w:pPr>
      <m:oMathPara>
        <m:oMath>
          <m:r>
            <m:rPr>
              <m:sty m:val="p"/>
            </m:rPr>
            <w:rPr>
              <w:rFonts w:ascii="Cambria Math" w:hAnsi="Cambria Math"/>
              <w:snapToGrid w:val="0"/>
            </w:rPr>
            <m:t>minF=</m:t>
          </m:r>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8</m:t>
              </m:r>
            </m:sup>
            <m:e>
              <m:nary>
                <m:naryPr>
                  <m:chr m:val="∑"/>
                  <m:limLoc m:val="undOvr"/>
                  <m:ctrlPr>
                    <w:rPr>
                      <w:rFonts w:ascii="Cambria Math" w:hAnsi="Cambria Math"/>
                      <w:snapToGrid w:val="0"/>
                    </w:rPr>
                  </m:ctrlPr>
                </m:naryPr>
                <m:sub>
                  <m:r>
                    <m:rPr>
                      <m:sty m:val="p"/>
                    </m:rPr>
                    <w:rPr>
                      <w:rFonts w:ascii="Cambria Math" w:hAnsi="Cambria Math"/>
                      <w:snapToGrid w:val="0"/>
                    </w:rPr>
                    <m:t>j=1</m:t>
                  </m:r>
                </m:sub>
                <m:sup>
                  <m:r>
                    <m:rPr>
                      <m:sty m:val="p"/>
                    </m:rPr>
                    <w:rPr>
                      <w:rFonts w:ascii="Cambria Math" w:hAnsi="Cambria Math"/>
                      <w:snapToGrid w:val="0"/>
                    </w:rPr>
                    <m:t>12</m:t>
                  </m:r>
                </m:sup>
                <m:e>
                  <m:sSub>
                    <m:sSubPr>
                      <m:ctrlPr>
                        <w:rPr>
                          <w:rFonts w:ascii="Cambria Math" w:hAnsi="Cambria Math"/>
                          <w:snapToGrid w:val="0"/>
                        </w:rPr>
                      </m:ctrlPr>
                    </m:sSubPr>
                    <m:e>
                      <m:r>
                        <m:rPr>
                          <m:sty m:val="p"/>
                        </m:rPr>
                        <w:rPr>
                          <w:rFonts w:ascii="Cambria Math" w:hAnsi="Cambria Math"/>
                          <w:snapToGrid w:val="0"/>
                        </w:rPr>
                        <m:t>d</m:t>
                      </m:r>
                    </m:e>
                    <m:sub>
                      <m:r>
                        <m:rPr>
                          <m:sty m:val="p"/>
                        </m:rPr>
                        <w:rPr>
                          <w:rFonts w:ascii="Cambria Math" w:hAnsi="Cambria Math"/>
                          <w:snapToGrid w:val="0"/>
                        </w:rPr>
                        <m:t>ij</m:t>
                      </m:r>
                    </m:sub>
                  </m:sSub>
                  <m:r>
                    <m:rPr>
                      <m:sty m:val="p"/>
                    </m:rPr>
                    <w:rPr>
                      <w:rFonts w:ascii="Cambria Math" w:hAnsi="Cambria Math"/>
                      <w:snapToGrid w:val="0"/>
                    </w:rPr>
                    <m:t>*</m:t>
                  </m:r>
                  <m:sSub>
                    <m:sSubPr>
                      <m:ctrlPr>
                        <w:rPr>
                          <w:rFonts w:ascii="Cambria Math" w:hAnsi="Cambria Math"/>
                          <w:snapToGrid w:val="0"/>
                        </w:rPr>
                      </m:ctrlPr>
                    </m:sSubPr>
                    <m:e>
                      <m:r>
                        <m:rPr>
                          <m:sty m:val="p"/>
                        </m:rPr>
                        <w:rPr>
                          <w:rFonts w:ascii="Cambria Math" w:hAnsi="Cambria Math"/>
                          <w:snapToGrid w:val="0"/>
                        </w:rPr>
                        <m:t>r</m:t>
                      </m:r>
                    </m:e>
                    <m:sub>
                      <m:r>
                        <m:rPr>
                          <m:sty m:val="p"/>
                        </m:rPr>
                        <w:rPr>
                          <w:rFonts w:ascii="Cambria Math" w:hAnsi="Cambria Math"/>
                          <w:snapToGrid w:val="0"/>
                        </w:rPr>
                        <m:t>ij</m:t>
                      </m:r>
                    </m:sub>
                  </m:sSub>
                </m:e>
              </m:nary>
            </m:e>
          </m:nary>
          <m:r>
            <m:rPr>
              <m:sty m:val="p"/>
            </m:rPr>
            <w:rPr>
              <w:rFonts w:ascii="Cambria Math" w:hAnsi="Cambria Math"/>
              <w:snapToGrid w:val="0"/>
            </w:rPr>
            <m:t>+100*</m:t>
          </m:r>
          <m:nary>
            <m:naryPr>
              <m:chr m:val="∑"/>
              <m:limLoc m:val="undOvr"/>
              <m:ctrlPr>
                <w:rPr>
                  <w:rFonts w:ascii="Cambria Math" w:hAnsi="Cambria Math"/>
                  <w:snapToGrid w:val="0"/>
                </w:rPr>
              </m:ctrlPr>
            </m:naryPr>
            <m:sub>
              <m:r>
                <m:rPr>
                  <m:sty m:val="p"/>
                </m:rPr>
                <w:rPr>
                  <w:rFonts w:ascii="Cambria Math" w:hAnsi="Cambria Math"/>
                  <w:snapToGrid w:val="0"/>
                </w:rPr>
                <m:t>i=1</m:t>
              </m:r>
            </m:sub>
            <m:sup>
              <m:r>
                <m:rPr>
                  <m:sty m:val="p"/>
                </m:rPr>
                <w:rPr>
                  <w:rFonts w:ascii="Cambria Math" w:hAnsi="Cambria Math"/>
                  <w:snapToGrid w:val="0"/>
                </w:rPr>
                <m:t>n</m:t>
              </m:r>
            </m:sup>
            <m:e>
              <m:sSub>
                <m:sSubPr>
                  <m:ctrlPr>
                    <w:rPr>
                      <w:rFonts w:ascii="Cambria Math" w:hAnsi="Cambria Math"/>
                      <w:snapToGrid w:val="0"/>
                    </w:rPr>
                  </m:ctrlPr>
                </m:sSubPr>
                <m:e>
                  <m:r>
                    <m:rPr>
                      <m:sty m:val="p"/>
                    </m:rPr>
                    <w:rPr>
                      <w:rFonts w:ascii="Cambria Math" w:hAnsi="Cambria Math"/>
                      <w:snapToGrid w:val="0"/>
                    </w:rPr>
                    <m:t>p</m:t>
                  </m:r>
                </m:e>
                <m:sub>
                  <m:r>
                    <m:rPr>
                      <m:sty m:val="p"/>
                    </m:rPr>
                    <w:rPr>
                      <w:rFonts w:ascii="Cambria Math" w:hAnsi="Cambria Math"/>
                      <w:snapToGrid w:val="0"/>
                    </w:rPr>
                    <m:t>i</m:t>
                  </m:r>
                </m:sub>
              </m:sSub>
            </m:e>
          </m:nary>
          <m:r>
            <m:rPr>
              <m:sty m:val="p"/>
            </m:rPr>
            <w:rPr>
              <w:rFonts w:ascii="Cambria Math" w:hAnsi="Cambria Math"/>
              <w:snapToGrid w:val="0"/>
            </w:rPr>
            <m:t xml:space="preserve">                                                                                                (5-1)</m:t>
          </m:r>
        </m:oMath>
      </m:oMathPara>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式中：</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d</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和功能区</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之间的相互距离</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r</m:t>
            </m:r>
          </m:e>
          <m:sub>
            <m:r>
              <m:rPr>
                <m:sty m:val="p"/>
              </m:rPr>
              <w:rPr>
                <w:rFonts w:ascii="Cambria Math" w:eastAsiaTheme="minorEastAsia" w:hAnsi="Cambria Math" w:cs="Times New Roman"/>
                <w:snapToGrid w:val="0"/>
                <w:sz w:val="24"/>
                <w:szCs w:val="24"/>
              </w:rPr>
              <m:t>ij</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和功能区</w:t>
      </w:r>
      <w:r>
        <w:rPr>
          <w:rFonts w:ascii="Times New Roman" w:eastAsiaTheme="minorEastAsia" w:hAnsi="Times New Roman" w:cs="Times New Roman"/>
          <w:snapToGrid w:val="0"/>
          <w:sz w:val="24"/>
          <w:szCs w:val="24"/>
        </w:rPr>
        <w:t>j</w:t>
      </w:r>
      <w:r>
        <w:rPr>
          <w:rFonts w:ascii="Times New Roman" w:eastAsiaTheme="minorEastAsia" w:hAnsi="Times New Roman" w:cs="Times New Roman"/>
          <w:snapToGrid w:val="0"/>
          <w:sz w:val="24"/>
          <w:szCs w:val="24"/>
        </w:rPr>
        <w:t>之间的相互关系</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p</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功能区</w:t>
      </w:r>
      <w:r>
        <w:rPr>
          <w:rFonts w:ascii="Times New Roman" w:eastAsiaTheme="minorEastAsia" w:hAnsi="Times New Roman" w:cs="Times New Roman"/>
          <w:snapToGrid w:val="0"/>
          <w:sz w:val="24"/>
          <w:szCs w:val="24"/>
        </w:rPr>
        <w:t>i</w:t>
      </w:r>
      <w:r>
        <w:rPr>
          <w:rFonts w:ascii="Times New Roman" w:eastAsiaTheme="minorEastAsia" w:hAnsi="Times New Roman" w:cs="Times New Roman"/>
          <w:snapToGrid w:val="0"/>
          <w:sz w:val="24"/>
          <w:szCs w:val="24"/>
        </w:rPr>
        <w:t>的长宽比惩罚项，</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p</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=max</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0</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max</w:t>
      </w:r>
      <w:r>
        <w:rPr>
          <w:rFonts w:ascii="Times New Roman" w:eastAsiaTheme="minorEastAsia" w:hAnsi="Times New Roman" w:cs="Times New Roman"/>
          <w:snapToGrid w:val="0"/>
          <w:sz w:val="24"/>
          <w:szCs w:val="24"/>
        </w:rPr>
        <w:t>（</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imax</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imin</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t>
            </m:r>
          </m:sub>
        </m:sSub>
      </m:oMath>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w:t>
      </w:r>
      <m:oMath>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imin</m:t>
            </m:r>
          </m:sub>
        </m:sSub>
        <m:r>
          <m:rPr>
            <m:sty m:val="p"/>
          </m:rPr>
          <w:rPr>
            <w:rFonts w:ascii="Cambria Math" w:eastAsiaTheme="minorEastAsia" w:hAnsi="Cambria Math" w:cs="Times New Roman"/>
            <w:snapToGrid w:val="0"/>
            <w:sz w:val="24"/>
            <w:szCs w:val="24"/>
          </w:rPr>
          <m:t>,</m:t>
        </m:r>
        <m:sSub>
          <m:sSubPr>
            <m:ctrlPr>
              <w:rPr>
                <w:rFonts w:ascii="Cambria Math" w:eastAsiaTheme="minorEastAsia" w:hAnsi="Cambria Math" w:cs="Times New Roman"/>
                <w:snapToGrid w:val="0"/>
                <w:sz w:val="24"/>
                <w:szCs w:val="24"/>
              </w:rPr>
            </m:ctrlPr>
          </m:sSubPr>
          <m:e>
            <m:r>
              <m:rPr>
                <m:sty m:val="p"/>
              </m:rPr>
              <w:rPr>
                <w:rFonts w:ascii="Cambria Math" w:eastAsiaTheme="minorEastAsia" w:hAnsi="Cambria Math" w:cs="Times New Roman"/>
                <w:snapToGrid w:val="0"/>
                <w:sz w:val="24"/>
                <w:szCs w:val="24"/>
              </w:rPr>
              <m:t>a</m:t>
            </m:r>
          </m:e>
          <m:sub>
            <m:r>
              <m:rPr>
                <m:sty m:val="p"/>
              </m:rPr>
              <w:rPr>
                <w:rFonts w:ascii="Cambria Math" w:eastAsiaTheme="minorEastAsia" w:hAnsi="Cambria Math" w:cs="Times New Roman"/>
                <w:snapToGrid w:val="0"/>
                <w:sz w:val="24"/>
                <w:szCs w:val="24"/>
              </w:rPr>
              <m:t>imax</m:t>
            </m:r>
          </m:sub>
        </m:sSub>
        <m:r>
          <m:rPr>
            <m:sty m:val="p"/>
          </m:rPr>
          <w:rPr>
            <w:rFonts w:ascii="Cambria Math" w:eastAsiaTheme="minorEastAsia" w:hAnsi="Cambria Math" w:cs="Times New Roman"/>
            <w:snapToGrid w:val="0"/>
            <w:sz w:val="24"/>
            <w:szCs w:val="24"/>
          </w:rPr>
          <m:t>]</m:t>
        </m:r>
        <m:r>
          <m:rPr>
            <m:sty m:val="p"/>
          </m:rPr>
          <w:rPr>
            <w:rFonts w:ascii="Cambria Math" w:eastAsiaTheme="minorEastAsia" w:hAnsi="Cambria Math" w:cs="Times New Roman"/>
            <w:snapToGrid w:val="0"/>
            <w:sz w:val="24"/>
            <w:szCs w:val="24"/>
          </w:rPr>
          <m:t>是功能区</m:t>
        </m:r>
        <m:r>
          <m:rPr>
            <m:sty m:val="p"/>
          </m:rPr>
          <w:rPr>
            <w:rFonts w:ascii="Cambria Math" w:eastAsiaTheme="minorEastAsia" w:hAnsi="Cambria Math" w:cs="Times New Roman"/>
            <w:snapToGrid w:val="0"/>
            <w:sz w:val="24"/>
            <w:szCs w:val="24"/>
          </w:rPr>
          <m:t>i</m:t>
        </m:r>
        <m:r>
          <m:rPr>
            <m:sty m:val="p"/>
          </m:rPr>
          <w:rPr>
            <w:rFonts w:ascii="Cambria Math" w:eastAsiaTheme="minorEastAsia" w:hAnsi="Cambria Math" w:cs="Times New Roman"/>
            <w:snapToGrid w:val="0"/>
            <w:sz w:val="24"/>
            <w:szCs w:val="24"/>
          </w:rPr>
          <m:t>的长宽比上下限，</m:t>
        </m:r>
      </m:oMath>
      <w:r>
        <w:rPr>
          <w:rFonts w:ascii="Times New Roman" w:eastAsiaTheme="minorEastAsia" w:hAnsi="Times New Roman" w:cs="Times New Roman"/>
          <w:snapToGrid w:val="0"/>
          <w:sz w:val="24"/>
          <w:szCs w:val="24"/>
        </w:rPr>
        <w:t>本文长宽比上下限取</w:t>
      </w:r>
      <w:r>
        <w:rPr>
          <w:rFonts w:ascii="Times New Roman" w:eastAsiaTheme="minorEastAsia" w:hAnsi="Times New Roman" w:cs="Times New Roman"/>
          <w:snapToGrid w:val="0"/>
          <w:sz w:val="24"/>
          <w:szCs w:val="24"/>
        </w:rPr>
        <w:t>[2,5]</w:t>
      </w:r>
      <w:r>
        <w:rPr>
          <w:rFonts w:ascii="Times New Roman" w:eastAsiaTheme="minorEastAsia" w:hAnsi="Times New Roman" w:cs="Times New Roman" w:hint="eastAsia"/>
          <w:snapToGrid w:val="0"/>
          <w:sz w:val="24"/>
          <w:szCs w:val="24"/>
        </w:rPr>
        <w:t>。</w:t>
      </w:r>
    </w:p>
    <w:p w:rsidR="001407B7" w:rsidRDefault="00D75974">
      <w:pPr>
        <w:pStyle w:val="3"/>
        <w:rPr>
          <w:snapToGrid w:val="0"/>
          <w:kern w:val="0"/>
        </w:rPr>
      </w:pPr>
      <w:bookmarkStart w:id="119" w:name="_Toc483906828"/>
      <w:bookmarkStart w:id="120" w:name="_Toc481399952"/>
      <w:r>
        <w:rPr>
          <w:rFonts w:ascii="Times New Roman" w:hAnsi="Times New Roman"/>
          <w:snapToGrid w:val="0"/>
          <w:kern w:val="0"/>
        </w:rPr>
        <w:t>5.2.2</w:t>
      </w:r>
      <w:r>
        <w:rPr>
          <w:rFonts w:ascii="Times New Roman" w:hAnsi="Times New Roman" w:hint="eastAsia"/>
          <w:snapToGrid w:val="0"/>
          <w:kern w:val="0"/>
        </w:rPr>
        <w:t xml:space="preserve">  </w:t>
      </w:r>
      <w:r>
        <w:rPr>
          <w:snapToGrid w:val="0"/>
          <w:kern w:val="0"/>
        </w:rPr>
        <w:t>算法参数设置</w:t>
      </w:r>
      <w:bookmarkEnd w:id="119"/>
      <w:bookmarkEnd w:id="120"/>
    </w:p>
    <w:p w:rsidR="001407B7" w:rsidRDefault="00D75974">
      <w:pPr>
        <w:spacing w:after="120"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已知园区总面积</w:t>
      </w:r>
      <w:r>
        <w:rPr>
          <w:rFonts w:ascii="Times New Roman" w:eastAsiaTheme="minorEastAsia" w:hAnsi="Times New Roman" w:cs="Times New Roman"/>
          <w:snapToGrid w:val="0"/>
          <w:sz w:val="24"/>
          <w:szCs w:val="24"/>
        </w:rPr>
        <w:t>1620</w:t>
      </w:r>
      <w:r>
        <w:rPr>
          <w:rFonts w:ascii="Times New Roman" w:eastAsiaTheme="minorEastAsia" w:hAnsi="Times New Roman" w:cs="Times New Roman"/>
          <w:snapToGrid w:val="0"/>
          <w:sz w:val="24"/>
          <w:szCs w:val="24"/>
        </w:rPr>
        <w:t>亩，其中长为</w:t>
      </w:r>
      <w:r>
        <w:rPr>
          <w:rFonts w:ascii="Times New Roman" w:eastAsiaTheme="minorEastAsia" w:hAnsi="Times New Roman" w:cs="Times New Roman"/>
          <w:snapToGrid w:val="0"/>
          <w:sz w:val="24"/>
          <w:szCs w:val="24"/>
        </w:rPr>
        <w:t>1161.9</w:t>
      </w:r>
      <w:r>
        <w:rPr>
          <w:rFonts w:ascii="Times New Roman" w:eastAsiaTheme="minorEastAsia" w:hAnsi="Times New Roman" w:cs="Times New Roman"/>
          <w:snapToGrid w:val="0"/>
          <w:sz w:val="24"/>
          <w:szCs w:val="24"/>
        </w:rPr>
        <w:t>米，宽为</w:t>
      </w:r>
      <w:r>
        <w:rPr>
          <w:rFonts w:ascii="Times New Roman" w:eastAsiaTheme="minorEastAsia" w:hAnsi="Times New Roman" w:cs="Times New Roman"/>
          <w:snapToGrid w:val="0"/>
          <w:sz w:val="24"/>
          <w:szCs w:val="24"/>
        </w:rPr>
        <w:t>929.5</w:t>
      </w:r>
      <w:r>
        <w:rPr>
          <w:rFonts w:ascii="Times New Roman" w:eastAsiaTheme="minorEastAsia" w:hAnsi="Times New Roman" w:cs="Times New Roman"/>
          <w:snapToGrid w:val="0"/>
          <w:sz w:val="24"/>
          <w:szCs w:val="24"/>
        </w:rPr>
        <w:t>米。具体功能区面积分布如表</w:t>
      </w:r>
      <w:r>
        <w:rPr>
          <w:rFonts w:ascii="Times New Roman" w:eastAsiaTheme="minorEastAsia" w:hAnsi="Times New Roman" w:cs="Times New Roman"/>
          <w:snapToGrid w:val="0"/>
          <w:sz w:val="24"/>
          <w:szCs w:val="24"/>
        </w:rPr>
        <w:t>5-</w:t>
      </w:r>
      <w:r>
        <w:rPr>
          <w:rFonts w:ascii="Times New Roman" w:eastAsiaTheme="minorEastAsia" w:hAnsi="Times New Roman" w:cs="Times New Roman" w:hint="eastAsia"/>
          <w:snapToGrid w:val="0"/>
          <w:sz w:val="24"/>
          <w:szCs w:val="24"/>
        </w:rPr>
        <w:t>5</w:t>
      </w:r>
      <w:r>
        <w:rPr>
          <w:rFonts w:ascii="Times New Roman" w:eastAsiaTheme="minorEastAsia" w:hAnsi="Times New Roman" w:cs="Times New Roman"/>
          <w:snapToGrid w:val="0"/>
          <w:sz w:val="24"/>
          <w:szCs w:val="24"/>
        </w:rPr>
        <w:t>所示，其中</w:t>
      </w:r>
      <w:r>
        <w:rPr>
          <w:rFonts w:ascii="Times New Roman" w:eastAsiaTheme="minorEastAsia" w:hAnsi="Times New Roman" w:cs="Times New Roman" w:hint="eastAsia"/>
          <w:snapToGrid w:val="0"/>
          <w:sz w:val="24"/>
          <w:szCs w:val="24"/>
        </w:rPr>
        <w:t>：</w:t>
      </w:r>
    </w:p>
    <w:p w:rsidR="001407B7" w:rsidRDefault="001407B7">
      <w:pPr>
        <w:spacing w:after="120" w:line="360" w:lineRule="auto"/>
        <w:ind w:firstLineChars="200" w:firstLine="573"/>
        <w:rPr>
          <w:rFonts w:ascii="Times New Roman" w:eastAsiaTheme="minorEastAsia" w:hAnsi="Times New Roman" w:cs="Times New Roman"/>
          <w:snapToGrid w:val="0"/>
          <w:sz w:val="24"/>
          <w:szCs w:val="24"/>
        </w:rPr>
      </w:pPr>
    </w:p>
    <w:p w:rsidR="001407B7" w:rsidRDefault="001407B7">
      <w:pPr>
        <w:spacing w:after="120" w:line="360" w:lineRule="auto"/>
        <w:ind w:firstLineChars="200" w:firstLine="573"/>
        <w:rPr>
          <w:rFonts w:ascii="Times New Roman" w:eastAsiaTheme="minorEastAsia" w:hAnsi="Times New Roman" w:cs="Times New Roman"/>
          <w:snapToGrid w:val="0"/>
          <w:sz w:val="24"/>
          <w:szCs w:val="24"/>
        </w:rPr>
      </w:pPr>
    </w:p>
    <w:p w:rsidR="001407B7" w:rsidRDefault="00D75974">
      <w:pPr>
        <w:spacing w:line="360" w:lineRule="auto"/>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表</w:t>
      </w:r>
      <w:r>
        <w:rPr>
          <w:rFonts w:ascii="Times New Roman" w:eastAsiaTheme="minorEastAsia" w:hAnsi="Times New Roman" w:cs="Times New Roman"/>
          <w:snapToGrid w:val="0"/>
          <w:sz w:val="24"/>
          <w:szCs w:val="24"/>
        </w:rPr>
        <w:t xml:space="preserve">5-5    </w:t>
      </w:r>
      <w:r>
        <w:rPr>
          <w:rFonts w:ascii="Times New Roman" w:eastAsiaTheme="minorEastAsia" w:hAnsi="Times New Roman" w:cs="Times New Roman"/>
          <w:snapToGrid w:val="0"/>
          <w:sz w:val="24"/>
          <w:szCs w:val="24"/>
        </w:rPr>
        <w:t>各个功能区的面积</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亩</w:t>
      </w:r>
      <w:r>
        <w:rPr>
          <w:rFonts w:ascii="Times New Roman" w:eastAsiaTheme="minorEastAsia" w:hAnsi="Times New Roman" w:cs="Times New Roman" w:hint="eastAsia"/>
          <w:snapToGrid w:val="0"/>
          <w:sz w:val="24"/>
          <w:szCs w:val="24"/>
        </w:rPr>
        <w:t>)</w:t>
      </w:r>
    </w:p>
    <w:tbl>
      <w:tblPr>
        <w:tblW w:w="6815" w:type="dxa"/>
        <w:jc w:val="center"/>
        <w:tblLayout w:type="fixed"/>
        <w:tblLook w:val="04A0" w:firstRow="1" w:lastRow="0" w:firstColumn="1" w:lastColumn="0" w:noHBand="0" w:noVBand="1"/>
      </w:tblPr>
      <w:tblGrid>
        <w:gridCol w:w="3640"/>
        <w:gridCol w:w="3175"/>
      </w:tblGrid>
      <w:tr w:rsidR="001407B7">
        <w:trPr>
          <w:trHeight w:val="305"/>
          <w:jc w:val="center"/>
        </w:trPr>
        <w:tc>
          <w:tcPr>
            <w:tcW w:w="3640" w:type="dxa"/>
            <w:tcBorders>
              <w:top w:val="single" w:sz="4" w:space="0" w:color="auto"/>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区域</w:t>
            </w:r>
          </w:p>
        </w:tc>
        <w:tc>
          <w:tcPr>
            <w:tcW w:w="3175"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面积</w:t>
            </w:r>
            <w:r>
              <w:rPr>
                <w:rFonts w:ascii="Times New Roman" w:eastAsiaTheme="minorEastAsia" w:hAnsi="Times New Roman" w:cs="Times New Roman"/>
              </w:rPr>
              <w:t>(</w:t>
            </w:r>
            <w:r>
              <w:rPr>
                <w:rFonts w:ascii="Times New Roman" w:eastAsiaTheme="minorEastAsia" w:hAnsi="Times New Roman" w:cs="Times New Roman"/>
              </w:rPr>
              <w:t>亩）</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保税仓库区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880.5</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出口加工区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196</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海关检查区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48</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综合展示区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205.5</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现场服务区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27</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停车场区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50.25</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综合办公区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58.05</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集装箱堆场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105</w:t>
            </w:r>
          </w:p>
        </w:tc>
      </w:tr>
      <w:tr w:rsidR="001407B7">
        <w:trPr>
          <w:trHeight w:val="305"/>
          <w:jc w:val="center"/>
        </w:trPr>
        <w:tc>
          <w:tcPr>
            <w:tcW w:w="364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散杂货堆场</w:t>
            </w:r>
          </w:p>
        </w:tc>
        <w:tc>
          <w:tcPr>
            <w:tcW w:w="3175"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rPr>
            </w:pPr>
            <w:r>
              <w:rPr>
                <w:rFonts w:ascii="Times New Roman" w:eastAsiaTheme="minorEastAsia" w:hAnsi="Times New Roman" w:cs="Times New Roman"/>
              </w:rPr>
              <w:t>49.5</w:t>
            </w:r>
          </w:p>
        </w:tc>
      </w:tr>
    </w:tbl>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为了简化计算，令</w:t>
      </w:r>
      <w:r>
        <w:rPr>
          <w:rFonts w:ascii="Times New Roman" w:eastAsiaTheme="minorEastAsia" w:hAnsi="Times New Roman" w:cs="Times New Roman"/>
          <w:snapToGrid w:val="0"/>
          <w:sz w:val="24"/>
          <w:szCs w:val="24"/>
        </w:rPr>
        <w:t>z=a*b</w:t>
      </w:r>
      <w:r>
        <w:rPr>
          <w:rFonts w:ascii="Times New Roman" w:eastAsiaTheme="minorEastAsia" w:hAnsi="Times New Roman" w:cs="Times New Roman"/>
          <w:snapToGrid w:val="0"/>
          <w:sz w:val="24"/>
          <w:szCs w:val="24"/>
        </w:rPr>
        <w:t>，其中</w:t>
      </w:r>
      <w:r>
        <w:rPr>
          <w:rFonts w:ascii="Times New Roman" w:eastAsiaTheme="minorEastAsia" w:hAnsi="Times New Roman" w:cs="Times New Roman"/>
          <w:snapToGrid w:val="0"/>
          <w:sz w:val="24"/>
          <w:szCs w:val="24"/>
        </w:rPr>
        <w:t>z</w:t>
      </w:r>
      <w:r>
        <w:rPr>
          <w:rFonts w:ascii="Times New Roman" w:eastAsiaTheme="minorEastAsia" w:hAnsi="Times New Roman" w:cs="Times New Roman"/>
          <w:snapToGrid w:val="0"/>
          <w:sz w:val="24"/>
          <w:szCs w:val="24"/>
        </w:rPr>
        <w:t>为园区总面积，</w:t>
      </w:r>
      <w:r>
        <w:rPr>
          <w:rFonts w:ascii="Times New Roman" w:eastAsiaTheme="minorEastAsia" w:hAnsi="Times New Roman" w:cs="Times New Roman"/>
          <w:snapToGrid w:val="0"/>
          <w:sz w:val="24"/>
          <w:szCs w:val="24"/>
        </w:rPr>
        <w:t>a</w:t>
      </w:r>
      <w:r>
        <w:rPr>
          <w:rFonts w:ascii="Times New Roman" w:eastAsiaTheme="minorEastAsia" w:hAnsi="Times New Roman" w:cs="Times New Roman"/>
          <w:snapToGrid w:val="0"/>
          <w:sz w:val="24"/>
          <w:szCs w:val="24"/>
        </w:rPr>
        <w:t>为园区的长，</w:t>
      </w:r>
      <w:r>
        <w:rPr>
          <w:rFonts w:ascii="Times New Roman" w:eastAsiaTheme="minorEastAsia" w:hAnsi="Times New Roman" w:cs="Times New Roman"/>
          <w:snapToGrid w:val="0"/>
          <w:sz w:val="24"/>
          <w:szCs w:val="24"/>
        </w:rPr>
        <w:t>b</w:t>
      </w:r>
      <w:r>
        <w:rPr>
          <w:rFonts w:ascii="Times New Roman" w:eastAsiaTheme="minorEastAsia" w:hAnsi="Times New Roman" w:cs="Times New Roman"/>
          <w:snapToGrid w:val="0"/>
          <w:sz w:val="24"/>
          <w:szCs w:val="24"/>
        </w:rPr>
        <w:t>为园区的宽。即</w:t>
      </w:r>
      <w:r>
        <w:rPr>
          <w:rFonts w:ascii="Times New Roman" w:eastAsiaTheme="minorEastAsia" w:hAnsi="Times New Roman" w:cs="Times New Roman"/>
          <w:snapToGrid w:val="0"/>
          <w:sz w:val="24"/>
          <w:szCs w:val="24"/>
        </w:rPr>
        <w:t>45*36=1620</w:t>
      </w:r>
      <w:r>
        <w:rPr>
          <w:rFonts w:ascii="Times New Roman" w:eastAsiaTheme="minorEastAsia" w:hAnsi="Times New Roman" w:cs="Times New Roman"/>
          <w:snapToGrid w:val="0"/>
          <w:sz w:val="24"/>
          <w:szCs w:val="24"/>
        </w:rPr>
        <w:t>（亩），设置园区的长</w:t>
      </w:r>
      <w:r>
        <w:rPr>
          <w:rFonts w:ascii="Times New Roman" w:eastAsiaTheme="minorEastAsia" w:hAnsi="Times New Roman" w:cs="Times New Roman"/>
          <w:snapToGrid w:val="0"/>
          <w:sz w:val="24"/>
          <w:szCs w:val="24"/>
        </w:rPr>
        <w:t>a</w:t>
      </w:r>
      <w:r>
        <w:rPr>
          <w:rFonts w:ascii="Times New Roman" w:eastAsiaTheme="minorEastAsia" w:hAnsi="Times New Roman" w:cs="Times New Roman"/>
          <w:snapToGrid w:val="0"/>
          <w:sz w:val="24"/>
          <w:szCs w:val="24"/>
        </w:rPr>
        <w:t>为</w:t>
      </w:r>
      <w:r>
        <w:rPr>
          <w:rFonts w:ascii="Times New Roman" w:eastAsiaTheme="minorEastAsia" w:hAnsi="Times New Roman" w:cs="Times New Roman"/>
          <w:snapToGrid w:val="0"/>
          <w:sz w:val="24"/>
          <w:szCs w:val="24"/>
        </w:rPr>
        <w:t>45</w:t>
      </w:r>
      <w:r>
        <w:rPr>
          <w:rFonts w:ascii="Times New Roman" w:eastAsiaTheme="minorEastAsia" w:hAnsi="Times New Roman" w:cs="Times New Roman"/>
          <w:snapToGrid w:val="0"/>
          <w:sz w:val="24"/>
          <w:szCs w:val="24"/>
        </w:rPr>
        <w:t>，园区的宽</w:t>
      </w:r>
      <w:r>
        <w:rPr>
          <w:rFonts w:ascii="Times New Roman" w:eastAsiaTheme="minorEastAsia" w:hAnsi="Times New Roman" w:cs="Times New Roman"/>
          <w:snapToGrid w:val="0"/>
          <w:sz w:val="24"/>
          <w:szCs w:val="24"/>
        </w:rPr>
        <w:t>b</w:t>
      </w:r>
      <w:r>
        <w:rPr>
          <w:rFonts w:ascii="Times New Roman" w:eastAsiaTheme="minorEastAsia" w:hAnsi="Times New Roman" w:cs="Times New Roman"/>
          <w:snapToGrid w:val="0"/>
          <w:sz w:val="24"/>
          <w:szCs w:val="24"/>
        </w:rPr>
        <w:t>为</w:t>
      </w:r>
      <w:r>
        <w:rPr>
          <w:rFonts w:ascii="Times New Roman" w:eastAsiaTheme="minorEastAsia" w:hAnsi="Times New Roman" w:cs="Times New Roman"/>
          <w:snapToGrid w:val="0"/>
          <w:sz w:val="24"/>
          <w:szCs w:val="24"/>
        </w:rPr>
        <w:t>36</w:t>
      </w:r>
      <w:r>
        <w:rPr>
          <w:rFonts w:ascii="Times New Roman" w:eastAsiaTheme="minorEastAsia" w:hAnsi="Times New Roman" w:cs="Times New Roman"/>
          <w:snapToGrid w:val="0"/>
          <w:sz w:val="24"/>
          <w:szCs w:val="24"/>
        </w:rPr>
        <w:t>进行求解计算。</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遗传算法的参数设置如下：</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种群的数量：</w:t>
      </w:r>
      <w:r>
        <w:rPr>
          <w:rFonts w:ascii="Times New Roman" w:eastAsiaTheme="minorEastAsia" w:hAnsi="Times New Roman" w:cs="Times New Roman"/>
          <w:snapToGrid w:val="0"/>
          <w:sz w:val="24"/>
          <w:szCs w:val="24"/>
        </w:rPr>
        <w:t>100</w:t>
      </w:r>
      <w:r>
        <w:rPr>
          <w:rFonts w:ascii="Times New Roman" w:eastAsiaTheme="minorEastAsia" w:hAnsi="Times New Roman" w:cs="Times New Roman"/>
          <w:snapToGrid w:val="0"/>
          <w:sz w:val="24"/>
          <w:szCs w:val="24"/>
        </w:rPr>
        <w:t>个</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最大迭代次数：</w:t>
      </w:r>
      <w:r>
        <w:rPr>
          <w:rFonts w:ascii="Times New Roman" w:eastAsiaTheme="minorEastAsia" w:hAnsi="Times New Roman" w:cs="Times New Roman"/>
          <w:snapToGrid w:val="0"/>
          <w:sz w:val="24"/>
          <w:szCs w:val="24"/>
        </w:rPr>
        <w:t>300</w:t>
      </w:r>
      <w:r>
        <w:rPr>
          <w:rFonts w:ascii="Times New Roman" w:eastAsiaTheme="minorEastAsia" w:hAnsi="Times New Roman" w:cs="Times New Roman"/>
          <w:snapToGrid w:val="0"/>
          <w:sz w:val="24"/>
          <w:szCs w:val="24"/>
        </w:rPr>
        <w:t>次</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交叉概率：</w:t>
      </w:r>
      <w:r>
        <w:rPr>
          <w:rFonts w:ascii="Times New Roman" w:eastAsiaTheme="minorEastAsia" w:hAnsi="Times New Roman" w:cs="Times New Roman"/>
          <w:snapToGrid w:val="0"/>
          <w:sz w:val="24"/>
          <w:szCs w:val="24"/>
        </w:rPr>
        <w:t>0.5</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变异概率：</w:t>
      </w:r>
      <w:r>
        <w:rPr>
          <w:rFonts w:ascii="Times New Roman" w:eastAsiaTheme="minorEastAsia" w:hAnsi="Times New Roman" w:cs="Times New Roman"/>
          <w:snapToGrid w:val="0"/>
          <w:sz w:val="24"/>
          <w:szCs w:val="24"/>
        </w:rPr>
        <w:t>0.45</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遗传概率：</w:t>
      </w:r>
      <w:r>
        <w:rPr>
          <w:rFonts w:ascii="Times New Roman" w:eastAsiaTheme="minorEastAsia" w:hAnsi="Times New Roman" w:cs="Times New Roman"/>
          <w:snapToGrid w:val="0"/>
          <w:sz w:val="24"/>
          <w:szCs w:val="24"/>
        </w:rPr>
        <w:t>0.9</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2"/>
        <w:rPr>
          <w:snapToGrid w:val="0"/>
        </w:rPr>
      </w:pPr>
      <w:bookmarkStart w:id="121" w:name="_Toc481399953"/>
      <w:bookmarkStart w:id="122" w:name="_Toc483906829"/>
      <w:r>
        <w:rPr>
          <w:rFonts w:ascii="Times New Roman" w:hAnsi="Times New Roman"/>
          <w:snapToGrid w:val="0"/>
        </w:rPr>
        <w:t>5.3</w:t>
      </w:r>
      <w:r>
        <w:rPr>
          <w:rFonts w:hint="eastAsia"/>
          <w:snapToGrid w:val="0"/>
        </w:rPr>
        <w:t xml:space="preserve">   </w:t>
      </w:r>
      <w:r>
        <w:rPr>
          <w:snapToGrid w:val="0"/>
        </w:rPr>
        <w:t>阳</w:t>
      </w:r>
      <w:proofErr w:type="gramStart"/>
      <w:r>
        <w:rPr>
          <w:snapToGrid w:val="0"/>
        </w:rPr>
        <w:t>逻</w:t>
      </w:r>
      <w:proofErr w:type="gramEnd"/>
      <w:r>
        <w:rPr>
          <w:snapToGrid w:val="0"/>
        </w:rPr>
        <w:t>港区功能区模型求解</w:t>
      </w:r>
      <w:bookmarkEnd w:id="121"/>
      <w:bookmarkEnd w:id="122"/>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针对阳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港区功能区布局模型进行</w:t>
      </w:r>
      <w:r>
        <w:rPr>
          <w:rFonts w:ascii="Times New Roman" w:eastAsiaTheme="minorEastAsia" w:hAnsi="Times New Roman" w:cs="Times New Roman"/>
          <w:snapToGrid w:val="0"/>
          <w:sz w:val="24"/>
          <w:szCs w:val="24"/>
        </w:rPr>
        <w:t>matlab</w:t>
      </w:r>
      <w:r>
        <w:rPr>
          <w:rFonts w:ascii="Times New Roman" w:eastAsiaTheme="minorEastAsia" w:hAnsi="Times New Roman" w:cs="Times New Roman"/>
          <w:snapToGrid w:val="0"/>
          <w:sz w:val="24"/>
          <w:szCs w:val="24"/>
        </w:rPr>
        <w:t>编程求解，并绘制出简要功能区布局图。主函数如下：</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t xml:space="preserve">%% </w:t>
      </w:r>
      <w:r>
        <w:rPr>
          <w:rFonts w:ascii="Courier New" w:hAnsi="Courier New" w:cs="Courier New"/>
          <w:snapToGrid w:val="0"/>
          <w:color w:val="228B22"/>
          <w:sz w:val="20"/>
          <w:szCs w:val="20"/>
        </w:rPr>
        <w:t>利用遗传算法求解模型</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t xml:space="preserve">%% </w:t>
      </w:r>
      <w:r>
        <w:rPr>
          <w:rFonts w:ascii="Courier New" w:hAnsi="Courier New" w:cs="Courier New"/>
          <w:snapToGrid w:val="0"/>
          <w:color w:val="228B22"/>
          <w:sz w:val="20"/>
          <w:szCs w:val="20"/>
        </w:rPr>
        <w:t>清理工作空间</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clear</w:t>
      </w:r>
      <w:proofErr w:type="gramEnd"/>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clc</w:t>
      </w:r>
      <w:proofErr w:type="gramEnd"/>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close</w:t>
      </w:r>
      <w:proofErr w:type="gramEnd"/>
      <w:r>
        <w:rPr>
          <w:rFonts w:ascii="Courier New" w:hAnsi="Courier New" w:cs="Courier New"/>
          <w:snapToGrid w:val="0"/>
          <w:color w:val="000000"/>
          <w:sz w:val="20"/>
          <w:szCs w:val="20"/>
        </w:rPr>
        <w:t xml:space="preserve"> </w:t>
      </w:r>
      <w:r>
        <w:rPr>
          <w:rFonts w:ascii="Courier New" w:hAnsi="Courier New" w:cs="Courier New"/>
          <w:snapToGrid w:val="0"/>
          <w:color w:val="A020F0"/>
          <w:sz w:val="20"/>
          <w:szCs w:val="20"/>
        </w:rPr>
        <w:t>all</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lastRenderedPageBreak/>
        <w:t xml:space="preserve">%% </w:t>
      </w:r>
      <w:r>
        <w:rPr>
          <w:rFonts w:ascii="Courier New" w:hAnsi="Courier New" w:cs="Courier New"/>
          <w:snapToGrid w:val="0"/>
          <w:color w:val="228B22"/>
          <w:sz w:val="20"/>
          <w:szCs w:val="20"/>
        </w:rPr>
        <w:t>参数设置</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t>%</w:t>
      </w:r>
      <w:r>
        <w:rPr>
          <w:rFonts w:ascii="Courier New" w:hAnsi="Courier New" w:cs="Courier New"/>
          <w:snapToGrid w:val="0"/>
          <w:color w:val="228B22"/>
          <w:sz w:val="20"/>
          <w:szCs w:val="20"/>
        </w:rPr>
        <w:t>布局参数设置</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area=[880.5 196 48 205 27 50.25 58.75 105</w:t>
      </w:r>
      <w:r>
        <w:rPr>
          <w:rFonts w:ascii="Courier New" w:hAnsi="Courier New" w:cs="Courier New" w:hint="eastAsia"/>
          <w:snapToGrid w:val="0"/>
          <w:color w:val="000000"/>
          <w:sz w:val="20"/>
          <w:szCs w:val="20"/>
        </w:rPr>
        <w:t xml:space="preserve"> </w:t>
      </w:r>
      <w:r>
        <w:rPr>
          <w:rFonts w:ascii="Courier New" w:hAnsi="Courier New" w:cs="Courier New"/>
          <w:snapToGrid w:val="0"/>
          <w:color w:val="000000"/>
          <w:sz w:val="20"/>
          <w:szCs w:val="20"/>
        </w:rPr>
        <w:t>49.5]; %</w:t>
      </w:r>
      <w:r>
        <w:rPr>
          <w:rFonts w:ascii="Courier New" w:hAnsi="Courier New" w:cs="Courier New"/>
          <w:snapToGrid w:val="0"/>
          <w:color w:val="000000"/>
          <w:sz w:val="20"/>
          <w:szCs w:val="20"/>
        </w:rPr>
        <w:t>各个功能区面积</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Nv=length(area);   %</w:t>
      </w:r>
      <w:r>
        <w:rPr>
          <w:rFonts w:ascii="Courier New" w:hAnsi="Courier New" w:cs="Courier New"/>
          <w:snapToGrid w:val="0"/>
          <w:color w:val="228B22"/>
          <w:sz w:val="20"/>
          <w:szCs w:val="20"/>
        </w:rPr>
        <w:t>功能区数目</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L=45;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园区总长</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B=36;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园区总宽</w:t>
      </w:r>
    </w:p>
    <w:p w:rsidR="001407B7" w:rsidRDefault="001407B7">
      <w:pPr>
        <w:widowControl w:val="0"/>
        <w:autoSpaceDE w:val="0"/>
        <w:autoSpaceDN w:val="0"/>
        <w:snapToGrid/>
        <w:spacing w:after="0" w:line="360" w:lineRule="auto"/>
        <w:ind w:leftChars="100" w:left="266"/>
        <w:rPr>
          <w:rFonts w:ascii="Courier New" w:hAnsi="Courier New" w:cs="Courier New"/>
          <w:snapToGrid w:val="0"/>
          <w:sz w:val="24"/>
          <w:szCs w:val="24"/>
        </w:rPr>
      </w:pP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data=xlsread(</w:t>
      </w:r>
      <w:r>
        <w:rPr>
          <w:rFonts w:ascii="Courier New" w:hAnsi="Courier New" w:cs="Courier New"/>
          <w:snapToGrid w:val="0"/>
          <w:color w:val="A020F0"/>
          <w:sz w:val="20"/>
          <w:szCs w:val="20"/>
        </w:rPr>
        <w:t>'</w:t>
      </w:r>
      <w:r>
        <w:rPr>
          <w:rFonts w:ascii="Courier New" w:hAnsi="Courier New" w:cs="Courier New"/>
          <w:snapToGrid w:val="0"/>
          <w:color w:val="A020F0"/>
          <w:sz w:val="20"/>
          <w:szCs w:val="20"/>
        </w:rPr>
        <w:t>各功能区之间的关系</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data(</w:t>
      </w:r>
      <w:proofErr w:type="gramEnd"/>
      <w:r>
        <w:rPr>
          <w:rFonts w:ascii="Courier New" w:hAnsi="Courier New" w:cs="Courier New"/>
          <w:snapToGrid w:val="0"/>
          <w:color w:val="000000"/>
          <w:sz w:val="20"/>
          <w:szCs w:val="20"/>
        </w:rPr>
        <w:t>find(isnan(data)==1))=0;</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R=data+data';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各功能区的关系系数</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pp=100;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长宽比惩罚项</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pdown=</w:t>
      </w:r>
      <w:proofErr w:type="gramEnd"/>
      <w:r>
        <w:rPr>
          <w:rFonts w:ascii="Courier New" w:hAnsi="Courier New" w:cs="Courier New"/>
          <w:snapToGrid w:val="0"/>
          <w:color w:val="000000"/>
          <w:sz w:val="20"/>
          <w:szCs w:val="20"/>
        </w:rPr>
        <w:t>1;</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pup=</w:t>
      </w:r>
      <w:proofErr w:type="gramEnd"/>
      <w:r>
        <w:rPr>
          <w:rFonts w:ascii="Courier New" w:hAnsi="Courier New" w:cs="Courier New"/>
          <w:snapToGrid w:val="0"/>
          <w:color w:val="000000"/>
          <w:sz w:val="20"/>
          <w:szCs w:val="20"/>
        </w:rPr>
        <w:t>5;</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p>
    <w:p w:rsidR="001407B7" w:rsidRDefault="001407B7">
      <w:pPr>
        <w:widowControl w:val="0"/>
        <w:autoSpaceDE w:val="0"/>
        <w:autoSpaceDN w:val="0"/>
        <w:snapToGrid/>
        <w:spacing w:after="0" w:line="360" w:lineRule="auto"/>
        <w:ind w:leftChars="100" w:left="266"/>
        <w:rPr>
          <w:rFonts w:ascii="Courier New" w:hAnsi="Courier New" w:cs="Courier New"/>
          <w:snapToGrid w:val="0"/>
          <w:color w:val="228B22"/>
          <w:sz w:val="20"/>
          <w:szCs w:val="20"/>
        </w:rPr>
      </w:pP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t>%</w:t>
      </w:r>
      <w:r>
        <w:rPr>
          <w:rFonts w:ascii="Courier New" w:hAnsi="Courier New" w:cs="Courier New"/>
          <w:snapToGrid w:val="0"/>
          <w:color w:val="228B22"/>
          <w:sz w:val="20"/>
          <w:szCs w:val="20"/>
        </w:rPr>
        <w:t>遗传算法参数设置</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NIND=100;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种群数量</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MAXGEN=300;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最大迭代次数</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Pc=0.5;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交叉概率</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Pm=0.45;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变异概率</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GGAP=0.9;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遗传概率</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Chrom=InitPop(NIND,Nv);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初始化及编码</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t>%%</w:t>
      </w:r>
      <w:r>
        <w:rPr>
          <w:rFonts w:ascii="Courier New" w:hAnsi="Courier New" w:cs="Courier New"/>
          <w:snapToGrid w:val="0"/>
          <w:color w:val="228B22"/>
          <w:sz w:val="20"/>
          <w:szCs w:val="20"/>
        </w:rPr>
        <w:t>优化</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gen=</w:t>
      </w:r>
      <w:proofErr w:type="gramEnd"/>
      <w:r>
        <w:rPr>
          <w:rFonts w:ascii="Courier New" w:hAnsi="Courier New" w:cs="Courier New"/>
          <w:snapToGrid w:val="0"/>
          <w:color w:val="000000"/>
          <w:sz w:val="20"/>
          <w:szCs w:val="20"/>
        </w:rPr>
        <w:t>0;</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lastRenderedPageBreak/>
        <w:t>figure</w:t>
      </w:r>
      <w:proofErr w:type="gramEnd"/>
      <w:r>
        <w:rPr>
          <w:rFonts w:ascii="Courier New" w:hAnsi="Courier New" w:cs="Courier New"/>
          <w:snapToGrid w:val="0"/>
          <w:color w:val="000000"/>
          <w:sz w:val="20"/>
          <w:szCs w:val="20"/>
        </w:rPr>
        <w:t>;</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hold</w:t>
      </w:r>
      <w:proofErr w:type="gramEnd"/>
      <w:r>
        <w:rPr>
          <w:rFonts w:ascii="Courier New" w:hAnsi="Courier New" w:cs="Courier New"/>
          <w:snapToGrid w:val="0"/>
          <w:color w:val="000000"/>
          <w:sz w:val="20"/>
          <w:szCs w:val="20"/>
        </w:rPr>
        <w:t xml:space="preserve"> </w:t>
      </w:r>
      <w:r>
        <w:rPr>
          <w:rFonts w:ascii="Courier New" w:hAnsi="Courier New" w:cs="Courier New"/>
          <w:snapToGrid w:val="0"/>
          <w:color w:val="A020F0"/>
          <w:sz w:val="20"/>
          <w:szCs w:val="20"/>
        </w:rPr>
        <w:t>on</w:t>
      </w:r>
      <w:r>
        <w:rPr>
          <w:rFonts w:ascii="Courier New" w:hAnsi="Courier New" w:cs="Courier New"/>
          <w:snapToGrid w:val="0"/>
          <w:color w:val="000000"/>
          <w:sz w:val="20"/>
          <w:szCs w:val="20"/>
        </w:rPr>
        <w:t xml:space="preserve">; box </w:t>
      </w:r>
      <w:r>
        <w:rPr>
          <w:rFonts w:ascii="Courier New" w:hAnsi="Courier New" w:cs="Courier New"/>
          <w:snapToGrid w:val="0"/>
          <w:color w:val="A020F0"/>
          <w:sz w:val="20"/>
          <w:szCs w:val="20"/>
        </w:rPr>
        <w:t>on</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xlim(</w:t>
      </w:r>
      <w:proofErr w:type="gramEnd"/>
      <w:r>
        <w:rPr>
          <w:rFonts w:ascii="Courier New" w:hAnsi="Courier New" w:cs="Courier New"/>
          <w:snapToGrid w:val="0"/>
          <w:color w:val="000000"/>
          <w:sz w:val="20"/>
          <w:szCs w:val="20"/>
        </w:rPr>
        <w:t>[0,MAXGEN])</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title(</w:t>
      </w:r>
      <w:r>
        <w:rPr>
          <w:rFonts w:ascii="Courier New" w:hAnsi="Courier New" w:cs="Courier New"/>
          <w:snapToGrid w:val="0"/>
          <w:color w:val="A020F0"/>
          <w:sz w:val="20"/>
          <w:szCs w:val="20"/>
        </w:rPr>
        <w:t>'</w:t>
      </w:r>
      <w:r>
        <w:rPr>
          <w:rFonts w:ascii="Courier New" w:hAnsi="Courier New" w:cs="Courier New"/>
          <w:snapToGrid w:val="0"/>
          <w:color w:val="A020F0"/>
          <w:sz w:val="20"/>
          <w:szCs w:val="20"/>
        </w:rPr>
        <w:t>优化过程</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xlabel(</w:t>
      </w:r>
      <w:r>
        <w:rPr>
          <w:rFonts w:ascii="Courier New" w:hAnsi="Courier New" w:cs="Courier New"/>
          <w:snapToGrid w:val="0"/>
          <w:color w:val="A020F0"/>
          <w:sz w:val="20"/>
          <w:szCs w:val="20"/>
        </w:rPr>
        <w:t>'</w:t>
      </w:r>
      <w:r>
        <w:rPr>
          <w:rFonts w:ascii="Courier New" w:hAnsi="Courier New" w:cs="Courier New"/>
          <w:snapToGrid w:val="0"/>
          <w:color w:val="A020F0"/>
          <w:sz w:val="20"/>
          <w:szCs w:val="20"/>
        </w:rPr>
        <w:t>代数</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ylabel(</w:t>
      </w:r>
      <w:r>
        <w:rPr>
          <w:rFonts w:ascii="Courier New" w:hAnsi="Courier New" w:cs="Courier New"/>
          <w:snapToGrid w:val="0"/>
          <w:color w:val="A020F0"/>
          <w:sz w:val="20"/>
          <w:szCs w:val="20"/>
        </w:rPr>
        <w:t>'</w:t>
      </w:r>
      <w:r>
        <w:rPr>
          <w:rFonts w:ascii="Courier New" w:hAnsi="Courier New" w:cs="Courier New"/>
          <w:snapToGrid w:val="0"/>
          <w:color w:val="A020F0"/>
          <w:sz w:val="20"/>
          <w:szCs w:val="20"/>
        </w:rPr>
        <w:t>最优值</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ObjV=Objfun(Chrom,Nv,area,L,B,R,pp,pdown,pup);</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preObjV=</w:t>
      </w:r>
      <w:proofErr w:type="gramEnd"/>
      <w:r>
        <w:rPr>
          <w:rFonts w:ascii="Courier New" w:hAnsi="Courier New" w:cs="Courier New"/>
          <w:snapToGrid w:val="0"/>
          <w:color w:val="000000"/>
          <w:sz w:val="20"/>
          <w:szCs w:val="20"/>
        </w:rPr>
        <w:t>min(ObjV);</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FF"/>
          <w:sz w:val="20"/>
          <w:szCs w:val="20"/>
        </w:rPr>
        <w:t>while</w:t>
      </w:r>
      <w:proofErr w:type="gramEnd"/>
      <w:r>
        <w:rPr>
          <w:rFonts w:ascii="Courier New" w:hAnsi="Courier New" w:cs="Courier New"/>
          <w:snapToGrid w:val="0"/>
          <w:color w:val="000000"/>
          <w:sz w:val="20"/>
          <w:szCs w:val="20"/>
        </w:rPr>
        <w:t xml:space="preserve"> gen&lt;MAXGEN</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计算适应度</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ObjV=Objfun(Chrom,Nv,area,L,B,R,pp,pdown,pup);</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line(</w:t>
      </w:r>
      <w:proofErr w:type="gramEnd"/>
      <w:r>
        <w:rPr>
          <w:rFonts w:ascii="Courier New" w:hAnsi="Courier New" w:cs="Courier New"/>
          <w:snapToGrid w:val="0"/>
          <w:color w:val="000000"/>
          <w:sz w:val="20"/>
          <w:szCs w:val="20"/>
        </w:rPr>
        <w:t>[gen-1,gen],[preObjV,min(ObjV)]);pause(0.0001)</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preObjV=</w:t>
      </w:r>
      <w:proofErr w:type="gramEnd"/>
      <w:r>
        <w:rPr>
          <w:rFonts w:ascii="Courier New" w:hAnsi="Courier New" w:cs="Courier New"/>
          <w:snapToGrid w:val="0"/>
          <w:color w:val="000000"/>
          <w:sz w:val="20"/>
          <w:szCs w:val="20"/>
        </w:rPr>
        <w:t>min(ObjV);</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FitnV=</w:t>
      </w:r>
      <w:proofErr w:type="gramStart"/>
      <w:r>
        <w:rPr>
          <w:rFonts w:ascii="Courier New" w:hAnsi="Courier New" w:cs="Courier New"/>
          <w:snapToGrid w:val="0"/>
          <w:color w:val="000000"/>
          <w:sz w:val="20"/>
          <w:szCs w:val="20"/>
        </w:rPr>
        <w:t>Fitness(</w:t>
      </w:r>
      <w:proofErr w:type="gramEnd"/>
      <w:r>
        <w:rPr>
          <w:rFonts w:ascii="Courier New" w:hAnsi="Courier New" w:cs="Courier New"/>
          <w:snapToGrid w:val="0"/>
          <w:color w:val="000000"/>
          <w:sz w:val="20"/>
          <w:szCs w:val="20"/>
        </w:rPr>
        <w:t>ObjV);</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选择</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SelCh=</w:t>
      </w:r>
      <w:proofErr w:type="gramStart"/>
      <w:r>
        <w:rPr>
          <w:rFonts w:ascii="Courier New" w:hAnsi="Courier New" w:cs="Courier New"/>
          <w:snapToGrid w:val="0"/>
          <w:color w:val="000000"/>
          <w:sz w:val="20"/>
          <w:szCs w:val="20"/>
        </w:rPr>
        <w:t>Select(</w:t>
      </w:r>
      <w:proofErr w:type="gramEnd"/>
      <w:r>
        <w:rPr>
          <w:rFonts w:ascii="Courier New" w:hAnsi="Courier New" w:cs="Courier New"/>
          <w:snapToGrid w:val="0"/>
          <w:color w:val="000000"/>
          <w:sz w:val="20"/>
          <w:szCs w:val="20"/>
        </w:rPr>
        <w:t>Chrom,FitnV,GGAP);</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交叉</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SelCh=</w:t>
      </w:r>
      <w:proofErr w:type="gramStart"/>
      <w:r>
        <w:rPr>
          <w:rFonts w:ascii="Courier New" w:hAnsi="Courier New" w:cs="Courier New"/>
          <w:snapToGrid w:val="0"/>
          <w:color w:val="000000"/>
          <w:sz w:val="20"/>
          <w:szCs w:val="20"/>
        </w:rPr>
        <w:t>Recombin(</w:t>
      </w:r>
      <w:proofErr w:type="gramEnd"/>
      <w:r>
        <w:rPr>
          <w:rFonts w:ascii="Courier New" w:hAnsi="Courier New" w:cs="Courier New"/>
          <w:snapToGrid w:val="0"/>
          <w:color w:val="000000"/>
          <w:sz w:val="20"/>
          <w:szCs w:val="20"/>
        </w:rPr>
        <w:t>SelCh,Pc,Nv);</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变异</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SelCh=</w:t>
      </w:r>
      <w:proofErr w:type="gramStart"/>
      <w:r>
        <w:rPr>
          <w:rFonts w:ascii="Courier New" w:hAnsi="Courier New" w:cs="Courier New"/>
          <w:snapToGrid w:val="0"/>
          <w:color w:val="000000"/>
          <w:sz w:val="20"/>
          <w:szCs w:val="20"/>
        </w:rPr>
        <w:t>Mutate(</w:t>
      </w:r>
      <w:proofErr w:type="gramEnd"/>
      <w:r>
        <w:rPr>
          <w:rFonts w:ascii="Courier New" w:hAnsi="Courier New" w:cs="Courier New"/>
          <w:snapToGrid w:val="0"/>
          <w:color w:val="000000"/>
          <w:sz w:val="20"/>
          <w:szCs w:val="20"/>
        </w:rPr>
        <w:t>SelCh,Pm,Nv);</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重新插入子代的新种群</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Chrom=</w:t>
      </w:r>
      <w:proofErr w:type="gramStart"/>
      <w:r>
        <w:rPr>
          <w:rFonts w:ascii="Courier New" w:hAnsi="Courier New" w:cs="Courier New"/>
          <w:snapToGrid w:val="0"/>
          <w:color w:val="000000"/>
          <w:sz w:val="20"/>
          <w:szCs w:val="20"/>
        </w:rPr>
        <w:t>Reins(</w:t>
      </w:r>
      <w:proofErr w:type="gramEnd"/>
      <w:r>
        <w:rPr>
          <w:rFonts w:ascii="Courier New" w:hAnsi="Courier New" w:cs="Courier New"/>
          <w:snapToGrid w:val="0"/>
          <w:color w:val="000000"/>
          <w:sz w:val="20"/>
          <w:szCs w:val="20"/>
        </w:rPr>
        <w:t>Chrom,SelCh,ObjV);</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r>
        <w:rPr>
          <w:rFonts w:ascii="Courier New" w:hAnsi="Courier New" w:cs="Courier New"/>
          <w:snapToGrid w:val="0"/>
          <w:color w:val="228B22"/>
          <w:sz w:val="20"/>
          <w:szCs w:val="20"/>
        </w:rPr>
        <w:t>%%</w:t>
      </w:r>
      <w:r>
        <w:rPr>
          <w:rFonts w:ascii="Courier New" w:hAnsi="Courier New" w:cs="Courier New"/>
          <w:snapToGrid w:val="0"/>
          <w:color w:val="228B22"/>
          <w:sz w:val="20"/>
          <w:szCs w:val="20"/>
        </w:rPr>
        <w:t>更新迭代次数</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gen</w:t>
      </w:r>
      <w:proofErr w:type="gramEnd"/>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lastRenderedPageBreak/>
        <w:t xml:space="preserve">        </w:t>
      </w:r>
      <w:proofErr w:type="gramStart"/>
      <w:r>
        <w:rPr>
          <w:rFonts w:ascii="Courier New" w:hAnsi="Courier New" w:cs="Courier New"/>
          <w:snapToGrid w:val="0"/>
          <w:color w:val="000000"/>
          <w:sz w:val="20"/>
          <w:szCs w:val="20"/>
        </w:rPr>
        <w:t>gen=</w:t>
      </w:r>
      <w:proofErr w:type="gramEnd"/>
      <w:r>
        <w:rPr>
          <w:rFonts w:ascii="Courier New" w:hAnsi="Courier New" w:cs="Courier New"/>
          <w:snapToGrid w:val="0"/>
          <w:color w:val="000000"/>
          <w:sz w:val="20"/>
          <w:szCs w:val="20"/>
        </w:rPr>
        <w:t>gen+1;</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t>%%</w:t>
      </w:r>
      <w:r>
        <w:rPr>
          <w:rFonts w:ascii="Courier New" w:hAnsi="Courier New" w:cs="Courier New"/>
          <w:snapToGrid w:val="0"/>
          <w:color w:val="228B22"/>
          <w:sz w:val="20"/>
          <w:szCs w:val="20"/>
        </w:rPr>
        <w:t>画出最优解的路线图</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ObjV=Objfun(Chrom,Nv,area,L,B,R,pp,pdown,pup);</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minObjV,</w:t>
      </w:r>
      <w:proofErr w:type="gramEnd"/>
      <w:r>
        <w:rPr>
          <w:rFonts w:ascii="Courier New" w:hAnsi="Courier New" w:cs="Courier New"/>
          <w:snapToGrid w:val="0"/>
          <w:color w:val="000000"/>
          <w:sz w:val="20"/>
          <w:szCs w:val="20"/>
        </w:rPr>
        <w:t>minInd]=</w:t>
      </w:r>
      <w:proofErr w:type="gramStart"/>
      <w:r>
        <w:rPr>
          <w:rFonts w:ascii="Courier New" w:hAnsi="Courier New" w:cs="Courier New"/>
          <w:snapToGrid w:val="0"/>
          <w:color w:val="000000"/>
          <w:sz w:val="20"/>
          <w:szCs w:val="20"/>
        </w:rPr>
        <w:t>min(</w:t>
      </w:r>
      <w:proofErr w:type="gramEnd"/>
      <w:r>
        <w:rPr>
          <w:rFonts w:ascii="Courier New" w:hAnsi="Courier New" w:cs="Courier New"/>
          <w:snapToGrid w:val="0"/>
          <w:color w:val="000000"/>
          <w:sz w:val="20"/>
          <w:szCs w:val="20"/>
        </w:rPr>
        <w:t>ObjV);</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228B22"/>
          <w:sz w:val="20"/>
          <w:szCs w:val="20"/>
        </w:rPr>
        <w:t>%%</w:t>
      </w:r>
      <w:r>
        <w:rPr>
          <w:rFonts w:ascii="Courier New" w:hAnsi="Courier New" w:cs="Courier New"/>
          <w:snapToGrid w:val="0"/>
          <w:color w:val="228B22"/>
          <w:sz w:val="20"/>
          <w:szCs w:val="20"/>
        </w:rPr>
        <w:t>输出最优解的划分和距离</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format</w:t>
      </w:r>
      <w:proofErr w:type="gramEnd"/>
      <w:r>
        <w:rPr>
          <w:rFonts w:ascii="Courier New" w:hAnsi="Courier New" w:cs="Courier New"/>
          <w:snapToGrid w:val="0"/>
          <w:color w:val="000000"/>
          <w:sz w:val="20"/>
          <w:szCs w:val="20"/>
        </w:rPr>
        <w:t xml:space="preserve"> </w:t>
      </w:r>
      <w:r>
        <w:rPr>
          <w:rFonts w:ascii="Courier New" w:hAnsi="Courier New" w:cs="Courier New"/>
          <w:snapToGrid w:val="0"/>
          <w:color w:val="A020F0"/>
          <w:sz w:val="20"/>
          <w:szCs w:val="20"/>
        </w:rPr>
        <w:t>long</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disp(</w:t>
      </w:r>
      <w:r>
        <w:rPr>
          <w:rFonts w:ascii="Courier New" w:hAnsi="Courier New" w:cs="Courier New"/>
          <w:snapToGrid w:val="0"/>
          <w:color w:val="A020F0"/>
          <w:sz w:val="20"/>
          <w:szCs w:val="20"/>
        </w:rPr>
        <w:t>'</w:t>
      </w:r>
      <w:r>
        <w:rPr>
          <w:rFonts w:ascii="Courier New" w:hAnsi="Courier New" w:cs="Courier New"/>
          <w:snapToGrid w:val="0"/>
          <w:color w:val="A020F0"/>
          <w:sz w:val="20"/>
          <w:szCs w:val="20"/>
        </w:rPr>
        <w:t>最优解</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p=</w:t>
      </w:r>
      <w:proofErr w:type="gramStart"/>
      <w:r>
        <w:rPr>
          <w:rFonts w:ascii="Courier New" w:hAnsi="Courier New" w:cs="Courier New"/>
          <w:snapToGrid w:val="0"/>
          <w:color w:val="000000"/>
          <w:sz w:val="20"/>
          <w:szCs w:val="20"/>
        </w:rPr>
        <w:t>Chrom(</w:t>
      </w:r>
      <w:proofErr w:type="gramEnd"/>
      <w:r>
        <w:rPr>
          <w:rFonts w:ascii="Courier New" w:hAnsi="Courier New" w:cs="Courier New"/>
          <w:snapToGrid w:val="0"/>
          <w:color w:val="000000"/>
          <w:sz w:val="20"/>
          <w:szCs w:val="20"/>
        </w:rPr>
        <w:t>minInd(1),:)</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DrawPath(</w:t>
      </w:r>
      <w:proofErr w:type="gramEnd"/>
      <w:r>
        <w:rPr>
          <w:rFonts w:ascii="Courier New" w:hAnsi="Courier New" w:cs="Courier New"/>
          <w:snapToGrid w:val="0"/>
          <w:color w:val="000000"/>
          <w:sz w:val="20"/>
          <w:szCs w:val="20"/>
        </w:rPr>
        <w:t>p,Nv,area,L,B);</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r>
        <w:rPr>
          <w:rFonts w:ascii="Courier New" w:hAnsi="Courier New" w:cs="Courier New"/>
          <w:snapToGrid w:val="0"/>
          <w:color w:val="000000"/>
          <w:sz w:val="20"/>
          <w:szCs w:val="20"/>
        </w:rPr>
        <w:t>disp([</w:t>
      </w:r>
      <w:r>
        <w:rPr>
          <w:rFonts w:ascii="Courier New" w:hAnsi="Courier New" w:cs="Courier New"/>
          <w:snapToGrid w:val="0"/>
          <w:color w:val="A020F0"/>
          <w:sz w:val="20"/>
          <w:szCs w:val="20"/>
        </w:rPr>
        <w:t>'</w:t>
      </w:r>
      <w:r>
        <w:rPr>
          <w:rFonts w:ascii="Courier New" w:hAnsi="Courier New" w:cs="Courier New"/>
          <w:snapToGrid w:val="0"/>
          <w:color w:val="A020F0"/>
          <w:sz w:val="20"/>
          <w:szCs w:val="20"/>
        </w:rPr>
        <w:t>最优目标函数值</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,num2str(ObjV(minInd(1)))]);</w:t>
      </w:r>
    </w:p>
    <w:p w:rsidR="001407B7" w:rsidRDefault="00D75974">
      <w:pPr>
        <w:widowControl w:val="0"/>
        <w:autoSpaceDE w:val="0"/>
        <w:autoSpaceDN w:val="0"/>
        <w:snapToGrid/>
        <w:spacing w:after="0" w:line="360" w:lineRule="auto"/>
        <w:ind w:leftChars="100" w:left="266"/>
        <w:rPr>
          <w:rFonts w:ascii="Courier New" w:hAnsi="Courier New" w:cs="Courier New"/>
          <w:snapToGrid w:val="0"/>
          <w:sz w:val="24"/>
          <w:szCs w:val="24"/>
        </w:rPr>
      </w:pPr>
      <w:proofErr w:type="gramStart"/>
      <w:r>
        <w:rPr>
          <w:rFonts w:ascii="Courier New" w:hAnsi="Courier New" w:cs="Courier New"/>
          <w:snapToGrid w:val="0"/>
          <w:color w:val="000000"/>
          <w:sz w:val="20"/>
          <w:szCs w:val="20"/>
        </w:rPr>
        <w:t>disp(</w:t>
      </w:r>
      <w:proofErr w:type="gramEnd"/>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其他辅函数见附录</w:t>
      </w:r>
      <w:proofErr w:type="gramStart"/>
      <w:r>
        <w:rPr>
          <w:rFonts w:ascii="Times New Roman" w:eastAsiaTheme="minorEastAsia" w:hAnsi="Times New Roman" w:cs="Times New Roman" w:hint="eastAsia"/>
          <w:snapToGrid w:val="0"/>
          <w:sz w:val="24"/>
          <w:szCs w:val="24"/>
        </w:rPr>
        <w:t>一</w:t>
      </w:r>
      <w:proofErr w:type="gramEnd"/>
      <w:r>
        <w:rPr>
          <w:rFonts w:ascii="Times New Roman" w:eastAsiaTheme="minorEastAsia" w:hAnsi="Times New Roman" w:cs="Times New Roman" w:hint="eastAsia"/>
          <w:snapToGrid w:val="0"/>
          <w:sz w:val="24"/>
          <w:szCs w:val="24"/>
        </w:rPr>
        <w:t>。</w:t>
      </w:r>
    </w:p>
    <w:p w:rsidR="001407B7" w:rsidRDefault="00D75974">
      <w:pPr>
        <w:pStyle w:val="2"/>
        <w:rPr>
          <w:snapToGrid w:val="0"/>
        </w:rPr>
      </w:pPr>
      <w:bookmarkStart w:id="123" w:name="_Toc483906830"/>
      <w:bookmarkStart w:id="124" w:name="_Toc481399954"/>
      <w:r>
        <w:rPr>
          <w:snapToGrid w:val="0"/>
        </w:rPr>
        <w:t>5.4</w:t>
      </w:r>
      <w:r>
        <w:rPr>
          <w:rFonts w:hint="eastAsia"/>
          <w:snapToGrid w:val="0"/>
        </w:rPr>
        <w:t xml:space="preserve">   </w:t>
      </w:r>
      <w:r>
        <w:rPr>
          <w:snapToGrid w:val="0"/>
        </w:rPr>
        <w:t>布局方案比较与选择</w:t>
      </w:r>
      <w:bookmarkEnd w:id="123"/>
      <w:bookmarkEnd w:id="124"/>
    </w:p>
    <w:p w:rsidR="001407B7" w:rsidRDefault="00D75974">
      <w:pPr>
        <w:pStyle w:val="3"/>
        <w:rPr>
          <w:snapToGrid w:val="0"/>
          <w:kern w:val="0"/>
        </w:rPr>
      </w:pPr>
      <w:bookmarkStart w:id="125" w:name="_Toc481399955"/>
      <w:bookmarkStart w:id="126" w:name="_Toc483906831"/>
      <w:r>
        <w:rPr>
          <w:rFonts w:hint="eastAsia"/>
          <w:snapToGrid w:val="0"/>
          <w:kern w:val="0"/>
        </w:rPr>
        <w:t xml:space="preserve">5.4.1  </w:t>
      </w:r>
      <w:r>
        <w:rPr>
          <w:rFonts w:hint="eastAsia"/>
          <w:snapToGrid w:val="0"/>
          <w:kern w:val="0"/>
        </w:rPr>
        <w:t>输出结果</w:t>
      </w:r>
      <w:bookmarkEnd w:id="125"/>
      <w:bookmarkEnd w:id="126"/>
    </w:p>
    <w:p w:rsidR="001407B7" w:rsidRDefault="00D75974">
      <w:pPr>
        <w:spacing w:line="220" w:lineRule="atLeast"/>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hint="eastAsia"/>
          <w:snapToGrid w:val="0"/>
          <w:sz w:val="24"/>
          <w:szCs w:val="24"/>
        </w:rPr>
        <w:t>）收敛曲线图输出</w:t>
      </w:r>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收敛曲线是遗传算法从种群初始化后开始迭代到搜寻到最优解这个过程的直观表示。如图</w:t>
      </w:r>
      <w:r>
        <w:rPr>
          <w:rFonts w:ascii="Times New Roman" w:eastAsiaTheme="minorEastAsia" w:hAnsi="Times New Roman" w:cs="Times New Roman" w:hint="eastAsia"/>
          <w:snapToGrid w:val="0"/>
          <w:sz w:val="24"/>
          <w:szCs w:val="24"/>
        </w:rPr>
        <w:t xml:space="preserve"> 5-1 </w:t>
      </w:r>
      <w:r>
        <w:rPr>
          <w:rFonts w:ascii="Times New Roman" w:eastAsiaTheme="minorEastAsia" w:hAnsi="Times New Roman" w:cs="Times New Roman" w:hint="eastAsia"/>
          <w:snapToGrid w:val="0"/>
          <w:sz w:val="24"/>
          <w:szCs w:val="24"/>
        </w:rPr>
        <w:t>是本文进行一次</w:t>
      </w:r>
      <w:r>
        <w:rPr>
          <w:rFonts w:ascii="Times New Roman" w:eastAsiaTheme="minorEastAsia" w:hAnsi="Times New Roman" w:cs="Times New Roman" w:hint="eastAsia"/>
          <w:snapToGrid w:val="0"/>
          <w:sz w:val="24"/>
          <w:szCs w:val="24"/>
        </w:rPr>
        <w:t>matlab</w:t>
      </w:r>
      <w:r>
        <w:rPr>
          <w:rFonts w:ascii="Times New Roman" w:eastAsiaTheme="minorEastAsia" w:hAnsi="Times New Roman" w:cs="Times New Roman" w:hint="eastAsia"/>
          <w:snapToGrid w:val="0"/>
          <w:sz w:val="24"/>
          <w:szCs w:val="24"/>
        </w:rPr>
        <w:t>仿真计算所得到的收敛曲线图，从图中我们可以看到遗传算法计算到</w:t>
      </w:r>
      <w:r>
        <w:rPr>
          <w:rFonts w:ascii="Times New Roman" w:eastAsiaTheme="minorEastAsia" w:hAnsi="Times New Roman" w:cs="Times New Roman" w:hint="eastAsia"/>
          <w:snapToGrid w:val="0"/>
          <w:sz w:val="24"/>
          <w:szCs w:val="24"/>
        </w:rPr>
        <w:t>150</w:t>
      </w:r>
      <w:r>
        <w:rPr>
          <w:rFonts w:ascii="Times New Roman" w:eastAsiaTheme="minorEastAsia" w:hAnsi="Times New Roman" w:cs="Times New Roman" w:hint="eastAsia"/>
          <w:snapToGrid w:val="0"/>
          <w:sz w:val="24"/>
          <w:szCs w:val="24"/>
        </w:rPr>
        <w:t>代左右开始收敛，即表示该算法已经搜索到最优解，最优解的目标函数最优值在</w:t>
      </w:r>
      <w:r>
        <w:rPr>
          <w:rFonts w:ascii="Times New Roman" w:eastAsiaTheme="minorEastAsia" w:hAnsi="Times New Roman" w:cs="Times New Roman" w:hint="eastAsia"/>
          <w:snapToGrid w:val="0"/>
          <w:sz w:val="24"/>
          <w:szCs w:val="24"/>
        </w:rPr>
        <w:t>1600</w:t>
      </w:r>
      <w:r>
        <w:rPr>
          <w:rFonts w:ascii="Times New Roman" w:eastAsiaTheme="minorEastAsia" w:hAnsi="Times New Roman" w:cs="Times New Roman" w:hint="eastAsia"/>
          <w:snapToGrid w:val="0"/>
          <w:sz w:val="24"/>
          <w:szCs w:val="24"/>
        </w:rPr>
        <w:t>到</w:t>
      </w:r>
      <w:r>
        <w:rPr>
          <w:rFonts w:ascii="Times New Roman" w:eastAsiaTheme="minorEastAsia" w:hAnsi="Times New Roman" w:cs="Times New Roman" w:hint="eastAsia"/>
          <w:snapToGrid w:val="0"/>
          <w:sz w:val="24"/>
          <w:szCs w:val="24"/>
        </w:rPr>
        <w:t>1800</w:t>
      </w:r>
      <w:r>
        <w:rPr>
          <w:rFonts w:ascii="Times New Roman" w:eastAsiaTheme="minorEastAsia" w:hAnsi="Times New Roman" w:cs="Times New Roman" w:hint="eastAsia"/>
          <w:snapToGrid w:val="0"/>
          <w:sz w:val="24"/>
          <w:szCs w:val="24"/>
        </w:rPr>
        <w:t>之间。</w:t>
      </w:r>
    </w:p>
    <w:p w:rsidR="001407B7" w:rsidRDefault="00D75974">
      <w:pPr>
        <w:spacing w:line="220" w:lineRule="atLeast"/>
        <w:rPr>
          <w:rFonts w:ascii="Times New Roman" w:eastAsiaTheme="minorEastAsia" w:hAnsi="Times New Roman" w:cs="Times New Roman"/>
          <w:sz w:val="24"/>
          <w:szCs w:val="24"/>
        </w:rPr>
      </w:pPr>
      <w:r>
        <w:rPr>
          <w:rFonts w:ascii="Times New Roman" w:eastAsiaTheme="minorEastAsia" w:hAnsi="Times New Roman" w:cs="Times New Roman" w:hint="eastAsia"/>
          <w:noProof/>
          <w:sz w:val="24"/>
          <w:szCs w:val="24"/>
        </w:rPr>
        <w:lastRenderedPageBreak/>
        <w:drawing>
          <wp:inline distT="0" distB="0" distL="0" distR="0">
            <wp:extent cx="5274310" cy="3948430"/>
            <wp:effectExtent l="19050" t="0" r="2540" b="0"/>
            <wp:docPr id="2" name="图片 0" descr="shou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shoulian.jpg"/>
                    <pic:cNvPicPr>
                      <a:picLocks noChangeAspect="1"/>
                    </pic:cNvPicPr>
                  </pic:nvPicPr>
                  <pic:blipFill>
                    <a:blip r:embed="rId31" cstate="print"/>
                    <a:stretch>
                      <a:fillRect/>
                    </a:stretch>
                  </pic:blipFill>
                  <pic:spPr>
                    <a:xfrm>
                      <a:off x="0" y="0"/>
                      <a:ext cx="5274310" cy="3948430"/>
                    </a:xfrm>
                    <a:prstGeom prst="rect">
                      <a:avLst/>
                    </a:prstGeom>
                  </pic:spPr>
                </pic:pic>
              </a:graphicData>
            </a:graphic>
          </wp:inline>
        </w:drawing>
      </w:r>
    </w:p>
    <w:p w:rsidR="001407B7" w:rsidRDefault="00D75974">
      <w:pPr>
        <w:spacing w:line="220" w:lineRule="atLeast"/>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图</w:t>
      </w:r>
      <w:r>
        <w:rPr>
          <w:rFonts w:ascii="Times New Roman" w:eastAsiaTheme="minorEastAsia" w:hAnsi="Times New Roman" w:cs="Times New Roman" w:hint="eastAsia"/>
          <w:snapToGrid w:val="0"/>
          <w:sz w:val="24"/>
          <w:szCs w:val="24"/>
        </w:rPr>
        <w:t xml:space="preserve"> 5-1 matlab</w:t>
      </w:r>
      <w:r>
        <w:rPr>
          <w:rFonts w:ascii="Times New Roman" w:eastAsiaTheme="minorEastAsia" w:hAnsi="Times New Roman" w:cs="Times New Roman" w:hint="eastAsia"/>
          <w:snapToGrid w:val="0"/>
          <w:sz w:val="24"/>
          <w:szCs w:val="24"/>
        </w:rPr>
        <w:t>求解生成的收敛曲线图</w:t>
      </w:r>
    </w:p>
    <w:p w:rsidR="001407B7" w:rsidRDefault="00D75974">
      <w:pPr>
        <w:spacing w:line="220" w:lineRule="atLeast"/>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2</w:t>
      </w:r>
      <w:r>
        <w:rPr>
          <w:rFonts w:ascii="Times New Roman" w:eastAsiaTheme="minorEastAsia" w:hAnsi="Times New Roman" w:cs="Times New Roman" w:hint="eastAsia"/>
          <w:snapToGrid w:val="0"/>
          <w:sz w:val="24"/>
          <w:szCs w:val="24"/>
        </w:rPr>
        <w:t>）最优解输出</w:t>
      </w:r>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最优解输出如下：</w:t>
      </w:r>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功能区块：</w:t>
      </w:r>
      <w:r>
        <w:rPr>
          <w:rFonts w:ascii="Times New Roman" w:eastAsiaTheme="minorEastAsia" w:hAnsi="Times New Roman" w:cs="Times New Roman"/>
          <w:snapToGrid w:val="0"/>
          <w:sz w:val="24"/>
          <w:szCs w:val="24"/>
        </w:rPr>
        <w:t xml:space="preserve">1     4     6     7     3     9     5     8     2  </w:t>
      </w:r>
    </w:p>
    <w:p w:rsidR="001407B7" w:rsidRDefault="00D75974">
      <w:pPr>
        <w:spacing w:line="220" w:lineRule="atLeast"/>
        <w:ind w:firstLineChars="100" w:firstLine="286"/>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 xml:space="preserve"> </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hint="eastAsia"/>
          <w:snapToGrid w:val="0"/>
          <w:sz w:val="24"/>
          <w:szCs w:val="24"/>
        </w:rPr>
        <w:t>切割方式：</w:t>
      </w:r>
      <w:r>
        <w:rPr>
          <w:rFonts w:ascii="Times New Roman" w:eastAsiaTheme="minorEastAsia" w:hAnsi="Times New Roman" w:cs="Times New Roman"/>
          <w:snapToGrid w:val="0"/>
          <w:sz w:val="24"/>
          <w:szCs w:val="24"/>
        </w:rPr>
        <w:t xml:space="preserve">0     0     1     1     1     0     1     1     </w:t>
      </w:r>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括号位置：</w:t>
      </w:r>
      <w:r>
        <w:rPr>
          <w:rFonts w:ascii="Times New Roman" w:eastAsiaTheme="minorEastAsia" w:hAnsi="Times New Roman" w:cs="Times New Roman"/>
          <w:snapToGrid w:val="0"/>
          <w:sz w:val="24"/>
          <w:szCs w:val="24"/>
        </w:rPr>
        <w:t>1     3     7     6</w:t>
      </w:r>
      <w:r>
        <w:rPr>
          <w:rFonts w:ascii="Times New Roman" w:eastAsiaTheme="minorEastAsia" w:hAnsi="Times New Roman" w:cs="Times New Roman" w:hint="eastAsia"/>
          <w:snapToGrid w:val="0"/>
          <w:sz w:val="24"/>
          <w:szCs w:val="24"/>
        </w:rPr>
        <w:t xml:space="preserve">    </w:t>
      </w:r>
      <w:r>
        <w:rPr>
          <w:rFonts w:ascii="Times New Roman" w:eastAsiaTheme="minorEastAsia" w:hAnsi="Times New Roman" w:cs="Times New Roman"/>
          <w:snapToGrid w:val="0"/>
          <w:sz w:val="24"/>
          <w:szCs w:val="24"/>
        </w:rPr>
        <w:t xml:space="preserve"> 2     4     8     5</w:t>
      </w:r>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此时目标函数值：</w:t>
      </w:r>
      <w:r>
        <w:rPr>
          <w:rFonts w:ascii="Times New Roman" w:eastAsiaTheme="minorEastAsia" w:hAnsi="Times New Roman" w:cs="Times New Roman"/>
          <w:snapToGrid w:val="0"/>
          <w:sz w:val="24"/>
          <w:szCs w:val="24"/>
        </w:rPr>
        <w:t>1690.9981</w:t>
      </w:r>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最优解的输出是第四章中所描述的基因编码，本文采用的是三段式编码：第一段用</w:t>
      </w:r>
      <w:r>
        <w:rPr>
          <w:rFonts w:ascii="Times New Roman" w:eastAsiaTheme="minorEastAsia" w:hAnsi="Times New Roman" w:cs="Times New Roman" w:hint="eastAsia"/>
          <w:snapToGrid w:val="0"/>
          <w:sz w:val="24"/>
          <w:szCs w:val="24"/>
        </w:rPr>
        <w:t>1-9</w:t>
      </w:r>
      <w:r>
        <w:rPr>
          <w:rFonts w:ascii="Times New Roman" w:eastAsiaTheme="minorEastAsia" w:hAnsi="Times New Roman" w:cs="Times New Roman" w:hint="eastAsia"/>
          <w:snapToGrid w:val="0"/>
          <w:sz w:val="24"/>
          <w:szCs w:val="24"/>
        </w:rPr>
        <w:t>之内的随机自然数代表着</w:t>
      </w:r>
      <w:r>
        <w:rPr>
          <w:rFonts w:ascii="Times New Roman" w:eastAsiaTheme="minorEastAsia" w:hAnsi="Times New Roman" w:cs="Times New Roman" w:hint="eastAsia"/>
          <w:snapToGrid w:val="0"/>
          <w:sz w:val="24"/>
          <w:szCs w:val="24"/>
        </w:rPr>
        <w:t>9</w:t>
      </w:r>
      <w:r>
        <w:rPr>
          <w:rFonts w:ascii="Times New Roman" w:eastAsiaTheme="minorEastAsia" w:hAnsi="Times New Roman" w:cs="Times New Roman" w:hint="eastAsia"/>
          <w:snapToGrid w:val="0"/>
          <w:sz w:val="24"/>
          <w:szCs w:val="24"/>
        </w:rPr>
        <w:t>个功能区；第二段用二进制编码代表功能区划分切割方式，</w:t>
      </w:r>
      <w:r>
        <w:rPr>
          <w:rFonts w:ascii="Times New Roman" w:eastAsiaTheme="minorEastAsia" w:hAnsi="Times New Roman" w:cs="Times New Roman" w:hint="eastAsia"/>
          <w:snapToGrid w:val="0"/>
          <w:sz w:val="24"/>
          <w:szCs w:val="24"/>
        </w:rPr>
        <w:t>0</w:t>
      </w:r>
      <w:r>
        <w:rPr>
          <w:rFonts w:ascii="Times New Roman" w:eastAsiaTheme="minorEastAsia" w:hAnsi="Times New Roman" w:cs="Times New Roman" w:hint="eastAsia"/>
          <w:snapToGrid w:val="0"/>
          <w:sz w:val="24"/>
          <w:szCs w:val="24"/>
        </w:rPr>
        <w:t>表示横切，</w:t>
      </w: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hint="eastAsia"/>
          <w:snapToGrid w:val="0"/>
          <w:sz w:val="24"/>
          <w:szCs w:val="24"/>
        </w:rPr>
        <w:t>表示竖切；第三段编码用于添加括号对位置，如果不添加括号对，只采用两段式编码（包含功能区块和切割方式）的表现型并不唯一，即解码并不唯一，用相同的基因编码可能会生产多种方式切割的平面布局图。所以需要加上括号对来确定切割位置，使解码过程唯一。</w:t>
      </w:r>
    </w:p>
    <w:p w:rsidR="001407B7" w:rsidRDefault="00D75974">
      <w:pPr>
        <w:spacing w:line="220" w:lineRule="atLeast"/>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3</w:t>
      </w:r>
      <w:r>
        <w:rPr>
          <w:rFonts w:ascii="Times New Roman" w:eastAsiaTheme="minorEastAsia" w:hAnsi="Times New Roman" w:cs="Times New Roman" w:hint="eastAsia"/>
          <w:snapToGrid w:val="0"/>
          <w:sz w:val="24"/>
          <w:szCs w:val="24"/>
        </w:rPr>
        <w:t>）平面布局图输出</w:t>
      </w:r>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lastRenderedPageBreak/>
        <w:t>遗传算法在每一次计算都会搜索到一次最优解，基于最优解对阳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港园区进行切割划分得到功能区布局平面图。因为本文采用割树理论，对整个物流园区进行切割划分，默认是将道路面积放在各个功能区内部，依据功能区的平面布局图进行道路设计。</w:t>
      </w:r>
    </w:p>
    <w:p w:rsidR="001407B7" w:rsidRDefault="00D75974">
      <w:pPr>
        <w:spacing w:line="220" w:lineRule="atLeas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274310" cy="4246880"/>
            <wp:effectExtent l="19050" t="0" r="2540" b="0"/>
            <wp:docPr id="3" name="图片 2" descr="pingmia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pingmiantu.jpg"/>
                    <pic:cNvPicPr>
                      <a:picLocks noChangeAspect="1"/>
                    </pic:cNvPicPr>
                  </pic:nvPicPr>
                  <pic:blipFill>
                    <a:blip r:embed="rId32" cstate="print"/>
                    <a:stretch>
                      <a:fillRect/>
                    </a:stretch>
                  </pic:blipFill>
                  <pic:spPr>
                    <a:xfrm>
                      <a:off x="0" y="0"/>
                      <a:ext cx="5274310" cy="4246880"/>
                    </a:xfrm>
                    <a:prstGeom prst="rect">
                      <a:avLst/>
                    </a:prstGeom>
                  </pic:spPr>
                </pic:pic>
              </a:graphicData>
            </a:graphic>
          </wp:inline>
        </w:drawing>
      </w:r>
    </w:p>
    <w:p w:rsidR="001407B7" w:rsidRDefault="00D75974">
      <w:pPr>
        <w:spacing w:line="220" w:lineRule="atLeast"/>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hint="eastAsia"/>
          <w:snapToGrid w:val="0"/>
          <w:sz w:val="24"/>
          <w:szCs w:val="24"/>
        </w:rPr>
        <w:t xml:space="preserve"> 5-2  </w:t>
      </w:r>
      <w:r>
        <w:rPr>
          <w:rFonts w:ascii="Times New Roman" w:eastAsiaTheme="minorEastAsia" w:hAnsi="Times New Roman" w:cs="Times New Roman" w:hint="eastAsia"/>
          <w:snapToGrid w:val="0"/>
          <w:sz w:val="24"/>
          <w:szCs w:val="24"/>
        </w:rPr>
        <w:t>功能区切割划分图</w:t>
      </w:r>
    </w:p>
    <w:p w:rsidR="001407B7" w:rsidRDefault="00D75974">
      <w:pPr>
        <w:spacing w:line="220" w:lineRule="atLeast"/>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4</w:t>
      </w:r>
      <w:r>
        <w:rPr>
          <w:rFonts w:ascii="Times New Roman" w:eastAsiaTheme="minorEastAsia" w:hAnsi="Times New Roman" w:cs="Times New Roman" w:hint="eastAsia"/>
          <w:snapToGrid w:val="0"/>
          <w:sz w:val="24"/>
          <w:szCs w:val="24"/>
        </w:rPr>
        <w:t>）坐标输出</w:t>
      </w:r>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为了更准确的为规划方提供更为准确的布局方案，文章在编码时设计输出功能区详细坐标。为了计算方便，文章以</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亩</w:t>
      </w: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作为计算单位，那么长和宽的单位就是</w:t>
      </w:r>
      <m:oMath>
        <m:rad>
          <m:radPr>
            <m:degHide m:val="1"/>
            <m:ctrlPr>
              <w:rPr>
                <w:rFonts w:ascii="Cambria Math" w:eastAsiaTheme="minorEastAsia" w:hAnsi="Cambria Math" w:cs="Times New Roman"/>
                <w:snapToGrid w:val="0"/>
                <w:sz w:val="24"/>
                <w:szCs w:val="24"/>
              </w:rPr>
            </m:ctrlPr>
          </m:radPr>
          <m:deg/>
          <m:e>
            <m:r>
              <m:rPr>
                <m:sty m:val="p"/>
              </m:rPr>
              <w:rPr>
                <w:rFonts w:ascii="Cambria Math" w:eastAsiaTheme="minorEastAsia" w:hAnsi="Cambria Math" w:cs="Times New Roman"/>
                <w:snapToGrid w:val="0"/>
                <w:sz w:val="24"/>
                <w:szCs w:val="24"/>
              </w:rPr>
              <m:t>亩</m:t>
            </m:r>
          </m:e>
        </m:rad>
      </m:oMath>
      <w:r>
        <w:rPr>
          <w:rFonts w:ascii="Times New Roman" w:eastAsiaTheme="minorEastAsia" w:hAnsi="Times New Roman" w:cs="Times New Roman"/>
          <w:snapToGrid w:val="0"/>
          <w:sz w:val="24"/>
          <w:szCs w:val="24"/>
        </w:rPr>
        <w:t>，不是国家统一标准单位，最后再统一转化为米。如表</w:t>
      </w:r>
      <w:r>
        <w:rPr>
          <w:rFonts w:ascii="Times New Roman" w:eastAsiaTheme="minorEastAsia" w:hAnsi="Times New Roman" w:cs="Times New Roman" w:hint="eastAsia"/>
          <w:snapToGrid w:val="0"/>
          <w:sz w:val="24"/>
          <w:szCs w:val="24"/>
        </w:rPr>
        <w:t xml:space="preserve"> 5-6 </w:t>
      </w:r>
      <w:r>
        <w:rPr>
          <w:rFonts w:ascii="Times New Roman" w:eastAsiaTheme="minorEastAsia" w:hAnsi="Times New Roman" w:cs="Times New Roman" w:hint="eastAsia"/>
          <w:snapToGrid w:val="0"/>
          <w:sz w:val="24"/>
          <w:szCs w:val="24"/>
        </w:rPr>
        <w:t>，文章选择输出阳</w:t>
      </w:r>
      <w:proofErr w:type="gramStart"/>
      <w:r>
        <w:rPr>
          <w:rFonts w:ascii="Times New Roman" w:eastAsiaTheme="minorEastAsia" w:hAnsi="Times New Roman" w:cs="Times New Roman" w:hint="eastAsia"/>
          <w:snapToGrid w:val="0"/>
          <w:sz w:val="24"/>
          <w:szCs w:val="24"/>
        </w:rPr>
        <w:t>逻港区综保区</w:t>
      </w:r>
      <w:proofErr w:type="gramEnd"/>
      <w:r>
        <w:rPr>
          <w:rFonts w:ascii="Times New Roman" w:eastAsiaTheme="minorEastAsia" w:hAnsi="Times New Roman" w:cs="Times New Roman" w:hint="eastAsia"/>
          <w:snapToGrid w:val="0"/>
          <w:sz w:val="24"/>
          <w:szCs w:val="24"/>
        </w:rPr>
        <w:t>各个功能区的中心坐标（</w:t>
      </w:r>
      <w:r>
        <w:rPr>
          <w:rFonts w:ascii="Times New Roman" w:eastAsiaTheme="minorEastAsia" w:hAnsi="Times New Roman" w:cs="Times New Roman" w:hint="eastAsia"/>
          <w:snapToGrid w:val="0"/>
          <w:sz w:val="24"/>
          <w:szCs w:val="24"/>
        </w:rPr>
        <w:t>x</w:t>
      </w:r>
      <w:r>
        <w:rPr>
          <w:rFonts w:ascii="Times New Roman" w:eastAsiaTheme="minorEastAsia" w:hAnsi="Times New Roman" w:cs="Times New Roman" w:hint="eastAsia"/>
          <w:snapToGrid w:val="0"/>
          <w:sz w:val="24"/>
          <w:szCs w:val="24"/>
        </w:rPr>
        <w:t>，</w:t>
      </w:r>
      <w:r>
        <w:rPr>
          <w:rFonts w:ascii="Times New Roman" w:eastAsiaTheme="minorEastAsia" w:hAnsi="Times New Roman" w:cs="Times New Roman" w:hint="eastAsia"/>
          <w:snapToGrid w:val="0"/>
          <w:sz w:val="24"/>
          <w:szCs w:val="24"/>
        </w:rPr>
        <w:t>y</w:t>
      </w:r>
      <w:r>
        <w:rPr>
          <w:rFonts w:ascii="Times New Roman" w:eastAsiaTheme="minorEastAsia" w:hAnsi="Times New Roman" w:cs="Times New Roman" w:hint="eastAsia"/>
          <w:snapToGrid w:val="0"/>
          <w:sz w:val="24"/>
          <w:szCs w:val="24"/>
        </w:rPr>
        <w:t>）的值和各个功能区的长和宽。这样就可以准确的界定各个功能区的划分范围。</w:t>
      </w:r>
    </w:p>
    <w:p w:rsidR="001407B7" w:rsidRDefault="001407B7">
      <w:pPr>
        <w:spacing w:line="360" w:lineRule="auto"/>
        <w:rPr>
          <w:rFonts w:ascii="Times New Roman" w:eastAsiaTheme="minorEastAsia" w:hAnsi="Times New Roman" w:cs="Times New Roman"/>
          <w:sz w:val="24"/>
          <w:szCs w:val="24"/>
        </w:rPr>
      </w:pPr>
    </w:p>
    <w:p w:rsidR="001407B7" w:rsidRDefault="00D75974">
      <w:pPr>
        <w:spacing w:line="220" w:lineRule="atLeast"/>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lastRenderedPageBreak/>
        <w:t>表</w:t>
      </w:r>
      <w:r>
        <w:rPr>
          <w:rFonts w:ascii="Times New Roman" w:eastAsiaTheme="minorEastAsia" w:hAnsi="Times New Roman" w:cs="Times New Roman" w:hint="eastAsia"/>
          <w:snapToGrid w:val="0"/>
          <w:sz w:val="24"/>
          <w:szCs w:val="24"/>
        </w:rPr>
        <w:t xml:space="preserve"> 5-6 </w:t>
      </w:r>
      <w:r>
        <w:rPr>
          <w:rFonts w:ascii="Times New Roman" w:eastAsiaTheme="minorEastAsia" w:hAnsi="Times New Roman" w:cs="Times New Roman" w:hint="eastAsia"/>
          <w:snapToGrid w:val="0"/>
          <w:sz w:val="24"/>
          <w:szCs w:val="24"/>
        </w:rPr>
        <w:t>各个功能区坐标输出</w:t>
      </w:r>
    </w:p>
    <w:tbl>
      <w:tblPr>
        <w:tblW w:w="8475" w:type="dxa"/>
        <w:jc w:val="center"/>
        <w:tblInd w:w="-315" w:type="dxa"/>
        <w:tblLayout w:type="fixed"/>
        <w:tblLook w:val="04A0" w:firstRow="1" w:lastRow="0" w:firstColumn="1" w:lastColumn="0" w:noHBand="0" w:noVBand="1"/>
      </w:tblPr>
      <w:tblGrid>
        <w:gridCol w:w="1213"/>
        <w:gridCol w:w="1843"/>
        <w:gridCol w:w="1578"/>
        <w:gridCol w:w="1541"/>
        <w:gridCol w:w="1024"/>
        <w:gridCol w:w="1276"/>
      </w:tblGrid>
      <w:tr w:rsidR="001407B7">
        <w:trPr>
          <w:trHeight w:val="285"/>
          <w:jc w:val="center"/>
        </w:trPr>
        <w:tc>
          <w:tcPr>
            <w:tcW w:w="1213" w:type="dxa"/>
            <w:tcBorders>
              <w:top w:val="single" w:sz="4" w:space="0" w:color="auto"/>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编号</w:t>
            </w:r>
          </w:p>
        </w:tc>
        <w:tc>
          <w:tcPr>
            <w:tcW w:w="1843"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功能区</w:t>
            </w:r>
          </w:p>
        </w:tc>
        <w:tc>
          <w:tcPr>
            <w:tcW w:w="1578"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中心x坐标</w:t>
            </w:r>
          </w:p>
        </w:tc>
        <w:tc>
          <w:tcPr>
            <w:tcW w:w="1541"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中心y坐标</w:t>
            </w:r>
          </w:p>
        </w:tc>
        <w:tc>
          <w:tcPr>
            <w:tcW w:w="1024"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长</w:t>
            </w:r>
          </w:p>
        </w:tc>
        <w:tc>
          <w:tcPr>
            <w:tcW w:w="1276"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宽</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1</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保税仓库区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22.50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26.22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45.00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19.57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2</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出口加工区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39.04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8.22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11.93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16.43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3</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海关检查区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21.44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9.43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3.43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14.01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4</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综合展示区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7.77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9.83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15.53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13.20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5</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现场服务区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21.11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1.21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11.15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2.42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6</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停车场区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7.77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1.62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15.53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3.24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7</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综合办公区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17.63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9.43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4.19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14.01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8</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集装箱堆场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29.88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8.22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6.39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16.43 </w:t>
            </w:r>
          </w:p>
        </w:tc>
      </w:tr>
      <w:tr w:rsidR="001407B7">
        <w:trPr>
          <w:trHeight w:val="285"/>
          <w:jc w:val="center"/>
        </w:trPr>
        <w:tc>
          <w:tcPr>
            <w:tcW w:w="121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color w:val="000000"/>
                <w:sz w:val="21"/>
                <w:szCs w:val="21"/>
              </w:rPr>
              <w:t>9</w:t>
            </w:r>
          </w:p>
        </w:tc>
        <w:tc>
          <w:tcPr>
            <w:tcW w:w="1843"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heme="minorEastAsia" w:eastAsiaTheme="minorEastAsia" w:hAnsiTheme="minorEastAsia" w:cs="Tahoma"/>
                <w:color w:val="000000"/>
                <w:sz w:val="21"/>
                <w:szCs w:val="21"/>
              </w:rPr>
            </w:pPr>
            <w:r>
              <w:rPr>
                <w:rFonts w:asciiTheme="minorEastAsia" w:eastAsiaTheme="minorEastAsia" w:hAnsiTheme="minorEastAsia" w:cs="Tahoma" w:hint="eastAsia"/>
                <w:color w:val="000000"/>
                <w:sz w:val="21"/>
                <w:szCs w:val="21"/>
              </w:rPr>
              <w:t>散杂货堆场</w:t>
            </w:r>
          </w:p>
        </w:tc>
        <w:tc>
          <w:tcPr>
            <w:tcW w:w="15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24.92 </w:t>
            </w:r>
          </w:p>
        </w:tc>
        <w:tc>
          <w:tcPr>
            <w:tcW w:w="154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9.43 </w:t>
            </w:r>
          </w:p>
        </w:tc>
        <w:tc>
          <w:tcPr>
            <w:tcW w:w="1024"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3.53 </w:t>
            </w:r>
          </w:p>
        </w:tc>
        <w:tc>
          <w:tcPr>
            <w:tcW w:w="1276"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微软雅黑" w:hAnsi="微软雅黑" w:cs="Tahoma"/>
                <w:color w:val="000000"/>
                <w:sz w:val="21"/>
                <w:szCs w:val="21"/>
              </w:rPr>
            </w:pPr>
            <w:r>
              <w:rPr>
                <w:rFonts w:ascii="微软雅黑" w:hAnsi="微软雅黑" w:cs="Tahoma"/>
                <w:color w:val="000000"/>
                <w:sz w:val="21"/>
                <w:szCs w:val="21"/>
              </w:rPr>
              <w:t xml:space="preserve">14.01 </w:t>
            </w:r>
          </w:p>
        </w:tc>
      </w:tr>
    </w:tbl>
    <w:p w:rsidR="001407B7" w:rsidRDefault="001407B7">
      <w:pPr>
        <w:spacing w:line="220" w:lineRule="atLeast"/>
        <w:rPr>
          <w:rFonts w:ascii="Times New Roman" w:eastAsiaTheme="minorEastAsia" w:hAnsi="Times New Roman" w:cs="Times New Roman"/>
          <w:sz w:val="24"/>
          <w:szCs w:val="24"/>
        </w:rPr>
      </w:pPr>
    </w:p>
    <w:p w:rsidR="001407B7" w:rsidRDefault="00D75974">
      <w:pPr>
        <w:spacing w:line="220" w:lineRule="atLeast"/>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hint="eastAsia"/>
          <w:snapToGrid w:val="0"/>
          <w:sz w:val="24"/>
          <w:szCs w:val="24"/>
        </w:rPr>
        <w:t>5</w:t>
      </w:r>
      <w:r>
        <w:rPr>
          <w:rFonts w:ascii="Times New Roman" w:eastAsiaTheme="minorEastAsia" w:hAnsi="Times New Roman" w:cs="Times New Roman"/>
          <w:snapToGrid w:val="0"/>
          <w:sz w:val="24"/>
          <w:szCs w:val="24"/>
        </w:rPr>
        <w:t>）单位换算</w:t>
      </w:r>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本文为了计算方便，另</w:t>
      </w:r>
      <w:r>
        <w:rPr>
          <w:rFonts w:ascii="Times New Roman" w:eastAsiaTheme="minorEastAsia" w:hAnsi="Times New Roman" w:cs="Times New Roman" w:hint="eastAsia"/>
          <w:snapToGrid w:val="0"/>
          <w:sz w:val="24"/>
          <w:szCs w:val="24"/>
        </w:rPr>
        <w:t>45*36=1620</w:t>
      </w:r>
      <w:r>
        <w:rPr>
          <w:rFonts w:ascii="Times New Roman" w:eastAsiaTheme="minorEastAsia" w:hAnsi="Times New Roman" w:cs="Times New Roman" w:hint="eastAsia"/>
          <w:snapToGrid w:val="0"/>
          <w:sz w:val="24"/>
          <w:szCs w:val="24"/>
        </w:rPr>
        <w:t>亩，功能区的长宽是要经过单位转换。如题公式如下：</w:t>
      </w:r>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1</w:t>
      </w:r>
      <w:r>
        <w:rPr>
          <w:rFonts w:ascii="Times New Roman" w:eastAsiaTheme="minorEastAsia" w:hAnsi="Times New Roman" w:cs="Times New Roman" w:hint="eastAsia"/>
          <w:snapToGrid w:val="0"/>
          <w:sz w:val="24"/>
          <w:szCs w:val="24"/>
        </w:rPr>
        <w:t>公顷</w:t>
      </w:r>
      <w:r>
        <w:rPr>
          <w:rFonts w:ascii="Times New Roman" w:eastAsiaTheme="minorEastAsia" w:hAnsi="Times New Roman" w:cs="Times New Roman" w:hint="eastAsia"/>
          <w:snapToGrid w:val="0"/>
          <w:sz w:val="24"/>
          <w:szCs w:val="24"/>
        </w:rPr>
        <w:t>=15</w:t>
      </w:r>
      <w:r>
        <w:rPr>
          <w:rFonts w:ascii="Times New Roman" w:eastAsiaTheme="minorEastAsia" w:hAnsi="Times New Roman" w:cs="Times New Roman" w:hint="eastAsia"/>
          <w:snapToGrid w:val="0"/>
          <w:sz w:val="24"/>
          <w:szCs w:val="24"/>
        </w:rPr>
        <w:t>亩</w:t>
      </w:r>
      <w:r>
        <w:rPr>
          <w:rFonts w:ascii="Times New Roman" w:eastAsiaTheme="minorEastAsia" w:hAnsi="Times New Roman" w:cs="Times New Roman" w:hint="eastAsia"/>
          <w:snapToGrid w:val="0"/>
          <w:sz w:val="24"/>
          <w:szCs w:val="24"/>
        </w:rPr>
        <w:t>=10000</w:t>
      </w:r>
      <w:r>
        <w:rPr>
          <w:rFonts w:ascii="Times New Roman" w:eastAsiaTheme="minorEastAsia" w:hAnsi="Times New Roman" w:cs="Times New Roman" w:hint="eastAsia"/>
          <w:snapToGrid w:val="0"/>
          <w:sz w:val="24"/>
          <w:szCs w:val="24"/>
        </w:rPr>
        <w:t>平方米</w:t>
      </w:r>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1</w:t>
      </w:r>
      <m:oMath>
        <m:rad>
          <m:radPr>
            <m:degHide m:val="1"/>
            <m:ctrlPr>
              <w:rPr>
                <w:rFonts w:ascii="Cambria Math" w:eastAsiaTheme="minorEastAsia" w:hAnsi="Cambria Math" w:cs="Times New Roman"/>
                <w:snapToGrid w:val="0"/>
                <w:sz w:val="24"/>
                <w:szCs w:val="24"/>
              </w:rPr>
            </m:ctrlPr>
          </m:radPr>
          <m:deg/>
          <m:e>
            <m:r>
              <m:rPr>
                <m:sty m:val="p"/>
              </m:rPr>
              <w:rPr>
                <w:rFonts w:ascii="Cambria Math" w:eastAsiaTheme="minorEastAsia" w:hAnsi="Cambria Math" w:cs="Times New Roman"/>
                <w:snapToGrid w:val="0"/>
                <w:sz w:val="24"/>
                <w:szCs w:val="24"/>
              </w:rPr>
              <m:t>亩</m:t>
            </m:r>
          </m:e>
        </m:rad>
      </m:oMath>
      <w:r>
        <w:rPr>
          <w:rFonts w:ascii="Times New Roman" w:eastAsiaTheme="minorEastAsia" w:hAnsi="Times New Roman" w:cs="Times New Roman"/>
          <w:snapToGrid w:val="0"/>
          <w:sz w:val="24"/>
          <w:szCs w:val="24"/>
        </w:rPr>
        <w:t>=</w:t>
      </w:r>
      <m:oMath>
        <m:f>
          <m:fPr>
            <m:ctrlPr>
              <w:rPr>
                <w:rFonts w:ascii="Cambria Math" w:eastAsiaTheme="minorEastAsia" w:hAnsi="Cambria Math" w:cs="Times New Roman"/>
                <w:snapToGrid w:val="0"/>
                <w:sz w:val="24"/>
                <w:szCs w:val="24"/>
              </w:rPr>
            </m:ctrlPr>
          </m:fPr>
          <m:num>
            <m:r>
              <m:rPr>
                <m:sty m:val="p"/>
              </m:rPr>
              <w:rPr>
                <w:rFonts w:ascii="Cambria Math" w:eastAsiaTheme="minorEastAsia" w:hAnsi="Cambria Math" w:cs="Times New Roman"/>
                <w:snapToGrid w:val="0"/>
                <w:sz w:val="24"/>
                <w:szCs w:val="24"/>
              </w:rPr>
              <m:t>20</m:t>
            </m:r>
            <m:rad>
              <m:radPr>
                <m:degHide m:val="1"/>
                <m:ctrlPr>
                  <w:rPr>
                    <w:rFonts w:ascii="Cambria Math" w:eastAsiaTheme="minorEastAsia" w:hAnsi="Cambria Math" w:cs="Times New Roman"/>
                    <w:snapToGrid w:val="0"/>
                    <w:sz w:val="24"/>
                    <w:szCs w:val="24"/>
                  </w:rPr>
                </m:ctrlPr>
              </m:radPr>
              <m:deg/>
              <m:e>
                <m:r>
                  <m:rPr>
                    <m:sty m:val="p"/>
                  </m:rPr>
                  <w:rPr>
                    <w:rFonts w:ascii="Cambria Math" w:eastAsiaTheme="minorEastAsia" w:hAnsi="Cambria Math" w:cs="Times New Roman"/>
                    <w:snapToGrid w:val="0"/>
                    <w:sz w:val="24"/>
                    <w:szCs w:val="24"/>
                  </w:rPr>
                  <m:t>15</m:t>
                </m:r>
              </m:e>
            </m:rad>
          </m:num>
          <m:den>
            <m:r>
              <m:rPr>
                <m:sty m:val="p"/>
              </m:rPr>
              <w:rPr>
                <w:rFonts w:ascii="Cambria Math" w:eastAsiaTheme="minorEastAsia" w:hAnsi="Cambria Math" w:cs="Times New Roman"/>
                <w:snapToGrid w:val="0"/>
                <w:sz w:val="24"/>
                <w:szCs w:val="24"/>
              </w:rPr>
              <m:t>3</m:t>
            </m:r>
          </m:den>
        </m:f>
        <m:r>
          <m:rPr>
            <m:sty m:val="p"/>
          </m:rPr>
          <w:rPr>
            <w:rFonts w:ascii="Cambria Math" w:eastAsiaTheme="minorEastAsia" w:hAnsi="Cambria Math" w:cs="Times New Roman"/>
            <w:snapToGrid w:val="0"/>
            <w:sz w:val="24"/>
            <w:szCs w:val="24"/>
          </w:rPr>
          <m:t>米</m:t>
        </m:r>
      </m:oMath>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园区长</w:t>
      </w:r>
      <w:r>
        <w:rPr>
          <w:rFonts w:ascii="Times New Roman" w:eastAsiaTheme="minorEastAsia" w:hAnsi="Times New Roman" w:cs="Times New Roman" w:hint="eastAsia"/>
          <w:snapToGrid w:val="0"/>
          <w:sz w:val="24"/>
          <w:szCs w:val="24"/>
        </w:rPr>
        <w:t xml:space="preserve">= </w:t>
      </w:r>
      <m:oMath>
        <m:r>
          <m:rPr>
            <m:sty m:val="p"/>
          </m:rPr>
          <w:rPr>
            <w:rFonts w:ascii="Cambria Math" w:eastAsiaTheme="minorEastAsia" w:hAnsi="Cambria Math" w:cs="Times New Roman"/>
            <w:snapToGrid w:val="0"/>
            <w:sz w:val="24"/>
            <w:szCs w:val="24"/>
          </w:rPr>
          <m:t>45*</m:t>
        </m:r>
        <m:f>
          <m:fPr>
            <m:ctrlPr>
              <w:rPr>
                <w:rFonts w:ascii="Cambria Math" w:eastAsiaTheme="minorEastAsia" w:hAnsi="Cambria Math" w:cs="Times New Roman"/>
                <w:snapToGrid w:val="0"/>
                <w:sz w:val="24"/>
                <w:szCs w:val="24"/>
              </w:rPr>
            </m:ctrlPr>
          </m:fPr>
          <m:num>
            <m:r>
              <m:rPr>
                <m:sty m:val="p"/>
              </m:rPr>
              <w:rPr>
                <w:rFonts w:ascii="Cambria Math" w:eastAsiaTheme="minorEastAsia" w:hAnsi="Cambria Math" w:cs="Times New Roman"/>
                <w:snapToGrid w:val="0"/>
                <w:sz w:val="24"/>
                <w:szCs w:val="24"/>
              </w:rPr>
              <m:t>20*</m:t>
            </m:r>
            <m:rad>
              <m:radPr>
                <m:degHide m:val="1"/>
                <m:ctrlPr>
                  <w:rPr>
                    <w:rFonts w:ascii="Cambria Math" w:eastAsiaTheme="minorEastAsia" w:hAnsi="Cambria Math" w:cs="Times New Roman"/>
                    <w:snapToGrid w:val="0"/>
                    <w:sz w:val="24"/>
                    <w:szCs w:val="24"/>
                  </w:rPr>
                </m:ctrlPr>
              </m:radPr>
              <m:deg/>
              <m:e>
                <m:r>
                  <m:rPr>
                    <m:sty m:val="p"/>
                  </m:rPr>
                  <w:rPr>
                    <w:rFonts w:ascii="Cambria Math" w:eastAsiaTheme="minorEastAsia" w:hAnsi="Cambria Math" w:cs="Times New Roman"/>
                    <w:snapToGrid w:val="0"/>
                    <w:sz w:val="24"/>
                    <w:szCs w:val="24"/>
                  </w:rPr>
                  <m:t>15</m:t>
                </m:r>
              </m:e>
            </m:rad>
          </m:num>
          <m:den>
            <m:r>
              <m:rPr>
                <m:sty m:val="p"/>
              </m:rPr>
              <w:rPr>
                <w:rFonts w:ascii="Cambria Math" w:eastAsiaTheme="minorEastAsia" w:hAnsi="Cambria Math" w:cs="Times New Roman"/>
                <w:snapToGrid w:val="0"/>
                <w:sz w:val="24"/>
                <w:szCs w:val="24"/>
              </w:rPr>
              <m:t>3</m:t>
            </m:r>
          </m:den>
        </m:f>
        <m:r>
          <m:rPr>
            <m:sty m:val="p"/>
          </m:rPr>
          <w:rPr>
            <w:rFonts w:ascii="Cambria Math" w:eastAsiaTheme="minorEastAsia" w:hAnsi="Cambria Math" w:cs="Times New Roman"/>
            <w:snapToGrid w:val="0"/>
            <w:sz w:val="24"/>
            <w:szCs w:val="24"/>
          </w:rPr>
          <m:t xml:space="preserve"> </m:t>
        </m:r>
        <m:r>
          <m:rPr>
            <m:sty m:val="p"/>
          </m:rPr>
          <w:rPr>
            <w:rFonts w:ascii="Cambria Math" w:eastAsiaTheme="minorEastAsia" w:hAnsi="Cambria Math" w:cs="Times New Roman"/>
            <w:snapToGrid w:val="0"/>
            <w:sz w:val="24"/>
            <w:szCs w:val="24"/>
          </w:rPr>
          <m:t>（</m:t>
        </m:r>
        <m:r>
          <m:rPr>
            <m:sty m:val="p"/>
          </m:rPr>
          <w:rPr>
            <w:rFonts w:ascii="Cambria Math" w:eastAsiaTheme="minorEastAsia" w:hAnsi="Cambria Math" w:cs="Times New Roman"/>
            <w:snapToGrid w:val="0"/>
            <w:sz w:val="24"/>
            <w:szCs w:val="24"/>
          </w:rPr>
          <m:t>m</m:t>
        </m:r>
        <m:r>
          <m:rPr>
            <m:sty m:val="p"/>
          </m:rPr>
          <w:rPr>
            <w:rFonts w:ascii="Cambria Math" w:eastAsiaTheme="minorEastAsia" w:hAnsi="Cambria Math" w:cs="Times New Roman"/>
            <w:snapToGrid w:val="0"/>
            <w:sz w:val="24"/>
            <w:szCs w:val="24"/>
          </w:rPr>
          <m:t>）</m:t>
        </m:r>
        <m:r>
          <m:rPr>
            <m:sty m:val="p"/>
          </m:rPr>
          <w:rPr>
            <w:rFonts w:ascii="Cambria Math" w:eastAsiaTheme="minorEastAsia" w:hAnsi="Cambria Math" w:cs="Times New Roman"/>
            <w:snapToGrid w:val="0"/>
            <w:sz w:val="24"/>
            <w:szCs w:val="24"/>
          </w:rPr>
          <m:t>≈1161.9</m:t>
        </m:r>
        <m:r>
          <m:rPr>
            <m:sty m:val="p"/>
          </m:rPr>
          <w:rPr>
            <w:rFonts w:ascii="Cambria Math" w:eastAsiaTheme="minorEastAsia" w:hAnsi="Times New Roman" w:cs="Times New Roman"/>
            <w:snapToGrid w:val="0"/>
            <w:sz w:val="24"/>
            <w:szCs w:val="24"/>
          </w:rPr>
          <m:t>（</m:t>
        </m:r>
        <m:r>
          <m:rPr>
            <m:sty m:val="p"/>
          </m:rPr>
          <w:rPr>
            <w:rFonts w:ascii="Cambria Math" w:eastAsiaTheme="minorEastAsia" w:hAnsi="Times New Roman" w:cs="Times New Roman"/>
            <w:snapToGrid w:val="0"/>
            <w:sz w:val="24"/>
            <w:szCs w:val="24"/>
          </w:rPr>
          <m:t>m</m:t>
        </m:r>
        <m:r>
          <m:rPr>
            <m:sty m:val="p"/>
          </m:rPr>
          <w:rPr>
            <w:rFonts w:ascii="Cambria Math" w:eastAsiaTheme="minorEastAsia" w:hAnsi="Times New Roman" w:cs="Times New Roman"/>
            <w:snapToGrid w:val="0"/>
            <w:sz w:val="24"/>
            <w:szCs w:val="24"/>
          </w:rPr>
          <m:t>）</m:t>
        </m:r>
      </m:oMath>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园区宽</w:t>
      </w:r>
      <w:r>
        <w:rPr>
          <w:rFonts w:ascii="Times New Roman" w:eastAsiaTheme="minorEastAsia" w:hAnsi="Times New Roman" w:cs="Times New Roman" w:hint="eastAsia"/>
          <w:snapToGrid w:val="0"/>
          <w:sz w:val="24"/>
          <w:szCs w:val="24"/>
        </w:rPr>
        <w:t>=</w:t>
      </w:r>
      <m:oMath>
        <m:r>
          <m:rPr>
            <m:sty m:val="p"/>
          </m:rPr>
          <w:rPr>
            <w:rFonts w:ascii="Cambria Math" w:eastAsiaTheme="minorEastAsia" w:hAnsi="Cambria Math" w:cs="Times New Roman"/>
            <w:snapToGrid w:val="0"/>
            <w:sz w:val="24"/>
            <w:szCs w:val="24"/>
          </w:rPr>
          <m:t>36*</m:t>
        </m:r>
        <m:f>
          <m:fPr>
            <m:ctrlPr>
              <w:rPr>
                <w:rFonts w:ascii="Cambria Math" w:eastAsiaTheme="minorEastAsia" w:hAnsi="Cambria Math" w:cs="Times New Roman"/>
                <w:snapToGrid w:val="0"/>
                <w:sz w:val="24"/>
                <w:szCs w:val="24"/>
              </w:rPr>
            </m:ctrlPr>
          </m:fPr>
          <m:num>
            <m:r>
              <m:rPr>
                <m:sty m:val="p"/>
              </m:rPr>
              <w:rPr>
                <w:rFonts w:ascii="Cambria Math" w:eastAsiaTheme="minorEastAsia" w:hAnsi="Cambria Math" w:cs="Times New Roman"/>
                <w:snapToGrid w:val="0"/>
                <w:sz w:val="24"/>
                <w:szCs w:val="24"/>
              </w:rPr>
              <m:t>20*</m:t>
            </m:r>
            <m:rad>
              <m:radPr>
                <m:degHide m:val="1"/>
                <m:ctrlPr>
                  <w:rPr>
                    <w:rFonts w:ascii="Cambria Math" w:eastAsiaTheme="minorEastAsia" w:hAnsi="Cambria Math" w:cs="Times New Roman"/>
                    <w:snapToGrid w:val="0"/>
                    <w:sz w:val="24"/>
                    <w:szCs w:val="24"/>
                  </w:rPr>
                </m:ctrlPr>
              </m:radPr>
              <m:deg/>
              <m:e>
                <m:r>
                  <m:rPr>
                    <m:sty m:val="p"/>
                  </m:rPr>
                  <w:rPr>
                    <w:rFonts w:ascii="Cambria Math" w:eastAsiaTheme="minorEastAsia" w:hAnsi="Cambria Math" w:cs="Times New Roman"/>
                    <w:snapToGrid w:val="0"/>
                    <w:sz w:val="24"/>
                    <w:szCs w:val="24"/>
                  </w:rPr>
                  <m:t>15</m:t>
                </m:r>
              </m:e>
            </m:rad>
          </m:num>
          <m:den>
            <m:r>
              <m:rPr>
                <m:sty m:val="p"/>
              </m:rPr>
              <w:rPr>
                <w:rFonts w:ascii="Cambria Math" w:eastAsiaTheme="minorEastAsia" w:hAnsi="Cambria Math" w:cs="Times New Roman"/>
                <w:snapToGrid w:val="0"/>
                <w:sz w:val="24"/>
                <w:szCs w:val="24"/>
              </w:rPr>
              <m:t>3</m:t>
            </m:r>
          </m:den>
        </m:f>
        <m:r>
          <m:rPr>
            <m:sty m:val="p"/>
          </m:rPr>
          <w:rPr>
            <w:rFonts w:ascii="Cambria Math" w:eastAsiaTheme="minorEastAsia" w:hAnsi="Cambria Math" w:cs="Times New Roman"/>
            <w:snapToGrid w:val="0"/>
            <w:sz w:val="24"/>
            <w:szCs w:val="24"/>
          </w:rPr>
          <m:t xml:space="preserve"> </m:t>
        </m:r>
        <m:r>
          <m:rPr>
            <m:sty m:val="p"/>
          </m:rPr>
          <w:rPr>
            <w:rFonts w:ascii="Cambria Math" w:eastAsiaTheme="minorEastAsia" w:hAnsi="Cambria Math" w:cs="Times New Roman"/>
            <w:snapToGrid w:val="0"/>
            <w:sz w:val="24"/>
            <w:szCs w:val="24"/>
          </w:rPr>
          <m:t>（</m:t>
        </m:r>
        <m:r>
          <m:rPr>
            <m:sty m:val="p"/>
          </m:rPr>
          <w:rPr>
            <w:rFonts w:ascii="Cambria Math" w:eastAsiaTheme="minorEastAsia" w:hAnsi="Cambria Math" w:cs="Times New Roman"/>
            <w:snapToGrid w:val="0"/>
            <w:sz w:val="24"/>
            <w:szCs w:val="24"/>
          </w:rPr>
          <m:t>m</m:t>
        </m:r>
        <m:r>
          <m:rPr>
            <m:sty m:val="p"/>
          </m:rPr>
          <w:rPr>
            <w:rFonts w:ascii="Cambria Math" w:eastAsiaTheme="minorEastAsia" w:hAnsi="Cambria Math" w:cs="Times New Roman"/>
            <w:snapToGrid w:val="0"/>
            <w:sz w:val="24"/>
            <w:szCs w:val="24"/>
          </w:rPr>
          <m:t>）</m:t>
        </m:r>
        <m:r>
          <m:rPr>
            <m:sty m:val="p"/>
          </m:rPr>
          <w:rPr>
            <w:rFonts w:ascii="Cambria Math" w:eastAsiaTheme="minorEastAsia" w:hAnsi="Cambria Math" w:cs="Times New Roman"/>
            <w:snapToGrid w:val="0"/>
            <w:sz w:val="24"/>
            <w:szCs w:val="24"/>
          </w:rPr>
          <m:t>≈929.5</m:t>
        </m:r>
        <m:r>
          <m:rPr>
            <m:sty m:val="p"/>
          </m:rPr>
          <w:rPr>
            <w:rFonts w:ascii="Cambria Math" w:eastAsiaTheme="minorEastAsia" w:hAnsi="Times New Roman" w:cs="Times New Roman"/>
            <w:snapToGrid w:val="0"/>
            <w:sz w:val="24"/>
            <w:szCs w:val="24"/>
          </w:rPr>
          <m:t>（</m:t>
        </m:r>
        <m:r>
          <m:rPr>
            <m:sty m:val="p"/>
          </m:rPr>
          <w:rPr>
            <w:rFonts w:ascii="Cambria Math" w:eastAsiaTheme="minorEastAsia" w:hAnsi="Times New Roman" w:cs="Times New Roman"/>
            <w:snapToGrid w:val="0"/>
            <w:sz w:val="24"/>
            <w:szCs w:val="24"/>
          </w:rPr>
          <m:t>m</m:t>
        </m:r>
        <m:r>
          <m:rPr>
            <m:sty m:val="p"/>
          </m:rPr>
          <w:rPr>
            <w:rFonts w:ascii="Cambria Math" w:eastAsiaTheme="minorEastAsia" w:hAnsi="Times New Roman" w:cs="Times New Roman"/>
            <w:snapToGrid w:val="0"/>
            <w:sz w:val="24"/>
            <w:szCs w:val="24"/>
          </w:rPr>
          <m:t>）</m:t>
        </m:r>
      </m:oMath>
    </w:p>
    <w:p w:rsidR="001407B7" w:rsidRDefault="00D75974">
      <w:pPr>
        <w:spacing w:line="220" w:lineRule="atLeast"/>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表</w:t>
      </w:r>
      <w:r>
        <w:rPr>
          <w:rFonts w:ascii="Times New Roman" w:eastAsiaTheme="minorEastAsia" w:hAnsi="Times New Roman" w:cs="Times New Roman" w:hint="eastAsia"/>
          <w:snapToGrid w:val="0"/>
          <w:sz w:val="24"/>
          <w:szCs w:val="24"/>
        </w:rPr>
        <w:t xml:space="preserve"> 5-7 </w:t>
      </w:r>
      <w:r>
        <w:rPr>
          <w:rFonts w:ascii="Times New Roman" w:eastAsiaTheme="minorEastAsia" w:hAnsi="Times New Roman" w:cs="Times New Roman" w:hint="eastAsia"/>
          <w:snapToGrid w:val="0"/>
          <w:sz w:val="24"/>
          <w:szCs w:val="24"/>
        </w:rPr>
        <w:t>各个功能区坐标输出（单位：米）</w:t>
      </w:r>
    </w:p>
    <w:tbl>
      <w:tblPr>
        <w:tblW w:w="8900" w:type="dxa"/>
        <w:tblInd w:w="93" w:type="dxa"/>
        <w:tblLayout w:type="fixed"/>
        <w:tblLook w:val="04A0" w:firstRow="1" w:lastRow="0" w:firstColumn="1" w:lastColumn="0" w:noHBand="0" w:noVBand="1"/>
      </w:tblPr>
      <w:tblGrid>
        <w:gridCol w:w="1080"/>
        <w:gridCol w:w="1629"/>
        <w:gridCol w:w="1842"/>
        <w:gridCol w:w="1701"/>
        <w:gridCol w:w="1418"/>
        <w:gridCol w:w="1230"/>
      </w:tblGrid>
      <w:tr w:rsidR="001407B7">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编号</w:t>
            </w:r>
          </w:p>
        </w:tc>
        <w:tc>
          <w:tcPr>
            <w:tcW w:w="1629"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功能区</w:t>
            </w:r>
          </w:p>
        </w:tc>
        <w:tc>
          <w:tcPr>
            <w:tcW w:w="1842"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中心x坐标（米）</w:t>
            </w:r>
          </w:p>
        </w:tc>
        <w:tc>
          <w:tcPr>
            <w:tcW w:w="1701"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中心y坐标（米）</w:t>
            </w:r>
          </w:p>
        </w:tc>
        <w:tc>
          <w:tcPr>
            <w:tcW w:w="1418"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长（米）</w:t>
            </w:r>
          </w:p>
        </w:tc>
        <w:tc>
          <w:tcPr>
            <w:tcW w:w="1230"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宽（米）</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保税仓库区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580.95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676.91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1161.90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505.21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2</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出口加工区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1007.92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212.15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307.95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424.31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3</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海关检查区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553.53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243.41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88.45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361.79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4</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综合展示区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200.52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253.92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401.05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340.78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5</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现场服务区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545.01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31.26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287.92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62.52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6</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停车场区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200.52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41.77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401.05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83.53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7</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综合办公区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455.18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243.41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108.26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361.79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8</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集装箱堆场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771.45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212.15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164.97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424.31 </w:t>
            </w:r>
          </w:p>
        </w:tc>
      </w:tr>
      <w:tr w:rsidR="001407B7">
        <w:trPr>
          <w:trHeight w:val="285"/>
        </w:trPr>
        <w:tc>
          <w:tcPr>
            <w:tcW w:w="108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9</w:t>
            </w:r>
          </w:p>
        </w:tc>
        <w:tc>
          <w:tcPr>
            <w:tcW w:w="1629"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散杂货堆场</w:t>
            </w:r>
          </w:p>
        </w:tc>
        <w:tc>
          <w:tcPr>
            <w:tcW w:w="184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643.36 </w:t>
            </w:r>
          </w:p>
        </w:tc>
        <w:tc>
          <w:tcPr>
            <w:tcW w:w="1701"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243.41 </w:t>
            </w:r>
          </w:p>
        </w:tc>
        <w:tc>
          <w:tcPr>
            <w:tcW w:w="141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91.21 </w:t>
            </w:r>
          </w:p>
        </w:tc>
        <w:tc>
          <w:tcPr>
            <w:tcW w:w="123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361.79 </w:t>
            </w:r>
          </w:p>
        </w:tc>
      </w:tr>
    </w:tbl>
    <w:p w:rsidR="001407B7" w:rsidRDefault="001407B7">
      <w:pPr>
        <w:spacing w:line="220" w:lineRule="atLeast"/>
        <w:ind w:firstLineChars="200" w:firstLine="573"/>
        <w:rPr>
          <w:rFonts w:ascii="Times New Roman" w:eastAsiaTheme="minorEastAsia" w:hAnsi="Times New Roman" w:cs="Times New Roman"/>
          <w:sz w:val="24"/>
          <w:szCs w:val="24"/>
        </w:rPr>
      </w:pPr>
    </w:p>
    <w:p w:rsidR="001407B7" w:rsidRDefault="00D75974">
      <w:pPr>
        <w:pStyle w:val="3"/>
        <w:jc w:val="both"/>
        <w:rPr>
          <w:snapToGrid w:val="0"/>
          <w:kern w:val="0"/>
        </w:rPr>
      </w:pPr>
      <w:bookmarkStart w:id="127" w:name="_Toc481399956"/>
      <w:bookmarkStart w:id="128" w:name="_Toc483906832"/>
      <w:r>
        <w:rPr>
          <w:rFonts w:hint="eastAsia"/>
          <w:snapToGrid w:val="0"/>
          <w:kern w:val="0"/>
        </w:rPr>
        <w:lastRenderedPageBreak/>
        <w:t xml:space="preserve">5.4.2  </w:t>
      </w:r>
      <w:r>
        <w:rPr>
          <w:rFonts w:hint="eastAsia"/>
          <w:snapToGrid w:val="0"/>
          <w:kern w:val="0"/>
        </w:rPr>
        <w:t>布局方案比较与选择</w:t>
      </w:r>
      <w:bookmarkEnd w:id="127"/>
      <w:bookmarkEnd w:id="128"/>
    </w:p>
    <w:p w:rsidR="001407B7" w:rsidRDefault="00D75974">
      <w:pPr>
        <w:spacing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由于遗传算法可以搜索到多组不同功能区布局方案的最优解，本文采用</w:t>
      </w:r>
      <w:r>
        <w:rPr>
          <w:rFonts w:ascii="Times New Roman" w:eastAsiaTheme="minorEastAsia" w:hAnsi="Times New Roman" w:cs="Times New Roman" w:hint="eastAsia"/>
          <w:snapToGrid w:val="0"/>
          <w:sz w:val="24"/>
          <w:szCs w:val="24"/>
        </w:rPr>
        <w:t>matlab</w:t>
      </w:r>
      <w:r>
        <w:rPr>
          <w:rFonts w:ascii="Times New Roman" w:eastAsiaTheme="minorEastAsia" w:hAnsi="Times New Roman" w:cs="Times New Roman" w:hint="eastAsia"/>
          <w:snapToGrid w:val="0"/>
          <w:sz w:val="24"/>
          <w:szCs w:val="24"/>
        </w:rPr>
        <w:t>进行</w:t>
      </w:r>
      <w:r>
        <w:rPr>
          <w:rFonts w:ascii="Times New Roman" w:eastAsiaTheme="minorEastAsia" w:hAnsi="Times New Roman" w:cs="Times New Roman" w:hint="eastAsia"/>
          <w:snapToGrid w:val="0"/>
          <w:sz w:val="24"/>
          <w:szCs w:val="24"/>
        </w:rPr>
        <w:t>10</w:t>
      </w:r>
      <w:r>
        <w:rPr>
          <w:rFonts w:ascii="Times New Roman" w:eastAsiaTheme="minorEastAsia" w:hAnsi="Times New Roman" w:cs="Times New Roman" w:hint="eastAsia"/>
          <w:snapToGrid w:val="0"/>
          <w:sz w:val="24"/>
          <w:szCs w:val="24"/>
        </w:rPr>
        <w:t>次仿真计算求解求出</w:t>
      </w:r>
      <w:r>
        <w:rPr>
          <w:rFonts w:ascii="Times New Roman" w:eastAsiaTheme="minorEastAsia" w:hAnsi="Times New Roman" w:cs="Times New Roman" w:hint="eastAsia"/>
          <w:snapToGrid w:val="0"/>
          <w:sz w:val="24"/>
          <w:szCs w:val="24"/>
        </w:rPr>
        <w:t>10</w:t>
      </w:r>
      <w:r>
        <w:rPr>
          <w:rFonts w:ascii="Times New Roman" w:eastAsiaTheme="minorEastAsia" w:hAnsi="Times New Roman" w:cs="Times New Roman" w:hint="eastAsia"/>
          <w:snapToGrid w:val="0"/>
          <w:sz w:val="24"/>
          <w:szCs w:val="24"/>
        </w:rPr>
        <w:t>组最优解，然后对着</w:t>
      </w:r>
      <w:r>
        <w:rPr>
          <w:rFonts w:ascii="Times New Roman" w:eastAsiaTheme="minorEastAsia" w:hAnsi="Times New Roman" w:cs="Times New Roman" w:hint="eastAsia"/>
          <w:snapToGrid w:val="0"/>
          <w:sz w:val="24"/>
          <w:szCs w:val="24"/>
        </w:rPr>
        <w:t>10</w:t>
      </w:r>
      <w:r>
        <w:rPr>
          <w:rFonts w:ascii="Times New Roman" w:eastAsiaTheme="minorEastAsia" w:hAnsi="Times New Roman" w:cs="Times New Roman" w:hint="eastAsia"/>
          <w:snapToGrid w:val="0"/>
          <w:sz w:val="24"/>
          <w:szCs w:val="24"/>
        </w:rPr>
        <w:t>组最优解进行比较挑选出这</w:t>
      </w:r>
      <w:r>
        <w:rPr>
          <w:rFonts w:ascii="Times New Roman" w:eastAsiaTheme="minorEastAsia" w:hAnsi="Times New Roman" w:cs="Times New Roman" w:hint="eastAsia"/>
          <w:snapToGrid w:val="0"/>
          <w:sz w:val="24"/>
          <w:szCs w:val="24"/>
        </w:rPr>
        <w:t>10</w:t>
      </w:r>
      <w:r>
        <w:rPr>
          <w:rFonts w:ascii="Times New Roman" w:eastAsiaTheme="minorEastAsia" w:hAnsi="Times New Roman" w:cs="Times New Roman" w:hint="eastAsia"/>
          <w:snapToGrid w:val="0"/>
          <w:sz w:val="24"/>
          <w:szCs w:val="24"/>
        </w:rPr>
        <w:t>组最优解里面更加合适的解。其中目标函数值和最优解的输出分别输出如表</w:t>
      </w:r>
      <w:r>
        <w:rPr>
          <w:rFonts w:ascii="Times New Roman" w:eastAsiaTheme="minorEastAsia" w:hAnsi="Times New Roman" w:cs="Times New Roman" w:hint="eastAsia"/>
          <w:snapToGrid w:val="0"/>
          <w:sz w:val="24"/>
          <w:szCs w:val="24"/>
        </w:rPr>
        <w:t xml:space="preserve"> 5-8 </w:t>
      </w:r>
      <w:r>
        <w:rPr>
          <w:rFonts w:ascii="Times New Roman" w:eastAsiaTheme="minorEastAsia" w:hAnsi="Times New Roman" w:cs="Times New Roman" w:hint="eastAsia"/>
          <w:snapToGrid w:val="0"/>
          <w:sz w:val="24"/>
          <w:szCs w:val="24"/>
        </w:rPr>
        <w:t>：</w:t>
      </w:r>
    </w:p>
    <w:p w:rsidR="001407B7" w:rsidRDefault="00D75974">
      <w:pPr>
        <w:spacing w:line="220" w:lineRule="atLeast"/>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表</w:t>
      </w:r>
      <w:r>
        <w:rPr>
          <w:rFonts w:ascii="Times New Roman" w:eastAsiaTheme="minorEastAsia" w:hAnsi="Times New Roman" w:cs="Times New Roman" w:hint="eastAsia"/>
          <w:sz w:val="24"/>
          <w:szCs w:val="24"/>
        </w:rPr>
        <w:t xml:space="preserve"> 5-8 </w:t>
      </w:r>
      <w:r>
        <w:rPr>
          <w:rFonts w:ascii="Times New Roman" w:eastAsiaTheme="minorEastAsia" w:hAnsi="Times New Roman" w:cs="Times New Roman" w:hint="eastAsia"/>
          <w:sz w:val="24"/>
          <w:szCs w:val="24"/>
        </w:rPr>
        <w:t>利用</w:t>
      </w:r>
      <w:r>
        <w:rPr>
          <w:rFonts w:ascii="Times New Roman" w:eastAsiaTheme="minorEastAsia" w:hAnsi="Times New Roman" w:cs="Times New Roman" w:hint="eastAsia"/>
          <w:sz w:val="24"/>
          <w:szCs w:val="24"/>
        </w:rPr>
        <w:t>matlab</w:t>
      </w:r>
      <w:r>
        <w:rPr>
          <w:rFonts w:ascii="Times New Roman" w:eastAsiaTheme="minorEastAsia" w:hAnsi="Times New Roman" w:cs="Times New Roman" w:hint="eastAsia"/>
          <w:sz w:val="24"/>
          <w:szCs w:val="24"/>
        </w:rPr>
        <w:t>进行</w:t>
      </w:r>
      <w:r>
        <w:rPr>
          <w:rFonts w:ascii="Times New Roman" w:eastAsiaTheme="minorEastAsia" w:hAnsi="Times New Roman" w:cs="Times New Roman" w:hint="eastAsia"/>
          <w:sz w:val="24"/>
          <w:szCs w:val="24"/>
        </w:rPr>
        <w:t>10</w:t>
      </w:r>
      <w:r>
        <w:rPr>
          <w:rFonts w:ascii="Times New Roman" w:eastAsiaTheme="minorEastAsia" w:hAnsi="Times New Roman" w:cs="Times New Roman" w:hint="eastAsia"/>
          <w:sz w:val="24"/>
          <w:szCs w:val="24"/>
        </w:rPr>
        <w:t>次求解结果</w:t>
      </w:r>
    </w:p>
    <w:tbl>
      <w:tblPr>
        <w:tblW w:w="7691" w:type="dxa"/>
        <w:jc w:val="center"/>
        <w:tblInd w:w="93" w:type="dxa"/>
        <w:tblLayout w:type="fixed"/>
        <w:tblLook w:val="04A0" w:firstRow="1" w:lastRow="0" w:firstColumn="1" w:lastColumn="0" w:noHBand="0" w:noVBand="1"/>
      </w:tblPr>
      <w:tblGrid>
        <w:gridCol w:w="1153"/>
        <w:gridCol w:w="1560"/>
        <w:gridCol w:w="4978"/>
      </w:tblGrid>
      <w:tr w:rsidR="001407B7">
        <w:trPr>
          <w:trHeight w:val="285"/>
          <w:jc w:val="center"/>
        </w:trPr>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　</w:t>
            </w:r>
          </w:p>
        </w:tc>
        <w:tc>
          <w:tcPr>
            <w:tcW w:w="1560"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目标函数值</w:t>
            </w:r>
          </w:p>
        </w:tc>
        <w:tc>
          <w:tcPr>
            <w:tcW w:w="4978"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最优解</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第一次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1696.20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289743516</w:t>
            </w:r>
            <w:r>
              <w:rPr>
                <w:rFonts w:ascii="宋体" w:eastAsia="宋体" w:hAnsi="宋体" w:cs="Tahoma" w:hint="eastAsia"/>
                <w:color w:val="000000"/>
              </w:rPr>
              <w:t>（</w:t>
            </w:r>
            <w:r>
              <w:rPr>
                <w:rFonts w:eastAsia="宋体" w:cs="Tahoma"/>
                <w:color w:val="000000"/>
              </w:rPr>
              <w:t>00001001</w:t>
            </w:r>
            <w:r>
              <w:rPr>
                <w:rFonts w:ascii="宋体" w:eastAsia="宋体" w:hAnsi="宋体" w:cs="Tahoma" w:hint="eastAsia"/>
                <w:color w:val="000000"/>
              </w:rPr>
              <w:t>）</w:t>
            </w:r>
            <w:r>
              <w:rPr>
                <w:rFonts w:eastAsia="宋体" w:cs="Tahoma"/>
                <w:color w:val="000000"/>
              </w:rPr>
              <w:t>81573642</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第二次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1692.15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289376541</w:t>
            </w:r>
            <w:r>
              <w:rPr>
                <w:rFonts w:ascii="宋体" w:eastAsia="宋体" w:hAnsi="宋体" w:cs="Tahoma" w:hint="eastAsia"/>
                <w:color w:val="000000"/>
              </w:rPr>
              <w:t>（</w:t>
            </w:r>
            <w:r>
              <w:rPr>
                <w:rFonts w:eastAsia="宋体" w:cs="Tahoma"/>
                <w:color w:val="000000"/>
              </w:rPr>
              <w:t>11111010</w:t>
            </w:r>
            <w:r>
              <w:rPr>
                <w:rFonts w:ascii="宋体" w:eastAsia="宋体" w:hAnsi="宋体" w:cs="Tahoma" w:hint="eastAsia"/>
                <w:color w:val="000000"/>
              </w:rPr>
              <w:t>）</w:t>
            </w:r>
            <w:r>
              <w:rPr>
                <w:rFonts w:eastAsia="宋体" w:cs="Tahoma"/>
                <w:color w:val="000000"/>
              </w:rPr>
              <w:t>83726451</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第三次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1732.28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675348921</w:t>
            </w:r>
            <w:r>
              <w:rPr>
                <w:rFonts w:ascii="宋体" w:eastAsia="宋体" w:hAnsi="宋体" w:cs="Tahoma" w:hint="eastAsia"/>
                <w:color w:val="000000"/>
              </w:rPr>
              <w:t>（</w:t>
            </w:r>
            <w:r>
              <w:rPr>
                <w:rFonts w:eastAsia="宋体" w:cs="Tahoma"/>
                <w:color w:val="000000"/>
              </w:rPr>
              <w:t>11101110</w:t>
            </w:r>
            <w:r>
              <w:rPr>
                <w:rFonts w:ascii="宋体" w:eastAsia="宋体" w:hAnsi="宋体" w:cs="Tahoma" w:hint="eastAsia"/>
                <w:color w:val="000000"/>
              </w:rPr>
              <w:t>）</w:t>
            </w:r>
            <w:r>
              <w:rPr>
                <w:rFonts w:eastAsia="宋体" w:cs="Tahoma"/>
                <w:color w:val="000000"/>
              </w:rPr>
              <w:t>84265731</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第四次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1718.43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164735982</w:t>
            </w:r>
            <w:r>
              <w:rPr>
                <w:rFonts w:ascii="宋体" w:eastAsia="宋体" w:hAnsi="宋体" w:cs="Tahoma" w:hint="eastAsia"/>
                <w:color w:val="000000"/>
              </w:rPr>
              <w:t>（</w:t>
            </w:r>
            <w:r>
              <w:rPr>
                <w:rFonts w:eastAsia="宋体" w:cs="Tahoma"/>
                <w:color w:val="000000"/>
              </w:rPr>
              <w:t>01110111</w:t>
            </w:r>
            <w:r>
              <w:rPr>
                <w:rFonts w:ascii="宋体" w:eastAsia="宋体" w:hAnsi="宋体" w:cs="Tahoma" w:hint="eastAsia"/>
                <w:color w:val="000000"/>
              </w:rPr>
              <w:t>）</w:t>
            </w:r>
            <w:r>
              <w:rPr>
                <w:rFonts w:eastAsia="宋体" w:cs="Tahoma"/>
                <w:color w:val="000000"/>
              </w:rPr>
              <w:t>13746285</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第五次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1679.93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128394756</w:t>
            </w:r>
            <w:r>
              <w:rPr>
                <w:rFonts w:ascii="宋体" w:eastAsia="宋体" w:hAnsi="宋体" w:cs="Tahoma" w:hint="eastAsia"/>
                <w:color w:val="000000"/>
              </w:rPr>
              <w:t>（</w:t>
            </w:r>
            <w:r>
              <w:rPr>
                <w:rFonts w:eastAsia="宋体" w:cs="Tahoma"/>
                <w:color w:val="000000"/>
              </w:rPr>
              <w:t>10100100</w:t>
            </w:r>
            <w:r>
              <w:rPr>
                <w:rFonts w:ascii="宋体" w:eastAsia="宋体" w:hAnsi="宋体" w:cs="Tahoma" w:hint="eastAsia"/>
                <w:color w:val="000000"/>
              </w:rPr>
              <w:t>）</w:t>
            </w:r>
            <w:r>
              <w:rPr>
                <w:rFonts w:eastAsia="宋体" w:cs="Tahoma"/>
                <w:color w:val="000000"/>
              </w:rPr>
              <w:t>14652738</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第六次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1811.04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651743982</w:t>
            </w:r>
            <w:r>
              <w:rPr>
                <w:rFonts w:ascii="宋体" w:eastAsia="宋体" w:hAnsi="宋体" w:cs="Tahoma" w:hint="eastAsia"/>
                <w:color w:val="000000"/>
              </w:rPr>
              <w:t>（</w:t>
            </w:r>
            <w:r>
              <w:rPr>
                <w:rFonts w:eastAsia="宋体" w:cs="Tahoma"/>
                <w:color w:val="000000"/>
              </w:rPr>
              <w:t>01011111</w:t>
            </w:r>
            <w:r>
              <w:rPr>
                <w:rFonts w:ascii="宋体" w:eastAsia="宋体" w:hAnsi="宋体" w:cs="Tahoma" w:hint="eastAsia"/>
                <w:color w:val="000000"/>
              </w:rPr>
              <w:t>）</w:t>
            </w:r>
            <w:r>
              <w:rPr>
                <w:rFonts w:eastAsia="宋体" w:cs="Tahoma"/>
                <w:color w:val="000000"/>
              </w:rPr>
              <w:t>37251468</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第七次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1739.38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167489532</w:t>
            </w:r>
            <w:r>
              <w:rPr>
                <w:rFonts w:ascii="宋体" w:eastAsia="宋体" w:hAnsi="宋体" w:cs="Tahoma" w:hint="eastAsia"/>
                <w:color w:val="000000"/>
              </w:rPr>
              <w:t>（</w:t>
            </w:r>
            <w:r>
              <w:rPr>
                <w:rFonts w:eastAsia="宋体" w:cs="Tahoma"/>
                <w:color w:val="000000"/>
              </w:rPr>
              <w:t>10100001</w:t>
            </w:r>
            <w:r>
              <w:rPr>
                <w:rFonts w:ascii="宋体" w:eastAsia="宋体" w:hAnsi="宋体" w:cs="Tahoma" w:hint="eastAsia"/>
                <w:color w:val="000000"/>
              </w:rPr>
              <w:t>）</w:t>
            </w:r>
            <w:r>
              <w:rPr>
                <w:rFonts w:eastAsia="宋体" w:cs="Tahoma"/>
                <w:color w:val="000000"/>
              </w:rPr>
              <w:t>16384275</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第八次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1703.51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167354982</w:t>
            </w:r>
            <w:r>
              <w:rPr>
                <w:rFonts w:ascii="宋体" w:eastAsia="宋体" w:hAnsi="宋体" w:cs="Tahoma" w:hint="eastAsia"/>
                <w:color w:val="000000"/>
              </w:rPr>
              <w:t>（</w:t>
            </w:r>
            <w:r>
              <w:rPr>
                <w:rFonts w:eastAsia="宋体" w:cs="Tahoma"/>
                <w:color w:val="000000"/>
              </w:rPr>
              <w:t>01101111</w:t>
            </w:r>
            <w:r>
              <w:rPr>
                <w:rFonts w:ascii="宋体" w:eastAsia="宋体" w:hAnsi="宋体" w:cs="Tahoma" w:hint="eastAsia"/>
                <w:color w:val="000000"/>
              </w:rPr>
              <w:t>）</w:t>
            </w:r>
            <w:r>
              <w:rPr>
                <w:rFonts w:eastAsia="宋体" w:cs="Tahoma"/>
                <w:color w:val="000000"/>
              </w:rPr>
              <w:t>15748632</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第九次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1659.49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123598476</w:t>
            </w:r>
            <w:r>
              <w:rPr>
                <w:rFonts w:ascii="宋体" w:eastAsia="宋体" w:hAnsi="宋体" w:cs="Tahoma" w:hint="eastAsia"/>
                <w:color w:val="000000"/>
              </w:rPr>
              <w:t>（</w:t>
            </w:r>
            <w:r>
              <w:rPr>
                <w:rFonts w:eastAsia="宋体" w:cs="Tahoma"/>
                <w:color w:val="000000"/>
              </w:rPr>
              <w:t>10100010</w:t>
            </w:r>
            <w:r>
              <w:rPr>
                <w:rFonts w:ascii="宋体" w:eastAsia="宋体" w:hAnsi="宋体" w:cs="Tahoma" w:hint="eastAsia"/>
                <w:color w:val="000000"/>
              </w:rPr>
              <w:t>）</w:t>
            </w:r>
            <w:r>
              <w:rPr>
                <w:rFonts w:eastAsia="宋体" w:cs="Tahoma"/>
                <w:color w:val="000000"/>
              </w:rPr>
              <w:t>14786253</w:t>
            </w:r>
          </w:p>
        </w:tc>
      </w:tr>
      <w:tr w:rsidR="001407B7">
        <w:trPr>
          <w:trHeight w:val="285"/>
          <w:jc w:val="center"/>
        </w:trPr>
        <w:tc>
          <w:tcPr>
            <w:tcW w:w="1153"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第十次</w:t>
            </w:r>
          </w:p>
        </w:tc>
        <w:tc>
          <w:tcPr>
            <w:tcW w:w="156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 xml:space="preserve">1711.96 </w:t>
            </w:r>
          </w:p>
        </w:tc>
        <w:tc>
          <w:tcPr>
            <w:tcW w:w="4978"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128947365</w:t>
            </w:r>
            <w:r>
              <w:rPr>
                <w:rFonts w:ascii="宋体" w:eastAsia="宋体" w:hAnsi="宋体" w:cs="Tahoma" w:hint="eastAsia"/>
                <w:color w:val="000000"/>
              </w:rPr>
              <w:t>（</w:t>
            </w:r>
            <w:r>
              <w:rPr>
                <w:rFonts w:eastAsia="宋体" w:cs="Tahoma"/>
                <w:color w:val="000000"/>
              </w:rPr>
              <w:t>01111110</w:t>
            </w:r>
            <w:r>
              <w:rPr>
                <w:rFonts w:ascii="宋体" w:eastAsia="宋体" w:hAnsi="宋体" w:cs="Tahoma" w:hint="eastAsia"/>
                <w:color w:val="000000"/>
              </w:rPr>
              <w:t>）</w:t>
            </w:r>
            <w:r>
              <w:rPr>
                <w:rFonts w:eastAsia="宋体" w:cs="Tahoma"/>
                <w:color w:val="000000"/>
              </w:rPr>
              <w:t>12564387</w:t>
            </w:r>
          </w:p>
        </w:tc>
      </w:tr>
    </w:tbl>
    <w:p w:rsidR="001407B7" w:rsidRDefault="001407B7">
      <w:pPr>
        <w:spacing w:line="220" w:lineRule="atLeast"/>
        <w:rPr>
          <w:rFonts w:ascii="Times New Roman" w:eastAsiaTheme="minorEastAsia" w:hAnsi="Times New Roman" w:cs="Times New Roman"/>
          <w:sz w:val="24"/>
          <w:szCs w:val="24"/>
        </w:rPr>
      </w:pPr>
    </w:p>
    <w:p w:rsidR="001407B7" w:rsidRDefault="00D75974">
      <w:pPr>
        <w:spacing w:line="360" w:lineRule="auto"/>
        <w:ind w:leftChars="100" w:left="266"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从以上</w:t>
      </w:r>
      <w:r>
        <w:rPr>
          <w:rFonts w:ascii="Times New Roman" w:eastAsiaTheme="minorEastAsia" w:hAnsi="Times New Roman" w:cs="Times New Roman" w:hint="eastAsia"/>
          <w:snapToGrid w:val="0"/>
          <w:sz w:val="24"/>
          <w:szCs w:val="24"/>
        </w:rPr>
        <w:t>10</w:t>
      </w:r>
      <w:r>
        <w:rPr>
          <w:rFonts w:ascii="Times New Roman" w:eastAsiaTheme="minorEastAsia" w:hAnsi="Times New Roman" w:cs="Times New Roman" w:hint="eastAsia"/>
          <w:snapToGrid w:val="0"/>
          <w:sz w:val="24"/>
          <w:szCs w:val="24"/>
        </w:rPr>
        <w:t>次仿真中挑选两组最优解，第五次和第九次，平面布局图如</w:t>
      </w:r>
      <w:r>
        <w:rPr>
          <w:rFonts w:ascii="Times New Roman" w:eastAsiaTheme="minorEastAsia" w:hAnsi="Times New Roman" w:cs="Times New Roman" w:hint="eastAsia"/>
          <w:snapToGrid w:val="0"/>
          <w:sz w:val="24"/>
          <w:szCs w:val="24"/>
        </w:rPr>
        <w:t xml:space="preserve"> 5-3</w:t>
      </w:r>
      <w:r>
        <w:rPr>
          <w:rFonts w:ascii="Times New Roman" w:eastAsiaTheme="minorEastAsia" w:hAnsi="Times New Roman" w:cs="Times New Roman" w:hint="eastAsia"/>
          <w:snapToGrid w:val="0"/>
          <w:sz w:val="24"/>
          <w:szCs w:val="24"/>
        </w:rPr>
        <w:t>所示。其目标函数值分别为</w:t>
      </w:r>
      <w:r>
        <w:rPr>
          <w:rFonts w:ascii="Times New Roman" w:eastAsiaTheme="minorEastAsia" w:hAnsi="Times New Roman" w:cs="Times New Roman" w:hint="eastAsia"/>
          <w:snapToGrid w:val="0"/>
          <w:sz w:val="24"/>
          <w:szCs w:val="24"/>
        </w:rPr>
        <w:t>1679.93</w:t>
      </w:r>
      <w:r>
        <w:rPr>
          <w:rFonts w:ascii="Times New Roman" w:eastAsiaTheme="minorEastAsia" w:hAnsi="Times New Roman" w:cs="Times New Roman" w:hint="eastAsia"/>
          <w:snapToGrid w:val="0"/>
          <w:sz w:val="24"/>
          <w:szCs w:val="24"/>
        </w:rPr>
        <w:t>和</w:t>
      </w:r>
      <w:r>
        <w:rPr>
          <w:rFonts w:ascii="Times New Roman" w:eastAsiaTheme="minorEastAsia" w:hAnsi="Times New Roman" w:cs="Times New Roman" w:hint="eastAsia"/>
          <w:snapToGrid w:val="0"/>
          <w:sz w:val="24"/>
          <w:szCs w:val="24"/>
        </w:rPr>
        <w:t>1659.49</w:t>
      </w:r>
      <w:r>
        <w:rPr>
          <w:rFonts w:ascii="Times New Roman" w:eastAsiaTheme="minorEastAsia" w:hAnsi="Times New Roman" w:cs="Times New Roman" w:hint="eastAsia"/>
          <w:snapToGrid w:val="0"/>
          <w:sz w:val="24"/>
          <w:szCs w:val="24"/>
        </w:rPr>
        <w:t>。</w:t>
      </w:r>
      <w:proofErr w:type="gramStart"/>
      <w:r>
        <w:rPr>
          <w:rFonts w:ascii="Times New Roman" w:eastAsiaTheme="minorEastAsia" w:hAnsi="Times New Roman" w:cs="Times New Roman" w:hint="eastAsia"/>
          <w:snapToGrid w:val="0"/>
          <w:sz w:val="24"/>
          <w:szCs w:val="24"/>
        </w:rPr>
        <w:t>单一从</w:t>
      </w:r>
      <w:proofErr w:type="gramEnd"/>
      <w:r>
        <w:rPr>
          <w:rFonts w:ascii="Times New Roman" w:eastAsiaTheme="minorEastAsia" w:hAnsi="Times New Roman" w:cs="Times New Roman" w:hint="eastAsia"/>
          <w:snapToGrid w:val="0"/>
          <w:sz w:val="24"/>
          <w:szCs w:val="24"/>
        </w:rPr>
        <w:t>目标函数值来判断，</w:t>
      </w:r>
      <w:r>
        <w:rPr>
          <w:rFonts w:ascii="Times New Roman" w:eastAsiaTheme="minorEastAsia" w:hAnsi="Times New Roman" w:cs="Times New Roman" w:hint="eastAsia"/>
          <w:snapToGrid w:val="0"/>
          <w:sz w:val="24"/>
          <w:szCs w:val="24"/>
        </w:rPr>
        <w:t>10</w:t>
      </w:r>
      <w:r>
        <w:rPr>
          <w:rFonts w:ascii="Times New Roman" w:eastAsiaTheme="minorEastAsia" w:hAnsi="Times New Roman" w:cs="Times New Roman" w:hint="eastAsia"/>
          <w:snapToGrid w:val="0"/>
          <w:sz w:val="24"/>
          <w:szCs w:val="24"/>
        </w:rPr>
        <w:t>次仿真计算中，第五次和第九次的目标函数值偏小，要优于其他八次布局方案。第九次布局方案的目标函数值最小，其结果是相比其他九组是最优的。然后针对于筛选出来的最优解进行评估，筛选出最为合适的解。其评估标准</w:t>
      </w:r>
      <w:proofErr w:type="gramStart"/>
      <w:r>
        <w:rPr>
          <w:rFonts w:ascii="Times New Roman" w:eastAsiaTheme="minorEastAsia" w:hAnsi="Times New Roman" w:cs="Times New Roman" w:hint="eastAsia"/>
          <w:snapToGrid w:val="0"/>
          <w:sz w:val="24"/>
          <w:szCs w:val="24"/>
        </w:rPr>
        <w:t>如一下</w:t>
      </w:r>
      <w:proofErr w:type="gramEnd"/>
      <w:r>
        <w:rPr>
          <w:rFonts w:ascii="Times New Roman" w:eastAsiaTheme="minorEastAsia" w:hAnsi="Times New Roman" w:cs="Times New Roman" w:hint="eastAsia"/>
          <w:snapToGrid w:val="0"/>
          <w:sz w:val="24"/>
          <w:szCs w:val="24"/>
        </w:rPr>
        <w:t>五点：</w:t>
      </w:r>
    </w:p>
    <w:p w:rsidR="001407B7" w:rsidRDefault="00D75974">
      <w:pPr>
        <w:pStyle w:val="11"/>
        <w:numPr>
          <w:ilvl w:val="0"/>
          <w:numId w:val="7"/>
        </w:numPr>
        <w:spacing w:line="220" w:lineRule="atLeast"/>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与周边环境协调性。物流园区内部切分是否与周边交通设施协调。</w:t>
      </w:r>
    </w:p>
    <w:p w:rsidR="001407B7" w:rsidRDefault="00D75974">
      <w:pPr>
        <w:pStyle w:val="11"/>
        <w:numPr>
          <w:ilvl w:val="0"/>
          <w:numId w:val="7"/>
        </w:numPr>
        <w:spacing w:line="220" w:lineRule="atLeast"/>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分割合理性。良好的物流园区功能区布局</w:t>
      </w:r>
      <w:proofErr w:type="gramStart"/>
      <w:r>
        <w:rPr>
          <w:rFonts w:ascii="Times New Roman" w:eastAsiaTheme="minorEastAsia" w:hAnsi="Times New Roman" w:cs="Times New Roman" w:hint="eastAsia"/>
          <w:snapToGrid w:val="0"/>
          <w:sz w:val="24"/>
          <w:szCs w:val="24"/>
        </w:rPr>
        <w:t>图减少跨</w:t>
      </w:r>
      <w:proofErr w:type="gramEnd"/>
      <w:r>
        <w:rPr>
          <w:rFonts w:ascii="Times New Roman" w:eastAsiaTheme="minorEastAsia" w:hAnsi="Times New Roman" w:cs="Times New Roman" w:hint="eastAsia"/>
          <w:snapToGrid w:val="0"/>
          <w:sz w:val="24"/>
          <w:szCs w:val="24"/>
        </w:rPr>
        <w:t>区域运输，缓解交通负担。</w:t>
      </w:r>
    </w:p>
    <w:p w:rsidR="001407B7" w:rsidRDefault="00D75974">
      <w:pPr>
        <w:pStyle w:val="11"/>
        <w:numPr>
          <w:ilvl w:val="0"/>
          <w:numId w:val="7"/>
        </w:numPr>
        <w:spacing w:line="220" w:lineRule="atLeast"/>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作业顺畅性。合理的物流园区功能区布局图使生产作业高效进行。</w:t>
      </w:r>
    </w:p>
    <w:p w:rsidR="001407B7" w:rsidRDefault="00D75974">
      <w:pPr>
        <w:pStyle w:val="11"/>
        <w:numPr>
          <w:ilvl w:val="0"/>
          <w:numId w:val="7"/>
        </w:numPr>
        <w:spacing w:line="220" w:lineRule="atLeast"/>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和谐美观性。在满足基本需求的同时最求布局美观。</w:t>
      </w:r>
    </w:p>
    <w:p w:rsidR="001407B7" w:rsidRDefault="00D75974">
      <w:pPr>
        <w:pStyle w:val="11"/>
        <w:numPr>
          <w:ilvl w:val="0"/>
          <w:numId w:val="7"/>
        </w:numPr>
        <w:spacing w:line="220" w:lineRule="atLeast"/>
        <w:ind w:firstLineChars="0"/>
        <w:jc w:val="both"/>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经济效益性。根据目标函数值大小进行判断，筛选出总体</w:t>
      </w:r>
      <w:proofErr w:type="gramStart"/>
      <w:r>
        <w:rPr>
          <w:rFonts w:ascii="Times New Roman" w:eastAsiaTheme="minorEastAsia" w:hAnsi="Times New Roman" w:cs="Times New Roman" w:hint="eastAsia"/>
          <w:snapToGrid w:val="0"/>
          <w:sz w:val="24"/>
          <w:szCs w:val="24"/>
        </w:rPr>
        <w:t>体</w:t>
      </w:r>
      <w:proofErr w:type="gramEnd"/>
      <w:r>
        <w:rPr>
          <w:rFonts w:ascii="Times New Roman" w:eastAsiaTheme="minorEastAsia" w:hAnsi="Times New Roman" w:cs="Times New Roman" w:hint="eastAsia"/>
          <w:snapToGrid w:val="0"/>
          <w:sz w:val="24"/>
          <w:szCs w:val="24"/>
        </w:rPr>
        <w:t>成本最低的解。</w:t>
      </w:r>
    </w:p>
    <w:p w:rsidR="001407B7" w:rsidRDefault="00D75974">
      <w:pPr>
        <w:spacing w:line="220" w:lineRule="atLeast"/>
        <w:rPr>
          <w:rFonts w:ascii="Times New Roman" w:eastAsiaTheme="minorEastAsia" w:hAnsi="Times New Roman" w:cs="Times New Roman"/>
          <w:sz w:val="24"/>
          <w:szCs w:val="24"/>
        </w:rPr>
      </w:pPr>
      <w:r>
        <w:rPr>
          <w:rFonts w:ascii="Times New Roman" w:eastAsiaTheme="minorEastAsia" w:hAnsi="Times New Roman" w:cs="Times New Roman" w:hint="eastAsia"/>
          <w:noProof/>
          <w:sz w:val="24"/>
          <w:szCs w:val="24"/>
        </w:rPr>
        <w:lastRenderedPageBreak/>
        <w:drawing>
          <wp:inline distT="0" distB="0" distL="0" distR="0">
            <wp:extent cx="5274310" cy="3960495"/>
            <wp:effectExtent l="19050" t="0" r="2540" b="0"/>
            <wp:docPr id="5" name="图片 4" descr="最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最优.jpg"/>
                    <pic:cNvPicPr>
                      <a:picLocks noChangeAspect="1"/>
                    </pic:cNvPicPr>
                  </pic:nvPicPr>
                  <pic:blipFill>
                    <a:blip r:embed="rId33" cstate="print"/>
                    <a:stretch>
                      <a:fillRect/>
                    </a:stretch>
                  </pic:blipFill>
                  <pic:spPr>
                    <a:xfrm>
                      <a:off x="0" y="0"/>
                      <a:ext cx="5274310" cy="3960495"/>
                    </a:xfrm>
                    <a:prstGeom prst="rect">
                      <a:avLst/>
                    </a:prstGeom>
                  </pic:spPr>
                </pic:pic>
              </a:graphicData>
            </a:graphic>
          </wp:inline>
        </w:drawing>
      </w:r>
    </w:p>
    <w:p w:rsidR="001407B7" w:rsidRDefault="00D75974">
      <w:pPr>
        <w:spacing w:line="220" w:lineRule="atLeast"/>
        <w:ind w:firstLineChars="200" w:firstLine="573"/>
        <w:jc w:val="center"/>
        <w:rPr>
          <w:rFonts w:ascii="Times New Roman" w:eastAsiaTheme="minorEastAsia" w:hAnsi="Times New Roman" w:cs="Times New Roman"/>
          <w:sz w:val="24"/>
          <w:szCs w:val="24"/>
        </w:rPr>
      </w:pPr>
      <w:r>
        <w:rPr>
          <w:rFonts w:ascii="Times New Roman" w:eastAsiaTheme="minorEastAsia" w:hAnsi="Times New Roman" w:cs="Times New Roman" w:hint="eastAsia"/>
          <w:noProof/>
          <w:sz w:val="24"/>
          <w:szCs w:val="24"/>
        </w:rPr>
        <w:drawing>
          <wp:inline distT="0" distB="0" distL="0" distR="0">
            <wp:extent cx="5274310" cy="3960495"/>
            <wp:effectExtent l="19050" t="0" r="2540" b="0"/>
            <wp:docPr id="6" name="图片 8" descr="zui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zuiou.jpg"/>
                    <pic:cNvPicPr>
                      <a:picLocks noChangeAspect="1"/>
                    </pic:cNvPicPr>
                  </pic:nvPicPr>
                  <pic:blipFill>
                    <a:blip r:embed="rId34" cstate="print"/>
                    <a:stretch>
                      <a:fillRect/>
                    </a:stretch>
                  </pic:blipFill>
                  <pic:spPr>
                    <a:xfrm>
                      <a:off x="0" y="0"/>
                      <a:ext cx="5274310" cy="3960495"/>
                    </a:xfrm>
                    <a:prstGeom prst="rect">
                      <a:avLst/>
                    </a:prstGeom>
                  </pic:spPr>
                </pic:pic>
              </a:graphicData>
            </a:graphic>
          </wp:inline>
        </w:drawing>
      </w:r>
    </w:p>
    <w:p w:rsidR="001407B7" w:rsidRDefault="00D75974">
      <w:pPr>
        <w:spacing w:line="220" w:lineRule="atLeast"/>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图</w:t>
      </w:r>
      <w:r>
        <w:rPr>
          <w:rFonts w:ascii="Times New Roman" w:eastAsiaTheme="minorEastAsia" w:hAnsi="Times New Roman" w:cs="Times New Roman" w:hint="eastAsia"/>
          <w:snapToGrid w:val="0"/>
          <w:sz w:val="24"/>
          <w:szCs w:val="24"/>
        </w:rPr>
        <w:t xml:space="preserve">  5-3 matlab</w:t>
      </w:r>
      <w:r>
        <w:rPr>
          <w:rFonts w:ascii="Times New Roman" w:eastAsiaTheme="minorEastAsia" w:hAnsi="Times New Roman" w:cs="Times New Roman" w:hint="eastAsia"/>
          <w:snapToGrid w:val="0"/>
          <w:sz w:val="24"/>
          <w:szCs w:val="24"/>
        </w:rPr>
        <w:t>仿真第五次和第九次功能区平面布局图</w:t>
      </w:r>
    </w:p>
    <w:p w:rsidR="001407B7" w:rsidRDefault="00D75974">
      <w:pPr>
        <w:spacing w:line="360" w:lineRule="auto"/>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lastRenderedPageBreak/>
        <w:t>由于阳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港区在物流园区背面有一条东西走向的公路，出入口设计在北边中间区域。此时，第</w:t>
      </w:r>
      <w:r>
        <w:rPr>
          <w:rFonts w:ascii="Times New Roman" w:eastAsiaTheme="minorEastAsia" w:hAnsi="Times New Roman" w:cs="Times New Roman" w:hint="eastAsia"/>
          <w:snapToGrid w:val="0"/>
          <w:sz w:val="24"/>
          <w:szCs w:val="24"/>
        </w:rPr>
        <w:t>9</w:t>
      </w:r>
      <w:r>
        <w:rPr>
          <w:rFonts w:ascii="Times New Roman" w:eastAsiaTheme="minorEastAsia" w:hAnsi="Times New Roman" w:cs="Times New Roman" w:hint="eastAsia"/>
          <w:snapToGrid w:val="0"/>
          <w:sz w:val="24"/>
          <w:szCs w:val="24"/>
        </w:rPr>
        <w:t>次布局方案是优于第</w:t>
      </w:r>
      <w:r>
        <w:rPr>
          <w:rFonts w:ascii="Times New Roman" w:eastAsiaTheme="minorEastAsia" w:hAnsi="Times New Roman" w:cs="Times New Roman" w:hint="eastAsia"/>
          <w:snapToGrid w:val="0"/>
          <w:sz w:val="24"/>
          <w:szCs w:val="24"/>
        </w:rPr>
        <w:t>5</w:t>
      </w:r>
      <w:r>
        <w:rPr>
          <w:rFonts w:ascii="Times New Roman" w:eastAsiaTheme="minorEastAsia" w:hAnsi="Times New Roman" w:cs="Times New Roman" w:hint="eastAsia"/>
          <w:snapToGrid w:val="0"/>
          <w:sz w:val="24"/>
          <w:szCs w:val="24"/>
        </w:rPr>
        <w:t>次布局方案，因为阳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港区有“一日游”业务，将编号为</w:t>
      </w:r>
      <w:r>
        <w:rPr>
          <w:rFonts w:ascii="Times New Roman" w:eastAsiaTheme="minorEastAsia" w:hAnsi="Times New Roman" w:cs="Times New Roman" w:hint="eastAsia"/>
          <w:snapToGrid w:val="0"/>
          <w:sz w:val="24"/>
          <w:szCs w:val="24"/>
        </w:rPr>
        <w:t>6</w:t>
      </w:r>
      <w:r>
        <w:rPr>
          <w:rFonts w:ascii="Times New Roman" w:eastAsiaTheme="minorEastAsia" w:hAnsi="Times New Roman" w:cs="Times New Roman" w:hint="eastAsia"/>
          <w:snapToGrid w:val="0"/>
          <w:sz w:val="24"/>
          <w:szCs w:val="24"/>
        </w:rPr>
        <w:t>的停车场设计在靠近出口的位置，实现车辆入园即停车，园区内部交通压力。因此第</w:t>
      </w:r>
      <w:r>
        <w:rPr>
          <w:rFonts w:ascii="Times New Roman" w:eastAsiaTheme="minorEastAsia" w:hAnsi="Times New Roman" w:cs="Times New Roman" w:hint="eastAsia"/>
          <w:snapToGrid w:val="0"/>
          <w:sz w:val="24"/>
          <w:szCs w:val="24"/>
        </w:rPr>
        <w:t>9</w:t>
      </w:r>
      <w:r>
        <w:rPr>
          <w:rFonts w:ascii="Times New Roman" w:eastAsiaTheme="minorEastAsia" w:hAnsi="Times New Roman" w:cs="Times New Roman" w:hint="eastAsia"/>
          <w:snapToGrid w:val="0"/>
          <w:sz w:val="24"/>
          <w:szCs w:val="24"/>
        </w:rPr>
        <w:t>次布局方案在“与周边环境协调性”这一点是优于第</w:t>
      </w:r>
      <w:r>
        <w:rPr>
          <w:rFonts w:ascii="Times New Roman" w:eastAsiaTheme="minorEastAsia" w:hAnsi="Times New Roman" w:cs="Times New Roman" w:hint="eastAsia"/>
          <w:snapToGrid w:val="0"/>
          <w:sz w:val="24"/>
          <w:szCs w:val="24"/>
        </w:rPr>
        <w:t>5</w:t>
      </w:r>
      <w:r>
        <w:rPr>
          <w:rFonts w:ascii="Times New Roman" w:eastAsiaTheme="minorEastAsia" w:hAnsi="Times New Roman" w:cs="Times New Roman" w:hint="eastAsia"/>
          <w:snapToGrid w:val="0"/>
          <w:sz w:val="24"/>
          <w:szCs w:val="24"/>
        </w:rPr>
        <w:t>次布局方案。其次在经济效益上，第九次的目标函数值小于第五次，也是优于第五次布局方案。具体两个备选方案评分详情，如表</w:t>
      </w:r>
      <w:r>
        <w:rPr>
          <w:rFonts w:ascii="Times New Roman" w:eastAsiaTheme="minorEastAsia" w:hAnsi="Times New Roman" w:cs="Times New Roman" w:hint="eastAsia"/>
          <w:snapToGrid w:val="0"/>
          <w:sz w:val="24"/>
          <w:szCs w:val="24"/>
        </w:rPr>
        <w:t xml:space="preserve"> 5-9 </w:t>
      </w:r>
      <w:r>
        <w:rPr>
          <w:rFonts w:ascii="Times New Roman" w:eastAsiaTheme="minorEastAsia" w:hAnsi="Times New Roman" w:cs="Times New Roman" w:hint="eastAsia"/>
          <w:snapToGrid w:val="0"/>
          <w:sz w:val="24"/>
          <w:szCs w:val="24"/>
        </w:rPr>
        <w:t>：</w:t>
      </w:r>
    </w:p>
    <w:p w:rsidR="001407B7" w:rsidRDefault="00D75974">
      <w:pPr>
        <w:spacing w:line="220" w:lineRule="atLeast"/>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表</w:t>
      </w:r>
      <w:r>
        <w:rPr>
          <w:rFonts w:ascii="Times New Roman" w:eastAsiaTheme="minorEastAsia" w:hAnsi="Times New Roman" w:cs="Times New Roman" w:hint="eastAsia"/>
          <w:snapToGrid w:val="0"/>
          <w:sz w:val="24"/>
          <w:szCs w:val="24"/>
        </w:rPr>
        <w:t xml:space="preserve"> 5-9 </w:t>
      </w:r>
      <w:r>
        <w:rPr>
          <w:rFonts w:ascii="Times New Roman" w:eastAsiaTheme="minorEastAsia" w:hAnsi="Times New Roman" w:cs="Times New Roman" w:hint="eastAsia"/>
          <w:snapToGrid w:val="0"/>
          <w:sz w:val="24"/>
          <w:szCs w:val="24"/>
        </w:rPr>
        <w:t>备选方案评分</w:t>
      </w:r>
    </w:p>
    <w:tbl>
      <w:tblPr>
        <w:tblW w:w="5180" w:type="dxa"/>
        <w:jc w:val="center"/>
        <w:tblInd w:w="93" w:type="dxa"/>
        <w:tblLayout w:type="fixed"/>
        <w:tblLook w:val="04A0" w:firstRow="1" w:lastRow="0" w:firstColumn="1" w:lastColumn="0" w:noHBand="0" w:noVBand="1"/>
      </w:tblPr>
      <w:tblGrid>
        <w:gridCol w:w="2800"/>
        <w:gridCol w:w="1300"/>
        <w:gridCol w:w="1080"/>
      </w:tblGrid>
      <w:tr w:rsidR="001407B7">
        <w:trPr>
          <w:trHeight w:val="285"/>
          <w:jc w:val="center"/>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指标</w:t>
            </w:r>
          </w:p>
        </w:tc>
        <w:tc>
          <w:tcPr>
            <w:tcW w:w="1300"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第九次</w:t>
            </w:r>
          </w:p>
        </w:tc>
        <w:tc>
          <w:tcPr>
            <w:tcW w:w="1080"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第五次</w:t>
            </w:r>
          </w:p>
        </w:tc>
      </w:tr>
      <w:tr w:rsidR="001407B7">
        <w:trPr>
          <w:trHeight w:val="285"/>
          <w:jc w:val="center"/>
        </w:trPr>
        <w:tc>
          <w:tcPr>
            <w:tcW w:w="280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与周边环境协调性</w:t>
            </w:r>
          </w:p>
        </w:tc>
        <w:tc>
          <w:tcPr>
            <w:tcW w:w="130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好</w:t>
            </w:r>
          </w:p>
        </w:tc>
        <w:tc>
          <w:tcPr>
            <w:tcW w:w="108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稍差</w:t>
            </w:r>
          </w:p>
        </w:tc>
      </w:tr>
      <w:tr w:rsidR="001407B7">
        <w:trPr>
          <w:trHeight w:val="285"/>
          <w:jc w:val="center"/>
        </w:trPr>
        <w:tc>
          <w:tcPr>
            <w:tcW w:w="280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分割合理性</w:t>
            </w:r>
          </w:p>
        </w:tc>
        <w:tc>
          <w:tcPr>
            <w:tcW w:w="130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好</w:t>
            </w:r>
          </w:p>
        </w:tc>
        <w:tc>
          <w:tcPr>
            <w:tcW w:w="108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好</w:t>
            </w:r>
          </w:p>
        </w:tc>
      </w:tr>
      <w:tr w:rsidR="001407B7">
        <w:trPr>
          <w:trHeight w:val="285"/>
          <w:jc w:val="center"/>
        </w:trPr>
        <w:tc>
          <w:tcPr>
            <w:tcW w:w="280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作业顺畅性</w:t>
            </w:r>
          </w:p>
        </w:tc>
        <w:tc>
          <w:tcPr>
            <w:tcW w:w="130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好</w:t>
            </w:r>
          </w:p>
        </w:tc>
        <w:tc>
          <w:tcPr>
            <w:tcW w:w="108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好</w:t>
            </w:r>
          </w:p>
        </w:tc>
      </w:tr>
      <w:tr w:rsidR="001407B7">
        <w:trPr>
          <w:trHeight w:val="285"/>
          <w:jc w:val="center"/>
        </w:trPr>
        <w:tc>
          <w:tcPr>
            <w:tcW w:w="280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和谐美观性</w:t>
            </w:r>
          </w:p>
        </w:tc>
        <w:tc>
          <w:tcPr>
            <w:tcW w:w="130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稍差</w:t>
            </w:r>
          </w:p>
        </w:tc>
        <w:tc>
          <w:tcPr>
            <w:tcW w:w="108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好</w:t>
            </w:r>
          </w:p>
        </w:tc>
      </w:tr>
      <w:tr w:rsidR="001407B7">
        <w:trPr>
          <w:trHeight w:val="285"/>
          <w:jc w:val="center"/>
        </w:trPr>
        <w:tc>
          <w:tcPr>
            <w:tcW w:w="2800"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经济效益性</w:t>
            </w:r>
          </w:p>
        </w:tc>
        <w:tc>
          <w:tcPr>
            <w:tcW w:w="130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好</w:t>
            </w:r>
          </w:p>
        </w:tc>
        <w:tc>
          <w:tcPr>
            <w:tcW w:w="1080"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稍差</w:t>
            </w:r>
          </w:p>
        </w:tc>
      </w:tr>
    </w:tbl>
    <w:p w:rsidR="001407B7" w:rsidRDefault="001407B7">
      <w:pPr>
        <w:spacing w:line="220" w:lineRule="atLeast"/>
        <w:ind w:firstLineChars="200" w:firstLine="573"/>
        <w:rPr>
          <w:rFonts w:ascii="Times New Roman" w:eastAsiaTheme="minorEastAsia" w:hAnsi="Times New Roman" w:cs="Times New Roman"/>
          <w:sz w:val="24"/>
          <w:szCs w:val="24"/>
        </w:rPr>
      </w:pPr>
    </w:p>
    <w:p w:rsidR="001407B7" w:rsidRDefault="00D75974">
      <w:pPr>
        <w:spacing w:line="220" w:lineRule="atLeast"/>
        <w:ind w:firstLineChars="200" w:firstLine="573"/>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根据以上评分可以筛选第九次仿真获取的功能区布局方案最优。功能区坐标如表</w:t>
      </w:r>
      <w:r>
        <w:rPr>
          <w:rFonts w:ascii="Times New Roman" w:eastAsiaTheme="minorEastAsia" w:hAnsi="Times New Roman" w:cs="Times New Roman" w:hint="eastAsia"/>
          <w:snapToGrid w:val="0"/>
          <w:sz w:val="24"/>
          <w:szCs w:val="24"/>
        </w:rPr>
        <w:t xml:space="preserve"> 5-10 </w:t>
      </w:r>
      <w:r>
        <w:rPr>
          <w:rFonts w:ascii="Times New Roman" w:eastAsiaTheme="minorEastAsia" w:hAnsi="Times New Roman" w:cs="Times New Roman"/>
          <w:snapToGrid w:val="0"/>
          <w:sz w:val="24"/>
          <w:szCs w:val="24"/>
        </w:rPr>
        <w:t>：</w:t>
      </w:r>
    </w:p>
    <w:p w:rsidR="001407B7" w:rsidRDefault="00D75974">
      <w:pPr>
        <w:spacing w:line="220" w:lineRule="atLeast"/>
        <w:ind w:firstLineChars="200" w:firstLine="573"/>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hint="eastAsia"/>
          <w:snapToGrid w:val="0"/>
          <w:sz w:val="24"/>
          <w:szCs w:val="24"/>
        </w:rPr>
        <w:t>表</w:t>
      </w:r>
      <w:r>
        <w:rPr>
          <w:rFonts w:ascii="Times New Roman" w:eastAsiaTheme="minorEastAsia" w:hAnsi="Times New Roman" w:cs="Times New Roman" w:hint="eastAsia"/>
          <w:snapToGrid w:val="0"/>
          <w:sz w:val="24"/>
          <w:szCs w:val="24"/>
        </w:rPr>
        <w:t xml:space="preserve"> 5-10  </w:t>
      </w:r>
      <w:r>
        <w:rPr>
          <w:rFonts w:ascii="Times New Roman" w:eastAsiaTheme="minorEastAsia" w:hAnsi="Times New Roman" w:cs="Times New Roman" w:hint="eastAsia"/>
          <w:snapToGrid w:val="0"/>
          <w:sz w:val="24"/>
          <w:szCs w:val="24"/>
        </w:rPr>
        <w:t>最优方案各个功能区坐标值</w:t>
      </w:r>
    </w:p>
    <w:tbl>
      <w:tblPr>
        <w:tblW w:w="8869" w:type="dxa"/>
        <w:tblInd w:w="93" w:type="dxa"/>
        <w:tblLayout w:type="fixed"/>
        <w:tblLook w:val="04A0" w:firstRow="1" w:lastRow="0" w:firstColumn="1" w:lastColumn="0" w:noHBand="0" w:noVBand="1"/>
      </w:tblPr>
      <w:tblGrid>
        <w:gridCol w:w="1008"/>
        <w:gridCol w:w="1662"/>
        <w:gridCol w:w="1830"/>
        <w:gridCol w:w="1363"/>
        <w:gridCol w:w="1438"/>
        <w:gridCol w:w="1568"/>
      </w:tblGrid>
      <w:tr w:rsidR="001407B7">
        <w:trPr>
          <w:trHeight w:val="297"/>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编号</w:t>
            </w:r>
          </w:p>
        </w:tc>
        <w:tc>
          <w:tcPr>
            <w:tcW w:w="1662"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功能区</w:t>
            </w:r>
          </w:p>
        </w:tc>
        <w:tc>
          <w:tcPr>
            <w:tcW w:w="1830"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中心x坐标</w:t>
            </w:r>
            <w:r w:rsidR="006F2C98">
              <w:rPr>
                <w:rFonts w:ascii="宋体" w:eastAsia="宋体" w:hAnsi="宋体" w:cs="Tahoma" w:hint="eastAsia"/>
                <w:color w:val="000000"/>
              </w:rPr>
              <w:t>(米)</w:t>
            </w:r>
          </w:p>
        </w:tc>
        <w:tc>
          <w:tcPr>
            <w:tcW w:w="1363"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中心y坐标</w:t>
            </w:r>
            <w:r w:rsidR="006F2C98">
              <w:rPr>
                <w:rFonts w:ascii="宋体" w:eastAsia="宋体" w:hAnsi="宋体" w:cs="Tahoma" w:hint="eastAsia"/>
                <w:color w:val="000000"/>
              </w:rPr>
              <w:t>（米）</w:t>
            </w:r>
          </w:p>
        </w:tc>
        <w:tc>
          <w:tcPr>
            <w:tcW w:w="1438"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长</w:t>
            </w:r>
            <w:r w:rsidR="006F2C98">
              <w:rPr>
                <w:rFonts w:ascii="宋体" w:eastAsia="宋体" w:hAnsi="宋体" w:cs="Tahoma" w:hint="eastAsia"/>
                <w:color w:val="000000"/>
              </w:rPr>
              <w:t>（米）</w:t>
            </w:r>
          </w:p>
        </w:tc>
        <w:tc>
          <w:tcPr>
            <w:tcW w:w="1568" w:type="dxa"/>
            <w:tcBorders>
              <w:top w:val="single" w:sz="4" w:space="0" w:color="auto"/>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宽</w:t>
            </w:r>
            <w:r w:rsidR="006F2C98">
              <w:rPr>
                <w:rFonts w:ascii="宋体" w:eastAsia="宋体" w:hAnsi="宋体" w:cs="Tahoma" w:hint="eastAsia"/>
                <w:color w:val="000000"/>
              </w:rPr>
              <w:t>（米）</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1</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保税仓库区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315.76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464.76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631.51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929.52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2</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出口加工区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813.51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179.49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363.99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358.99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3</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海关检查区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813.51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685.92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363.99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87.91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4</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综合展示区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1078.70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410.67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166.39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821.34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5</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现场服务区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1078.70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875.43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166.39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108.18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6</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停车场区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813.51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883.50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363.99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92.04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7</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综合办公区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813.51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783.68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363.99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107.60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8</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集装箱堆场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813.51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545.80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363.99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192.31 </w:t>
            </w:r>
          </w:p>
        </w:tc>
      </w:tr>
      <w:tr w:rsidR="001407B7">
        <w:trPr>
          <w:trHeight w:val="297"/>
        </w:trPr>
        <w:tc>
          <w:tcPr>
            <w:tcW w:w="1008" w:type="dxa"/>
            <w:tcBorders>
              <w:top w:val="nil"/>
              <w:left w:val="single" w:sz="4" w:space="0" w:color="auto"/>
              <w:bottom w:val="single" w:sz="4" w:space="0" w:color="auto"/>
              <w:right w:val="single" w:sz="4" w:space="0" w:color="auto"/>
            </w:tcBorders>
            <w:shd w:val="clear" w:color="auto" w:fill="auto"/>
            <w:vAlign w:val="center"/>
          </w:tcPr>
          <w:p w:rsidR="001407B7" w:rsidRDefault="00D75974">
            <w:pPr>
              <w:adjustRightInd/>
              <w:snapToGrid/>
              <w:spacing w:after="0"/>
              <w:jc w:val="center"/>
              <w:rPr>
                <w:rFonts w:eastAsia="宋体" w:cs="Tahoma"/>
                <w:color w:val="000000"/>
              </w:rPr>
            </w:pPr>
            <w:r>
              <w:rPr>
                <w:rFonts w:eastAsia="宋体" w:cs="Tahoma"/>
                <w:color w:val="000000"/>
              </w:rPr>
              <w:t>9</w:t>
            </w:r>
          </w:p>
        </w:tc>
        <w:tc>
          <w:tcPr>
            <w:tcW w:w="1662" w:type="dxa"/>
            <w:tcBorders>
              <w:top w:val="nil"/>
              <w:left w:val="nil"/>
              <w:bottom w:val="single" w:sz="4" w:space="0" w:color="auto"/>
              <w:right w:val="single" w:sz="4" w:space="0" w:color="auto"/>
            </w:tcBorders>
            <w:shd w:val="clear" w:color="auto" w:fill="auto"/>
            <w:vAlign w:val="center"/>
          </w:tcPr>
          <w:p w:rsidR="001407B7" w:rsidRDefault="00D75974">
            <w:pPr>
              <w:adjustRightInd/>
              <w:snapToGrid/>
              <w:spacing w:after="0"/>
              <w:jc w:val="center"/>
              <w:rPr>
                <w:rFonts w:ascii="宋体" w:eastAsia="宋体" w:hAnsi="宋体" w:cs="Tahoma"/>
                <w:color w:val="000000"/>
              </w:rPr>
            </w:pPr>
            <w:r>
              <w:rPr>
                <w:rFonts w:ascii="宋体" w:eastAsia="宋体" w:hAnsi="宋体" w:cs="Tahoma" w:hint="eastAsia"/>
                <w:color w:val="000000"/>
              </w:rPr>
              <w:t>散杂货堆场</w:t>
            </w:r>
          </w:p>
        </w:tc>
        <w:tc>
          <w:tcPr>
            <w:tcW w:w="1830"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813.51 </w:t>
            </w:r>
          </w:p>
        </w:tc>
        <w:tc>
          <w:tcPr>
            <w:tcW w:w="1363"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404.32 </w:t>
            </w:r>
          </w:p>
        </w:tc>
        <w:tc>
          <w:tcPr>
            <w:tcW w:w="143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363.99 </w:t>
            </w:r>
          </w:p>
        </w:tc>
        <w:tc>
          <w:tcPr>
            <w:tcW w:w="1568" w:type="dxa"/>
            <w:tcBorders>
              <w:top w:val="nil"/>
              <w:left w:val="nil"/>
              <w:bottom w:val="single" w:sz="4" w:space="0" w:color="auto"/>
              <w:right w:val="single" w:sz="4" w:space="0" w:color="auto"/>
            </w:tcBorders>
            <w:shd w:val="clear" w:color="auto" w:fill="auto"/>
            <w:vAlign w:val="bottom"/>
          </w:tcPr>
          <w:p w:rsidR="001407B7" w:rsidRDefault="00D75974">
            <w:pPr>
              <w:adjustRightInd/>
              <w:snapToGrid/>
              <w:spacing w:after="0"/>
              <w:jc w:val="center"/>
              <w:rPr>
                <w:rFonts w:eastAsia="宋体" w:cs="Tahoma"/>
                <w:color w:val="000000"/>
              </w:rPr>
            </w:pPr>
            <w:r>
              <w:rPr>
                <w:rFonts w:eastAsia="宋体" w:cs="Tahoma"/>
                <w:color w:val="000000"/>
              </w:rPr>
              <w:t xml:space="preserve">90.66 </w:t>
            </w:r>
          </w:p>
        </w:tc>
      </w:tr>
    </w:tbl>
    <w:p w:rsidR="001407B7" w:rsidRDefault="00D7597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p>
    <w:p w:rsidR="001407B7" w:rsidRDefault="00D75974">
      <w:pPr>
        <w:spacing w:line="360" w:lineRule="auto"/>
        <w:ind w:firstLineChars="200" w:firstLine="573"/>
        <w:rPr>
          <w:rFonts w:asciiTheme="minorEastAsia" w:eastAsiaTheme="minorEastAsia" w:hAnsiTheme="minorEastAsia"/>
          <w:snapToGrid w:val="0"/>
          <w:sz w:val="24"/>
          <w:szCs w:val="24"/>
        </w:rPr>
      </w:pPr>
      <w:r>
        <w:rPr>
          <w:rFonts w:asciiTheme="minorEastAsia" w:eastAsiaTheme="minorEastAsia" w:hAnsiTheme="minorEastAsia" w:hint="eastAsia"/>
          <w:snapToGrid w:val="0"/>
          <w:sz w:val="24"/>
          <w:szCs w:val="24"/>
        </w:rPr>
        <w:t>详细功能区平面布局图如图 5-4：</w:t>
      </w:r>
    </w:p>
    <w:p w:rsidR="001407B7" w:rsidRDefault="001407B7">
      <w:pPr>
        <w:spacing w:line="360" w:lineRule="auto"/>
        <w:ind w:firstLineChars="200" w:firstLine="573"/>
        <w:rPr>
          <w:rFonts w:asciiTheme="minorEastAsia" w:eastAsiaTheme="minorEastAsia" w:hAnsiTheme="minorEastAsia"/>
          <w:sz w:val="24"/>
          <w:szCs w:val="24"/>
        </w:rPr>
      </w:pPr>
    </w:p>
    <w:p w:rsidR="001407B7" w:rsidRDefault="00D75974">
      <w:pPr>
        <w:spacing w:line="360" w:lineRule="auto"/>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314950" cy="4000500"/>
            <wp:effectExtent l="19050" t="0" r="0" b="0"/>
            <wp:docPr id="8" name="图片 7" descr="功能区布局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功能区布局图1.jpg"/>
                    <pic:cNvPicPr>
                      <a:picLocks noChangeAspect="1"/>
                    </pic:cNvPicPr>
                  </pic:nvPicPr>
                  <pic:blipFill>
                    <a:blip r:embed="rId35" cstate="print"/>
                    <a:stretch>
                      <a:fillRect/>
                    </a:stretch>
                  </pic:blipFill>
                  <pic:spPr>
                    <a:xfrm>
                      <a:off x="0" y="0"/>
                      <a:ext cx="5314950" cy="4000500"/>
                    </a:xfrm>
                    <a:prstGeom prst="rect">
                      <a:avLst/>
                    </a:prstGeom>
                  </pic:spPr>
                </pic:pic>
              </a:graphicData>
            </a:graphic>
          </wp:inline>
        </w:drawing>
      </w:r>
    </w:p>
    <w:p w:rsidR="001407B7" w:rsidRDefault="00D75974">
      <w:pPr>
        <w:jc w:val="center"/>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图</w:t>
      </w:r>
      <w:r>
        <w:rPr>
          <w:rFonts w:ascii="Times New Roman" w:eastAsiaTheme="minorEastAsia" w:hAnsi="Times New Roman" w:cs="Times New Roman"/>
          <w:snapToGrid w:val="0"/>
          <w:sz w:val="24"/>
          <w:szCs w:val="24"/>
        </w:rPr>
        <w:t xml:space="preserve">5-4 </w:t>
      </w:r>
      <w:r>
        <w:rPr>
          <w:rFonts w:ascii="Times New Roman" w:eastAsiaTheme="minorEastAsia" w:hAnsi="Times New Roman" w:cs="Times New Roman"/>
          <w:snapToGrid w:val="0"/>
          <w:sz w:val="24"/>
          <w:szCs w:val="24"/>
        </w:rPr>
        <w:t>最优方案功能区布局平面图</w:t>
      </w:r>
    </w:p>
    <w:p w:rsidR="001407B7" w:rsidRDefault="001407B7">
      <w:pPr>
        <w:jc w:val="center"/>
        <w:rPr>
          <w:snapToGrid w:val="0"/>
        </w:rPr>
      </w:pPr>
    </w:p>
    <w:p w:rsidR="001407B7" w:rsidRDefault="001407B7">
      <w:pPr>
        <w:jc w:val="center"/>
      </w:pPr>
    </w:p>
    <w:p w:rsidR="001407B7" w:rsidRDefault="001407B7">
      <w:pPr>
        <w:jc w:val="center"/>
      </w:pPr>
    </w:p>
    <w:p w:rsidR="001407B7" w:rsidRDefault="001407B7">
      <w:pPr>
        <w:jc w:val="center"/>
      </w:pPr>
    </w:p>
    <w:p w:rsidR="001407B7" w:rsidRDefault="001407B7">
      <w:pPr>
        <w:jc w:val="center"/>
      </w:pPr>
    </w:p>
    <w:p w:rsidR="001407B7" w:rsidRDefault="001407B7">
      <w:pPr>
        <w:jc w:val="center"/>
      </w:pPr>
    </w:p>
    <w:p w:rsidR="001407B7" w:rsidRDefault="001407B7">
      <w:pPr>
        <w:jc w:val="center"/>
      </w:pPr>
    </w:p>
    <w:p w:rsidR="001407B7" w:rsidRDefault="001407B7">
      <w:pPr>
        <w:jc w:val="center"/>
      </w:pPr>
    </w:p>
    <w:p w:rsidR="001407B7" w:rsidRDefault="001407B7">
      <w:pPr>
        <w:jc w:val="center"/>
      </w:pPr>
    </w:p>
    <w:p w:rsidR="001407B7" w:rsidRDefault="001407B7">
      <w:pPr>
        <w:jc w:val="center"/>
      </w:pPr>
    </w:p>
    <w:p w:rsidR="001407B7" w:rsidRDefault="001407B7">
      <w:pPr>
        <w:jc w:val="center"/>
      </w:pPr>
    </w:p>
    <w:p w:rsidR="001407B7" w:rsidRDefault="00D75974">
      <w:pPr>
        <w:pStyle w:val="1"/>
        <w:rPr>
          <w:snapToGrid w:val="0"/>
          <w:kern w:val="0"/>
        </w:rPr>
      </w:pPr>
      <w:bookmarkStart w:id="129" w:name="_Toc483906833"/>
      <w:bookmarkStart w:id="130" w:name="_Toc481399957"/>
      <w:r>
        <w:rPr>
          <w:rFonts w:hint="eastAsia"/>
          <w:snapToGrid w:val="0"/>
          <w:kern w:val="0"/>
        </w:rPr>
        <w:lastRenderedPageBreak/>
        <w:t>第</w:t>
      </w:r>
      <w:r>
        <w:rPr>
          <w:rFonts w:hint="eastAsia"/>
          <w:snapToGrid w:val="0"/>
          <w:kern w:val="0"/>
        </w:rPr>
        <w:t>6</w:t>
      </w:r>
      <w:r>
        <w:rPr>
          <w:rFonts w:hint="eastAsia"/>
          <w:snapToGrid w:val="0"/>
          <w:kern w:val="0"/>
        </w:rPr>
        <w:t>章</w:t>
      </w:r>
      <w:r>
        <w:rPr>
          <w:rFonts w:hint="eastAsia"/>
          <w:snapToGrid w:val="0"/>
          <w:kern w:val="0"/>
        </w:rPr>
        <w:t xml:space="preserve">  </w:t>
      </w:r>
      <w:r>
        <w:rPr>
          <w:rFonts w:hint="eastAsia"/>
          <w:snapToGrid w:val="0"/>
          <w:kern w:val="0"/>
        </w:rPr>
        <w:t>结论与展望</w:t>
      </w:r>
      <w:bookmarkEnd w:id="129"/>
      <w:bookmarkEnd w:id="130"/>
    </w:p>
    <w:p w:rsidR="001407B7" w:rsidRDefault="001407B7">
      <w:pPr>
        <w:rPr>
          <w:snapToGrid w:val="0"/>
        </w:rPr>
      </w:pPr>
    </w:p>
    <w:p w:rsidR="001407B7" w:rsidRDefault="001407B7">
      <w:pPr>
        <w:rPr>
          <w:snapToGrid w:val="0"/>
        </w:rPr>
      </w:pPr>
    </w:p>
    <w:p w:rsidR="001407B7" w:rsidRDefault="00D75974">
      <w:pPr>
        <w:pStyle w:val="2"/>
        <w:rPr>
          <w:snapToGrid w:val="0"/>
        </w:rPr>
      </w:pPr>
      <w:bookmarkStart w:id="131" w:name="_Toc483906834"/>
      <w:bookmarkStart w:id="132" w:name="_Toc481399958"/>
      <w:r>
        <w:rPr>
          <w:rFonts w:hint="eastAsia"/>
          <w:snapToGrid w:val="0"/>
        </w:rPr>
        <w:t xml:space="preserve">6.1  </w:t>
      </w:r>
      <w:r>
        <w:rPr>
          <w:rFonts w:hint="eastAsia"/>
          <w:snapToGrid w:val="0"/>
        </w:rPr>
        <w:t>结论</w:t>
      </w:r>
      <w:bookmarkEnd w:id="131"/>
      <w:bookmarkEnd w:id="132"/>
    </w:p>
    <w:p w:rsidR="001407B7" w:rsidRDefault="001407B7">
      <w:pPr>
        <w:rPr>
          <w:snapToGrid w:val="0"/>
        </w:rPr>
      </w:pP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本文通过归纳总结国内外与设施布局相关的理论和方法，基于物流园区的特点，对原有模型和方法进行改进，简化模型约束条件，求解过程等步骤。</w:t>
      </w:r>
      <w:r>
        <w:rPr>
          <w:rFonts w:ascii="Times New Roman" w:eastAsiaTheme="minorEastAsia" w:hAnsi="Times New Roman" w:cs="Times New Roman" w:hint="eastAsia"/>
          <w:snapToGrid w:val="0"/>
          <w:sz w:val="24"/>
          <w:szCs w:val="24"/>
        </w:rPr>
        <w:t>以武汉新港空港阳</w:t>
      </w:r>
      <w:proofErr w:type="gramStart"/>
      <w:r>
        <w:rPr>
          <w:rFonts w:ascii="Times New Roman" w:eastAsiaTheme="minorEastAsia" w:hAnsi="Times New Roman" w:cs="Times New Roman" w:hint="eastAsia"/>
          <w:snapToGrid w:val="0"/>
          <w:sz w:val="24"/>
          <w:szCs w:val="24"/>
        </w:rPr>
        <w:t>逻</w:t>
      </w:r>
      <w:proofErr w:type="gramEnd"/>
      <w:r>
        <w:rPr>
          <w:rFonts w:ascii="Times New Roman" w:eastAsiaTheme="minorEastAsia" w:hAnsi="Times New Roman" w:cs="Times New Roman" w:hint="eastAsia"/>
          <w:snapToGrid w:val="0"/>
          <w:sz w:val="24"/>
          <w:szCs w:val="24"/>
        </w:rPr>
        <w:t>港区为例，建立布局规划模型，</w:t>
      </w:r>
      <w:r>
        <w:rPr>
          <w:rFonts w:ascii="Times New Roman" w:eastAsiaTheme="minorEastAsia" w:hAnsi="Times New Roman" w:cs="Times New Roman"/>
          <w:snapToGrid w:val="0"/>
          <w:sz w:val="24"/>
          <w:szCs w:val="24"/>
        </w:rPr>
        <w:t>利用</w:t>
      </w:r>
      <w:r>
        <w:rPr>
          <w:rFonts w:ascii="Times New Roman" w:eastAsiaTheme="minorEastAsia" w:hAnsi="Times New Roman" w:cs="Times New Roman"/>
          <w:snapToGrid w:val="0"/>
          <w:sz w:val="24"/>
          <w:szCs w:val="24"/>
        </w:rPr>
        <w:t>matlab</w:t>
      </w:r>
      <w:r>
        <w:rPr>
          <w:rFonts w:ascii="Times New Roman" w:eastAsiaTheme="minorEastAsia" w:hAnsi="Times New Roman" w:cs="Times New Roman"/>
          <w:snapToGrid w:val="0"/>
          <w:sz w:val="24"/>
          <w:szCs w:val="24"/>
        </w:rPr>
        <w:t>编程求解模型，多次仿真，设置评价标准，寻求最优解。本文研究内容的主要结论如下：</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）本文对经典布局模型进行改进，将多目标模型转化为单目标模型。简化了武汉新港</w:t>
      </w:r>
      <w:proofErr w:type="gramStart"/>
      <w:r>
        <w:rPr>
          <w:rFonts w:ascii="Times New Roman" w:eastAsiaTheme="minorEastAsia" w:hAnsi="Times New Roman" w:cs="Times New Roman"/>
          <w:snapToGrid w:val="0"/>
          <w:sz w:val="24"/>
          <w:szCs w:val="24"/>
        </w:rPr>
        <w:t>空港综保区</w:t>
      </w:r>
      <w:proofErr w:type="gramEnd"/>
      <w:r>
        <w:rPr>
          <w:rFonts w:ascii="Times New Roman" w:eastAsiaTheme="minorEastAsia" w:hAnsi="Times New Roman" w:cs="Times New Roman"/>
          <w:snapToGrid w:val="0"/>
          <w:sz w:val="24"/>
          <w:szCs w:val="24"/>
        </w:rPr>
        <w:t>功能区布局遗传算法编码步骤和求解过程，达到了同样的布局目的。而且使用</w:t>
      </w:r>
      <w:r>
        <w:rPr>
          <w:rFonts w:ascii="Times New Roman" w:eastAsiaTheme="minorEastAsia" w:hAnsi="Times New Roman" w:cs="Times New Roman"/>
          <w:snapToGrid w:val="0"/>
          <w:sz w:val="24"/>
          <w:szCs w:val="24"/>
        </w:rPr>
        <w:t>matlab</w:t>
      </w:r>
      <w:r>
        <w:rPr>
          <w:rFonts w:ascii="Times New Roman" w:eastAsiaTheme="minorEastAsia" w:hAnsi="Times New Roman" w:cs="Times New Roman"/>
          <w:snapToGrid w:val="0"/>
          <w:sz w:val="24"/>
          <w:szCs w:val="24"/>
        </w:rPr>
        <w:t>编码求解具有很强的实操性，求得结果准确。利用遗传算法求解可以获取多组不同的解，进行筛选。</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）本文采用了割树理论，对功能区进行切割，这样的妙处在于减少了武汉新港</w:t>
      </w:r>
      <w:proofErr w:type="gramStart"/>
      <w:r>
        <w:rPr>
          <w:rFonts w:ascii="Times New Roman" w:eastAsiaTheme="minorEastAsia" w:hAnsi="Times New Roman" w:cs="Times New Roman"/>
          <w:snapToGrid w:val="0"/>
          <w:sz w:val="24"/>
          <w:szCs w:val="24"/>
        </w:rPr>
        <w:t>空港综保区</w:t>
      </w:r>
      <w:proofErr w:type="gramEnd"/>
      <w:r>
        <w:rPr>
          <w:rFonts w:ascii="Times New Roman" w:eastAsiaTheme="minorEastAsia" w:hAnsi="Times New Roman" w:cs="Times New Roman"/>
          <w:snapToGrid w:val="0"/>
          <w:sz w:val="24"/>
          <w:szCs w:val="24"/>
        </w:rPr>
        <w:t>功能区布局模型的约束条件。传统的功能区布局方式，需要设置两个必备的约束条件：一是功能区之间不能相互重叠，二是功能区面积总和不能超过园区总面积。本文用切割的方法就很好的避开了这两个约束，使得模型在编码求解过程中更加简单。于此同时还有一个好处就是，使用切割方法进行功能区划分，会让武汉新港空港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港区的土地利用率最大化。</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本文在进行遗传算法编码时，采用了三段式编码染色体，第一段是自然数编码，第二段是二进制编码，第三段是自然数编码。将切割方式编进染色体中，从获取的结果可以直接得出遗传算法在进行求解过程中是如何进行切割，输出平面布局图。对武汉新港空港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港区功能区布局具有鲜明直观的指导意义，有很强的实操性。</w:t>
      </w:r>
    </w:p>
    <w:p w:rsidR="001407B7" w:rsidRDefault="001407B7">
      <w:pPr>
        <w:spacing w:after="0" w:line="360" w:lineRule="auto"/>
        <w:ind w:firstLineChars="200" w:firstLine="573"/>
        <w:jc w:val="both"/>
        <w:rPr>
          <w:rFonts w:ascii="Times New Roman" w:eastAsiaTheme="minorEastAsia" w:hAnsi="Times New Roman" w:cs="Times New Roman"/>
          <w:snapToGrid w:val="0"/>
          <w:sz w:val="24"/>
          <w:szCs w:val="24"/>
        </w:rPr>
      </w:pPr>
    </w:p>
    <w:p w:rsidR="001407B7" w:rsidRDefault="00D75974">
      <w:pPr>
        <w:pStyle w:val="2"/>
        <w:rPr>
          <w:snapToGrid w:val="0"/>
        </w:rPr>
      </w:pPr>
      <w:bookmarkStart w:id="133" w:name="_Toc481399959"/>
      <w:bookmarkStart w:id="134" w:name="_Toc483906835"/>
      <w:r>
        <w:rPr>
          <w:rFonts w:hint="eastAsia"/>
          <w:snapToGrid w:val="0"/>
        </w:rPr>
        <w:lastRenderedPageBreak/>
        <w:t xml:space="preserve">6.2  </w:t>
      </w:r>
      <w:r>
        <w:rPr>
          <w:rFonts w:hint="eastAsia"/>
          <w:snapToGrid w:val="0"/>
        </w:rPr>
        <w:t>展望</w:t>
      </w:r>
      <w:bookmarkEnd w:id="133"/>
      <w:bookmarkEnd w:id="134"/>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本文在研究过程中遇到了许多问题不能解决，建立模型考虑因素并不全面。有许多不足</w:t>
      </w:r>
      <w:r>
        <w:rPr>
          <w:rFonts w:ascii="Times New Roman" w:eastAsiaTheme="minorEastAsia" w:hAnsi="Times New Roman" w:cs="Times New Roman" w:hint="eastAsia"/>
          <w:snapToGrid w:val="0"/>
          <w:sz w:val="24"/>
          <w:szCs w:val="24"/>
        </w:rPr>
        <w:t>之处</w:t>
      </w:r>
      <w:r>
        <w:rPr>
          <w:rFonts w:ascii="Times New Roman" w:eastAsiaTheme="minorEastAsia" w:hAnsi="Times New Roman" w:cs="Times New Roman"/>
          <w:snapToGrid w:val="0"/>
          <w:sz w:val="24"/>
          <w:szCs w:val="24"/>
        </w:rPr>
        <w:t>，主要体现在以下几个方面：</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1</w:t>
      </w:r>
      <w:r>
        <w:rPr>
          <w:rFonts w:ascii="Times New Roman" w:eastAsiaTheme="minorEastAsia" w:hAnsi="Times New Roman" w:cs="Times New Roman"/>
          <w:snapToGrid w:val="0"/>
          <w:sz w:val="24"/>
          <w:szCs w:val="24"/>
        </w:rPr>
        <w:t>）武汉新港</w:t>
      </w:r>
      <w:proofErr w:type="gramStart"/>
      <w:r>
        <w:rPr>
          <w:rFonts w:ascii="Times New Roman" w:eastAsiaTheme="minorEastAsia" w:hAnsi="Times New Roman" w:cs="Times New Roman"/>
          <w:snapToGrid w:val="0"/>
          <w:sz w:val="24"/>
          <w:szCs w:val="24"/>
        </w:rPr>
        <w:t>空港综保区</w:t>
      </w:r>
      <w:proofErr w:type="gramEnd"/>
      <w:r>
        <w:rPr>
          <w:rFonts w:ascii="Times New Roman" w:eastAsiaTheme="minorEastAsia" w:hAnsi="Times New Roman" w:cs="Times New Roman"/>
          <w:snapToGrid w:val="0"/>
          <w:sz w:val="24"/>
          <w:szCs w:val="24"/>
        </w:rPr>
        <w:t>，有两个园区，阳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港区和东西湖园区。如何针对于两个园区进行功能区规划，实现港区联动效应是</w:t>
      </w:r>
      <w:r>
        <w:rPr>
          <w:rFonts w:ascii="Times New Roman" w:eastAsiaTheme="minorEastAsia" w:hAnsi="Times New Roman" w:cs="Times New Roman" w:hint="eastAsia"/>
          <w:snapToGrid w:val="0"/>
          <w:sz w:val="24"/>
          <w:szCs w:val="24"/>
        </w:rPr>
        <w:t>未来</w:t>
      </w:r>
      <w:r>
        <w:rPr>
          <w:rFonts w:ascii="Times New Roman" w:eastAsiaTheme="minorEastAsia" w:hAnsi="Times New Roman" w:cs="Times New Roman"/>
          <w:snapToGrid w:val="0"/>
          <w:sz w:val="24"/>
          <w:szCs w:val="24"/>
        </w:rPr>
        <w:t>需要研究的一个方向。</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2</w:t>
      </w:r>
      <w:r>
        <w:rPr>
          <w:rFonts w:ascii="Times New Roman" w:eastAsiaTheme="minorEastAsia" w:hAnsi="Times New Roman" w:cs="Times New Roman"/>
          <w:snapToGrid w:val="0"/>
          <w:sz w:val="24"/>
          <w:szCs w:val="24"/>
        </w:rPr>
        <w:t>）本文在建立模型假设时，将阳</w:t>
      </w:r>
      <w:proofErr w:type="gramStart"/>
      <w:r>
        <w:rPr>
          <w:rFonts w:ascii="Times New Roman" w:eastAsiaTheme="minorEastAsia" w:hAnsi="Times New Roman" w:cs="Times New Roman"/>
          <w:snapToGrid w:val="0"/>
          <w:sz w:val="24"/>
          <w:szCs w:val="24"/>
        </w:rPr>
        <w:t>逻</w:t>
      </w:r>
      <w:proofErr w:type="gramEnd"/>
      <w:r>
        <w:rPr>
          <w:rFonts w:ascii="Times New Roman" w:eastAsiaTheme="minorEastAsia" w:hAnsi="Times New Roman" w:cs="Times New Roman"/>
          <w:snapToGrid w:val="0"/>
          <w:sz w:val="24"/>
          <w:szCs w:val="24"/>
        </w:rPr>
        <w:t>港区抽象成矩形，各个功能区也理想化为规则图形。下一步的方向是研究不规则区域的布局。</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3</w:t>
      </w:r>
      <w:r>
        <w:rPr>
          <w:rFonts w:ascii="Times New Roman" w:eastAsiaTheme="minorEastAsia" w:hAnsi="Times New Roman" w:cs="Times New Roman"/>
          <w:snapToGrid w:val="0"/>
          <w:sz w:val="24"/>
          <w:szCs w:val="24"/>
        </w:rPr>
        <w:t>）本文建立模型时，只考虑了园区内部功能区与功能区之间的影响因素，忽略了园区外部交通设施对功能区布局的影响，因此布局模型影响因素考虑不全面，可能会造成物流园区建设完成后与外部交通设施的不协调。</w:t>
      </w:r>
    </w:p>
    <w:p w:rsidR="001407B7" w:rsidRDefault="00D75974">
      <w:pPr>
        <w:spacing w:after="0" w:line="360" w:lineRule="auto"/>
        <w:ind w:firstLineChars="200" w:firstLine="573"/>
        <w:jc w:val="both"/>
        <w:rPr>
          <w:rFonts w:ascii="Times New Roman" w:eastAsiaTheme="minorEastAsia" w:hAnsi="Times New Roman" w:cs="Times New Roman"/>
          <w:snapToGrid w:val="0"/>
          <w:sz w:val="24"/>
          <w:szCs w:val="24"/>
        </w:rPr>
      </w:pPr>
      <w:r>
        <w:rPr>
          <w:rFonts w:ascii="Times New Roman" w:eastAsiaTheme="minorEastAsia" w:hAnsi="Times New Roman" w:cs="Times New Roman"/>
          <w:snapToGrid w:val="0"/>
          <w:sz w:val="24"/>
          <w:szCs w:val="24"/>
        </w:rPr>
        <w:t>（</w:t>
      </w:r>
      <w:r>
        <w:rPr>
          <w:rFonts w:ascii="Times New Roman" w:eastAsiaTheme="minorEastAsia" w:hAnsi="Times New Roman" w:cs="Times New Roman"/>
          <w:snapToGrid w:val="0"/>
          <w:sz w:val="24"/>
          <w:szCs w:val="24"/>
        </w:rPr>
        <w:t>4</w:t>
      </w:r>
      <w:r>
        <w:rPr>
          <w:rFonts w:ascii="Times New Roman" w:eastAsiaTheme="minorEastAsia" w:hAnsi="Times New Roman" w:cs="Times New Roman"/>
          <w:snapToGrid w:val="0"/>
          <w:sz w:val="24"/>
          <w:szCs w:val="24"/>
        </w:rPr>
        <w:t>）最后，本文使用遗传算法求解时，经过多次运算求出多组</w:t>
      </w:r>
      <w:proofErr w:type="gramStart"/>
      <w:r>
        <w:rPr>
          <w:rFonts w:ascii="Times New Roman" w:eastAsiaTheme="minorEastAsia" w:hAnsi="Times New Roman" w:cs="Times New Roman"/>
          <w:snapToGrid w:val="0"/>
          <w:sz w:val="24"/>
          <w:szCs w:val="24"/>
        </w:rPr>
        <w:t>解进行</w:t>
      </w:r>
      <w:proofErr w:type="gramEnd"/>
      <w:r>
        <w:rPr>
          <w:rFonts w:ascii="Times New Roman" w:eastAsiaTheme="minorEastAsia" w:hAnsi="Times New Roman" w:cs="Times New Roman"/>
          <w:snapToGrid w:val="0"/>
          <w:sz w:val="24"/>
          <w:szCs w:val="24"/>
        </w:rPr>
        <w:t>评价筛选。如何针对算法改进，使用较少次数就求得全局最优解是文章下一步的研究方向。</w:t>
      </w: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jc w:val="both"/>
        <w:rPr>
          <w:rFonts w:ascii="Times New Roman" w:eastAsiaTheme="minorEastAsia" w:hAnsi="Times New Roman" w:cs="Times New Roman"/>
          <w:sz w:val="24"/>
          <w:szCs w:val="24"/>
        </w:rPr>
      </w:pPr>
    </w:p>
    <w:p w:rsidR="001407B7" w:rsidRDefault="001407B7">
      <w:pPr>
        <w:spacing w:after="0" w:line="360" w:lineRule="auto"/>
        <w:jc w:val="both"/>
        <w:rPr>
          <w:rFonts w:ascii="Times New Roman" w:eastAsiaTheme="minorEastAsia" w:hAnsi="Times New Roman" w:cs="Times New Roman"/>
          <w:sz w:val="24"/>
          <w:szCs w:val="24"/>
        </w:rPr>
      </w:pPr>
    </w:p>
    <w:p w:rsidR="001407B7" w:rsidRDefault="00D75974">
      <w:pPr>
        <w:pStyle w:val="1"/>
        <w:rPr>
          <w:snapToGrid w:val="0"/>
        </w:rPr>
      </w:pPr>
      <w:bookmarkStart w:id="135" w:name="_Toc481399960"/>
      <w:bookmarkStart w:id="136" w:name="_Toc483906836"/>
      <w:r>
        <w:rPr>
          <w:rFonts w:hint="eastAsia"/>
          <w:snapToGrid w:val="0"/>
        </w:rPr>
        <w:lastRenderedPageBreak/>
        <w:t>参考文献</w:t>
      </w:r>
      <w:bookmarkEnd w:id="135"/>
      <w:bookmarkEnd w:id="136"/>
    </w:p>
    <w:p w:rsidR="001407B7" w:rsidRDefault="001407B7">
      <w:pPr>
        <w:rPr>
          <w:snapToGrid w:val="0"/>
        </w:rPr>
      </w:pPr>
    </w:p>
    <w:p w:rsidR="001407B7" w:rsidRDefault="00D75974">
      <w:pPr>
        <w:spacing w:after="0" w:line="360" w:lineRule="auto"/>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[1] (</w:t>
      </w:r>
      <w:r>
        <w:rPr>
          <w:rFonts w:ascii="Times New Roman" w:eastAsiaTheme="majorEastAsia" w:hAnsi="Times New Roman" w:cs="Times New Roman"/>
          <w:snapToGrid w:val="0"/>
          <w:sz w:val="24"/>
          <w:szCs w:val="24"/>
        </w:rPr>
        <w:t>美</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理查德</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缪瑟</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系统布置设计</w:t>
      </w:r>
      <w:r>
        <w:rPr>
          <w:rFonts w:ascii="Times New Roman" w:eastAsiaTheme="majorEastAsia" w:hAnsi="Times New Roman" w:cs="Times New Roman"/>
          <w:snapToGrid w:val="0"/>
          <w:sz w:val="24"/>
          <w:szCs w:val="24"/>
        </w:rPr>
        <w:t>[M].</w:t>
      </w:r>
      <w:r>
        <w:rPr>
          <w:rFonts w:ascii="Times New Roman" w:eastAsiaTheme="majorEastAsia" w:hAnsi="Times New Roman" w:cs="Times New Roman"/>
          <w:snapToGrid w:val="0"/>
          <w:sz w:val="24"/>
          <w:szCs w:val="24"/>
        </w:rPr>
        <w:t>北京机械工业出版社，</w:t>
      </w:r>
      <w:r>
        <w:rPr>
          <w:rFonts w:ascii="Times New Roman" w:eastAsiaTheme="majorEastAsia" w:hAnsi="Times New Roman" w:cs="Times New Roman"/>
          <w:snapToGrid w:val="0"/>
          <w:sz w:val="24"/>
          <w:szCs w:val="24"/>
        </w:rPr>
        <w:t>1988.</w:t>
      </w:r>
    </w:p>
    <w:p w:rsidR="001407B7" w:rsidRDefault="00D75974">
      <w:pPr>
        <w:spacing w:after="0" w:line="360" w:lineRule="auto"/>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 xml:space="preserve">[2] </w:t>
      </w:r>
      <w:r>
        <w:rPr>
          <w:rFonts w:ascii="Times New Roman" w:eastAsiaTheme="majorEastAsia" w:hAnsi="Times New Roman" w:cs="Times New Roman"/>
          <w:snapToGrid w:val="0"/>
          <w:sz w:val="24"/>
          <w:szCs w:val="24"/>
        </w:rPr>
        <w:t>房殿军</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德国物流园区的规划方法及其在中国的实践</w:t>
      </w:r>
      <w:r>
        <w:rPr>
          <w:rFonts w:ascii="Times New Roman" w:eastAsiaTheme="majorEastAsia" w:hAnsi="Times New Roman" w:cs="Times New Roman"/>
          <w:snapToGrid w:val="0"/>
          <w:sz w:val="24"/>
          <w:szCs w:val="24"/>
        </w:rPr>
        <w:t>[C].2006.</w:t>
      </w:r>
    </w:p>
    <w:p w:rsidR="001407B7" w:rsidRDefault="00D75974">
      <w:pPr>
        <w:spacing w:after="0" w:line="360" w:lineRule="auto"/>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 xml:space="preserve">[3] </w:t>
      </w:r>
      <w:r>
        <w:rPr>
          <w:rFonts w:ascii="Times New Roman" w:eastAsiaTheme="majorEastAsia" w:hAnsi="Times New Roman" w:cs="Times New Roman"/>
          <w:snapToGrid w:val="0"/>
          <w:sz w:val="24"/>
          <w:szCs w:val="24"/>
        </w:rPr>
        <w:t>唐小明</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物流节点设施布置设计方法研究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长安大学</w:t>
      </w:r>
      <w:r>
        <w:rPr>
          <w:rFonts w:ascii="Times New Roman" w:eastAsiaTheme="majorEastAsia" w:hAnsi="Times New Roman" w:cs="Times New Roman"/>
          <w:snapToGrid w:val="0"/>
          <w:sz w:val="24"/>
          <w:szCs w:val="24"/>
        </w:rPr>
        <w:t>.2006.</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[4]</w:t>
      </w:r>
      <w:r>
        <w:rPr>
          <w:rFonts w:ascii="Times New Roman" w:eastAsiaTheme="majorEastAsia" w:hAnsi="Times New Roman" w:cs="Times New Roman" w:hint="eastAsia"/>
          <w:snapToGrid w:val="0"/>
          <w:sz w:val="24"/>
          <w:szCs w:val="24"/>
        </w:rPr>
        <w:t xml:space="preserve"> </w:t>
      </w:r>
      <w:r>
        <w:rPr>
          <w:rFonts w:ascii="Times New Roman" w:eastAsiaTheme="majorEastAsia" w:hAnsi="Times New Roman" w:cs="Times New Roman"/>
          <w:snapToGrid w:val="0"/>
          <w:sz w:val="24"/>
          <w:szCs w:val="24"/>
        </w:rPr>
        <w:t>Eiichi Taniguchi, Michihiko Noritake, Tadashi Yamada.Optimal size and location planning of public logistics terminals[J]. Transportation Research E 35 1999.207-222.</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[5] Agatina La Rosa.Intergrating Location and Logistics Models [D].The University of Tennessee, Knoxville.2000.</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[6] Chen-Tung Chen.A Fuzzy Approach to Select the Location of the Distribution Center. FuzzySets and Systems, 2001(118):65-73.</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 xml:space="preserve">[7] Hyun Jeung </w:t>
      </w:r>
      <w:proofErr w:type="gramStart"/>
      <w:r>
        <w:rPr>
          <w:rFonts w:ascii="Times New Roman" w:eastAsiaTheme="majorEastAsia" w:hAnsi="Times New Roman" w:cs="Times New Roman"/>
          <w:snapToGrid w:val="0"/>
          <w:sz w:val="24"/>
          <w:szCs w:val="24"/>
        </w:rPr>
        <w:t>Ko</w:t>
      </w:r>
      <w:proofErr w:type="gramEnd"/>
      <w:r>
        <w:rPr>
          <w:rFonts w:ascii="Times New Roman" w:eastAsiaTheme="majorEastAsia" w:hAnsi="Times New Roman" w:cs="Times New Roman"/>
          <w:snapToGrid w:val="0"/>
          <w:sz w:val="24"/>
          <w:szCs w:val="24"/>
        </w:rPr>
        <w:t xml:space="preserve">. Optimization </w:t>
      </w:r>
      <w:proofErr w:type="gramStart"/>
      <w:r>
        <w:rPr>
          <w:rFonts w:ascii="Times New Roman" w:eastAsiaTheme="majorEastAsia" w:hAnsi="Times New Roman" w:cs="Times New Roman"/>
          <w:snapToGrid w:val="0"/>
          <w:sz w:val="24"/>
          <w:szCs w:val="24"/>
        </w:rPr>
        <w:t>Modeling</w:t>
      </w:r>
      <w:proofErr w:type="gramEnd"/>
      <w:r>
        <w:rPr>
          <w:rFonts w:ascii="Times New Roman" w:eastAsiaTheme="majorEastAsia" w:hAnsi="Times New Roman" w:cs="Times New Roman"/>
          <w:snapToGrid w:val="0"/>
          <w:sz w:val="24"/>
          <w:szCs w:val="24"/>
        </w:rPr>
        <w:t xml:space="preserve"> for the Design and Operation of Dynamic Facility Networks for 3PLS [D].the University of Louisville.2003.</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[8] Kyu-Yeul Lee</w:t>
      </w:r>
      <w:proofErr w:type="gramStart"/>
      <w:r>
        <w:rPr>
          <w:rFonts w:ascii="Times New Roman" w:eastAsiaTheme="majorEastAsia" w:hAnsi="Times New Roman" w:cs="Times New Roman"/>
          <w:snapToGrid w:val="0"/>
          <w:sz w:val="24"/>
          <w:szCs w:val="24"/>
        </w:rPr>
        <w:t>,.</w:t>
      </w:r>
      <w:proofErr w:type="gramEnd"/>
      <w:r>
        <w:rPr>
          <w:rFonts w:ascii="Times New Roman" w:eastAsiaTheme="majorEastAsia" w:hAnsi="Times New Roman" w:cs="Times New Roman"/>
          <w:snapToGrid w:val="0"/>
          <w:sz w:val="24"/>
          <w:szCs w:val="24"/>
        </w:rPr>
        <w:t>An Improved Genetic Algorithm for Multi-floor Facility Layout Problems Having Inner Structure Walls and Passages[J]. Computers and Operations Research.2005, (32)879-899.</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[9] Alessandro Tugnoli, Faisal Khan, Paul Amyotte. Safety Assessment in Plant Layout Design Using Indexing Approach: Implementing Inherent Satety Perspective. 2008, 160 (1):100-109.</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[10]</w:t>
      </w:r>
      <w:r>
        <w:rPr>
          <w:rFonts w:ascii="Times New Roman" w:eastAsiaTheme="majorEastAsia" w:hAnsi="Times New Roman" w:cs="Times New Roman"/>
          <w:snapToGrid w:val="0"/>
          <w:sz w:val="24"/>
          <w:szCs w:val="24"/>
        </w:rPr>
        <w:t>J. Cagan</w:t>
      </w:r>
      <w:proofErr w:type="gramStart"/>
      <w:r>
        <w:rPr>
          <w:rFonts w:ascii="Times New Roman" w:eastAsiaTheme="majorEastAsia" w:hAnsi="Times New Roman" w:cs="Times New Roman"/>
          <w:snapToGrid w:val="0"/>
          <w:sz w:val="24"/>
          <w:szCs w:val="24"/>
        </w:rPr>
        <w:t>,D</w:t>
      </w:r>
      <w:proofErr w:type="gramEnd"/>
      <w:r>
        <w:rPr>
          <w:rFonts w:ascii="Times New Roman" w:eastAsiaTheme="majorEastAsia" w:hAnsi="Times New Roman" w:cs="Times New Roman"/>
          <w:snapToGrid w:val="0"/>
          <w:sz w:val="24"/>
          <w:szCs w:val="24"/>
        </w:rPr>
        <w:t>. Degentesh, S. Yn, A simulated annealing-based algorithm using hierarchical models for general three-dimensional component layout[J]. Computer Aided Design, 1998(10):228-242.</w:t>
      </w:r>
      <w:r>
        <w:rPr>
          <w:rFonts w:ascii="Times New Roman" w:eastAsiaTheme="majorEastAsia" w:hAnsi="Times New Roman" w:cs="Times New Roman" w:hint="eastAsia"/>
          <w:snapToGrid w:val="0"/>
          <w:sz w:val="24"/>
          <w:szCs w:val="24"/>
        </w:rPr>
        <w:t></w:t>
      </w:r>
      <w:r>
        <w:rPr>
          <w:rFonts w:ascii="Times New Roman" w:eastAsiaTheme="majorEastAsia" w:hAnsi="Times New Roman" w:cs="Times New Roman"/>
          <w:snapToGrid w:val="0"/>
          <w:sz w:val="24"/>
          <w:szCs w:val="24"/>
        </w:rPr>
        <w:t></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 xml:space="preserve">[11]Yamamoto. Production layout design system by GA with one by one encoding </w:t>
      </w:r>
      <w:proofErr w:type="gramStart"/>
      <w:r>
        <w:rPr>
          <w:rFonts w:ascii="Times New Roman" w:eastAsiaTheme="majorEastAsia" w:hAnsi="Times New Roman" w:cs="Times New Roman" w:hint="eastAsia"/>
          <w:snapToGrid w:val="0"/>
          <w:sz w:val="24"/>
          <w:szCs w:val="24"/>
        </w:rPr>
        <w:t>method[</w:t>
      </w:r>
      <w:proofErr w:type="gramEnd"/>
      <w:r>
        <w:rPr>
          <w:rFonts w:ascii="Times New Roman" w:eastAsiaTheme="majorEastAsia" w:hAnsi="Times New Roman" w:cs="Times New Roman" w:hint="eastAsia"/>
          <w:snapToGrid w:val="0"/>
          <w:sz w:val="24"/>
          <w:szCs w:val="24"/>
        </w:rPr>
        <w:t>J]. Artif Life Robotics2008, (13):234-237.</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[12]</w:t>
      </w:r>
      <w:r>
        <w:rPr>
          <w:rFonts w:hint="eastAsia"/>
          <w:snapToGrid w:val="0"/>
        </w:rPr>
        <w:t xml:space="preserve"> </w:t>
      </w:r>
      <w:r>
        <w:rPr>
          <w:rFonts w:ascii="Times New Roman" w:eastAsiaTheme="majorEastAsia" w:hAnsi="Times New Roman" w:cs="Times New Roman" w:hint="eastAsia"/>
          <w:snapToGrid w:val="0"/>
          <w:sz w:val="24"/>
          <w:szCs w:val="24"/>
        </w:rPr>
        <w:t xml:space="preserve">Ramazan Sahin. A simulated annealing algorithm for solving the bi-objective facility layout </w:t>
      </w:r>
      <w:proofErr w:type="gramStart"/>
      <w:r>
        <w:rPr>
          <w:rFonts w:ascii="Times New Roman" w:eastAsiaTheme="majorEastAsia" w:hAnsi="Times New Roman" w:cs="Times New Roman" w:hint="eastAsia"/>
          <w:snapToGrid w:val="0"/>
          <w:sz w:val="24"/>
          <w:szCs w:val="24"/>
        </w:rPr>
        <w:t>problem[</w:t>
      </w:r>
      <w:proofErr w:type="gramEnd"/>
      <w:r>
        <w:rPr>
          <w:rFonts w:ascii="Times New Roman" w:eastAsiaTheme="majorEastAsia" w:hAnsi="Times New Roman" w:cs="Times New Roman" w:hint="eastAsia"/>
          <w:snapToGrid w:val="0"/>
          <w:sz w:val="24"/>
          <w:szCs w:val="24"/>
        </w:rPr>
        <w:t>J]. Expert Systems with Applications,  2011</w:t>
      </w:r>
      <w:r>
        <w:rPr>
          <w:rFonts w:ascii="Times New Roman" w:eastAsiaTheme="majorEastAsia" w:hAnsi="Times New Roman" w:cs="Times New Roman" w:hint="eastAsia"/>
          <w:snapToGrid w:val="0"/>
          <w:sz w:val="24"/>
          <w:szCs w:val="24"/>
        </w:rPr>
        <w:t>，</w:t>
      </w:r>
      <w:r>
        <w:rPr>
          <w:rFonts w:ascii="Times New Roman" w:eastAsiaTheme="majorEastAsia" w:hAnsi="Times New Roman" w:cs="Times New Roman" w:hint="eastAsia"/>
          <w:snapToGrid w:val="0"/>
          <w:sz w:val="24"/>
          <w:szCs w:val="24"/>
        </w:rPr>
        <w:t>(38):4460--4465</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[1</w:t>
      </w:r>
      <w:r>
        <w:rPr>
          <w:rFonts w:ascii="Times New Roman" w:eastAsiaTheme="majorEastAsia" w:hAnsi="Times New Roman" w:cs="Times New Roman" w:hint="eastAsia"/>
          <w:snapToGrid w:val="0"/>
          <w:sz w:val="24"/>
          <w:szCs w:val="24"/>
        </w:rPr>
        <w:t>3</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第一机械工业部</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机械工厂总平面及运输设计规范</w:t>
      </w:r>
      <w:r>
        <w:rPr>
          <w:rFonts w:ascii="Times New Roman" w:eastAsiaTheme="majorEastAsia" w:hAnsi="Times New Roman" w:cs="Times New Roman"/>
          <w:snapToGrid w:val="0"/>
          <w:sz w:val="24"/>
          <w:szCs w:val="24"/>
        </w:rPr>
        <w:t xml:space="preserve">[M]. </w:t>
      </w:r>
      <w:r>
        <w:rPr>
          <w:rFonts w:ascii="Times New Roman" w:eastAsiaTheme="majorEastAsia" w:hAnsi="Times New Roman" w:cs="Times New Roman"/>
          <w:snapToGrid w:val="0"/>
          <w:sz w:val="24"/>
          <w:szCs w:val="24"/>
        </w:rPr>
        <w:t>北京：机械工业出版社</w:t>
      </w:r>
      <w:r>
        <w:rPr>
          <w:rFonts w:ascii="Times New Roman" w:eastAsiaTheme="majorEastAsia" w:hAnsi="Times New Roman" w:cs="Times New Roman"/>
          <w:snapToGrid w:val="0"/>
          <w:sz w:val="24"/>
          <w:szCs w:val="24"/>
        </w:rPr>
        <w:t xml:space="preserve">, 1996. </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lastRenderedPageBreak/>
        <w:t>[1</w:t>
      </w:r>
      <w:r>
        <w:rPr>
          <w:rFonts w:ascii="Times New Roman" w:eastAsiaTheme="majorEastAsia" w:hAnsi="Times New Roman" w:cs="Times New Roman" w:hint="eastAsia"/>
          <w:snapToGrid w:val="0"/>
          <w:sz w:val="24"/>
          <w:szCs w:val="24"/>
        </w:rPr>
        <w:t>4</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丁宁</w:t>
      </w:r>
      <w:proofErr w:type="gramStart"/>
      <w:r>
        <w:rPr>
          <w:rFonts w:ascii="Times New Roman" w:eastAsiaTheme="majorEastAsia" w:hAnsi="Times New Roman" w:cs="Times New Roman"/>
          <w:snapToGrid w:val="0"/>
          <w:sz w:val="24"/>
          <w:szCs w:val="24"/>
        </w:rPr>
        <w:t>宁</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我国物流基础设施规划有关问题的研究</w:t>
      </w:r>
      <w:r>
        <w:rPr>
          <w:rFonts w:ascii="Times New Roman" w:eastAsiaTheme="majorEastAsia" w:hAnsi="Times New Roman" w:cs="Times New Roman"/>
          <w:snapToGrid w:val="0"/>
          <w:sz w:val="24"/>
          <w:szCs w:val="24"/>
        </w:rPr>
        <w:t>.2005</w:t>
      </w:r>
      <w:r>
        <w:rPr>
          <w:rFonts w:ascii="Times New Roman" w:eastAsiaTheme="majorEastAsia" w:hAnsi="Times New Roman" w:cs="Times New Roman"/>
          <w:snapToGrid w:val="0"/>
          <w:sz w:val="24"/>
          <w:szCs w:val="24"/>
        </w:rPr>
        <w:t>城市规划年会论文集，</w:t>
      </w:r>
      <w:r>
        <w:rPr>
          <w:rFonts w:ascii="Times New Roman" w:eastAsiaTheme="majorEastAsia" w:hAnsi="Times New Roman" w:cs="Times New Roman"/>
          <w:snapToGrid w:val="0"/>
          <w:sz w:val="24"/>
          <w:szCs w:val="24"/>
        </w:rPr>
        <w:t>2005.</w:t>
      </w:r>
    </w:p>
    <w:p w:rsidR="001407B7" w:rsidRDefault="00D75974">
      <w:pPr>
        <w:spacing w:after="0" w:line="360" w:lineRule="auto"/>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[1</w:t>
      </w:r>
      <w:r>
        <w:rPr>
          <w:rFonts w:ascii="Times New Roman" w:eastAsiaTheme="majorEastAsia" w:hAnsi="Times New Roman" w:cs="Times New Roman" w:hint="eastAsia"/>
          <w:snapToGrid w:val="0"/>
          <w:sz w:val="24"/>
          <w:szCs w:val="24"/>
        </w:rPr>
        <w:t>5</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林立千</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设施规划与物流中心设计</w:t>
      </w:r>
      <w:r>
        <w:rPr>
          <w:rFonts w:ascii="Times New Roman" w:eastAsiaTheme="majorEastAsia" w:hAnsi="Times New Roman" w:cs="Times New Roman"/>
          <w:snapToGrid w:val="0"/>
          <w:sz w:val="24"/>
          <w:szCs w:val="24"/>
        </w:rPr>
        <w:t xml:space="preserve">[M]. </w:t>
      </w:r>
      <w:r>
        <w:rPr>
          <w:rFonts w:ascii="Times New Roman" w:eastAsiaTheme="majorEastAsia" w:hAnsi="Times New Roman" w:cs="Times New Roman"/>
          <w:snapToGrid w:val="0"/>
          <w:sz w:val="24"/>
          <w:szCs w:val="24"/>
        </w:rPr>
        <w:t>北京：清华大学出版社</w:t>
      </w:r>
      <w:r>
        <w:rPr>
          <w:rFonts w:ascii="Times New Roman" w:eastAsiaTheme="majorEastAsia" w:hAnsi="Times New Roman" w:cs="Times New Roman"/>
          <w:snapToGrid w:val="0"/>
          <w:sz w:val="24"/>
          <w:szCs w:val="24"/>
        </w:rPr>
        <w:t>, 2003.08.</w:t>
      </w:r>
    </w:p>
    <w:p w:rsidR="001407B7" w:rsidRDefault="00D75974">
      <w:pPr>
        <w:spacing w:after="0" w:line="360" w:lineRule="auto"/>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[1</w:t>
      </w:r>
      <w:r>
        <w:rPr>
          <w:rFonts w:ascii="Times New Roman" w:eastAsiaTheme="majorEastAsia" w:hAnsi="Times New Roman" w:cs="Times New Roman" w:hint="eastAsia"/>
          <w:snapToGrid w:val="0"/>
          <w:sz w:val="24"/>
          <w:szCs w:val="24"/>
        </w:rPr>
        <w:t>6</w:t>
      </w:r>
      <w:r>
        <w:rPr>
          <w:rFonts w:ascii="Times New Roman" w:eastAsiaTheme="majorEastAsia" w:hAnsi="Times New Roman" w:cs="Times New Roman"/>
          <w:snapToGrid w:val="0"/>
          <w:sz w:val="24"/>
          <w:szCs w:val="24"/>
        </w:rPr>
        <w:t>]</w:t>
      </w:r>
      <w:proofErr w:type="gramStart"/>
      <w:r>
        <w:rPr>
          <w:rFonts w:ascii="Times New Roman" w:eastAsiaTheme="majorEastAsia" w:hAnsi="Times New Roman" w:cs="Times New Roman"/>
          <w:snapToGrid w:val="0"/>
          <w:sz w:val="24"/>
          <w:szCs w:val="24"/>
        </w:rPr>
        <w:t>苏超</w:t>
      </w:r>
      <w:proofErr w:type="gramEnd"/>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物流中心功能区布局规划研究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西南交通大学</w:t>
      </w:r>
      <w:r>
        <w:rPr>
          <w:rFonts w:ascii="Times New Roman" w:eastAsiaTheme="majorEastAsia" w:hAnsi="Times New Roman" w:cs="Times New Roman"/>
          <w:snapToGrid w:val="0"/>
          <w:sz w:val="24"/>
          <w:szCs w:val="24"/>
        </w:rPr>
        <w:t>,2010.</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[1</w:t>
      </w:r>
      <w:r>
        <w:rPr>
          <w:rFonts w:ascii="Times New Roman" w:eastAsiaTheme="majorEastAsia" w:hAnsi="Times New Roman" w:cs="Times New Roman" w:hint="eastAsia"/>
          <w:snapToGrid w:val="0"/>
          <w:sz w:val="24"/>
          <w:szCs w:val="24"/>
        </w:rPr>
        <w:t>7</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郝</w:t>
      </w:r>
      <w:proofErr w:type="gramEnd"/>
      <w:r>
        <w:rPr>
          <w:rFonts w:ascii="Times New Roman" w:eastAsiaTheme="majorEastAsia" w:hAnsi="Times New Roman" w:cs="Times New Roman"/>
          <w:snapToGrid w:val="0"/>
          <w:sz w:val="24"/>
          <w:szCs w:val="24"/>
        </w:rPr>
        <w:t>红艳</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基于遗传算法的物流园区功能区布局方法研究田</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北京</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北京交通大学，</w:t>
      </w:r>
      <w:r>
        <w:rPr>
          <w:rFonts w:ascii="Times New Roman" w:eastAsiaTheme="majorEastAsia" w:hAnsi="Times New Roman" w:cs="Times New Roman"/>
          <w:snapToGrid w:val="0"/>
          <w:sz w:val="24"/>
          <w:szCs w:val="24"/>
        </w:rPr>
        <w:t>2007.</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[1</w:t>
      </w:r>
      <w:r>
        <w:rPr>
          <w:rFonts w:ascii="Times New Roman" w:eastAsiaTheme="majorEastAsia" w:hAnsi="Times New Roman" w:cs="Times New Roman" w:hint="eastAsia"/>
          <w:snapToGrid w:val="0"/>
          <w:sz w:val="24"/>
          <w:szCs w:val="24"/>
        </w:rPr>
        <w:t>8</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许程</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物流园区布局优化与作业流程仿真研究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西南交通大学，</w:t>
      </w:r>
      <w:r>
        <w:rPr>
          <w:rFonts w:ascii="Times New Roman" w:eastAsiaTheme="majorEastAsia" w:hAnsi="Times New Roman" w:cs="Times New Roman"/>
          <w:snapToGrid w:val="0"/>
          <w:sz w:val="24"/>
          <w:szCs w:val="24"/>
        </w:rPr>
        <w:t>2015.</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[1</w:t>
      </w:r>
      <w:r>
        <w:rPr>
          <w:rFonts w:ascii="Times New Roman" w:eastAsiaTheme="majorEastAsia" w:hAnsi="Times New Roman" w:cs="Times New Roman" w:hint="eastAsia"/>
          <w:snapToGrid w:val="0"/>
          <w:sz w:val="24"/>
          <w:szCs w:val="24"/>
        </w:rPr>
        <w:t>9</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王喜萍</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航空物流园区基础设施布局规划及方法研究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西南交通大学</w:t>
      </w:r>
      <w:r>
        <w:rPr>
          <w:rFonts w:ascii="Times New Roman" w:eastAsiaTheme="majorEastAsia" w:hAnsi="Times New Roman" w:cs="Times New Roman"/>
          <w:snapToGrid w:val="0"/>
          <w:sz w:val="24"/>
          <w:szCs w:val="24"/>
        </w:rPr>
        <w:t>2008.</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w:t>
      </w:r>
      <w:r>
        <w:rPr>
          <w:rFonts w:ascii="Times New Roman" w:eastAsiaTheme="majorEastAsia" w:hAnsi="Times New Roman" w:cs="Times New Roman" w:hint="eastAsia"/>
          <w:snapToGrid w:val="0"/>
          <w:sz w:val="24"/>
          <w:szCs w:val="24"/>
        </w:rPr>
        <w:t>20</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米婷露</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基于改进</w:t>
      </w:r>
      <w:r>
        <w:rPr>
          <w:rFonts w:ascii="Times New Roman" w:eastAsiaTheme="majorEastAsia" w:hAnsi="Times New Roman" w:cs="Times New Roman"/>
          <w:snapToGrid w:val="0"/>
          <w:sz w:val="24"/>
          <w:szCs w:val="24"/>
        </w:rPr>
        <w:t>SLP</w:t>
      </w:r>
      <w:r>
        <w:rPr>
          <w:rFonts w:ascii="Times New Roman" w:eastAsiaTheme="majorEastAsia" w:hAnsi="Times New Roman" w:cs="Times New Roman"/>
          <w:snapToGrid w:val="0"/>
          <w:sz w:val="24"/>
          <w:szCs w:val="24"/>
        </w:rPr>
        <w:t>的物流园区功能区布局规划研究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北京交通大学</w:t>
      </w:r>
      <w:r>
        <w:rPr>
          <w:rFonts w:ascii="Times New Roman" w:eastAsiaTheme="majorEastAsia" w:hAnsi="Times New Roman" w:cs="Times New Roman"/>
          <w:snapToGrid w:val="0"/>
          <w:sz w:val="24"/>
          <w:szCs w:val="24"/>
        </w:rPr>
        <w:t>,2014.</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w:t>
      </w:r>
      <w:r>
        <w:rPr>
          <w:rFonts w:ascii="Times New Roman" w:eastAsiaTheme="majorEastAsia" w:hAnsi="Times New Roman" w:cs="Times New Roman" w:hint="eastAsia"/>
          <w:snapToGrid w:val="0"/>
          <w:sz w:val="24"/>
          <w:szCs w:val="24"/>
        </w:rPr>
        <w:t>21</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许程</w:t>
      </w:r>
      <w:proofErr w:type="gramEnd"/>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基于混合算法的物流园区布局优化研究</w:t>
      </w:r>
      <w:r>
        <w:rPr>
          <w:rFonts w:ascii="Times New Roman" w:eastAsiaTheme="majorEastAsia" w:hAnsi="Times New Roman" w:cs="Times New Roman"/>
          <w:snapToGrid w:val="0"/>
          <w:sz w:val="24"/>
          <w:szCs w:val="24"/>
        </w:rPr>
        <w:t xml:space="preserve">[J]. </w:t>
      </w:r>
      <w:r>
        <w:rPr>
          <w:rFonts w:ascii="Times New Roman" w:eastAsiaTheme="majorEastAsia" w:hAnsi="Times New Roman" w:cs="Times New Roman"/>
          <w:snapToGrid w:val="0"/>
          <w:sz w:val="24"/>
          <w:szCs w:val="24"/>
        </w:rPr>
        <w:t>物流科技</w:t>
      </w:r>
      <w:r>
        <w:rPr>
          <w:rFonts w:ascii="Times New Roman" w:eastAsiaTheme="majorEastAsia" w:hAnsi="Times New Roman" w:cs="Times New Roman"/>
          <w:snapToGrid w:val="0"/>
          <w:sz w:val="24"/>
          <w:szCs w:val="24"/>
        </w:rPr>
        <w:t>,2015,(05):</w:t>
      </w:r>
      <w:proofErr w:type="gramStart"/>
      <w:r>
        <w:rPr>
          <w:rFonts w:ascii="Times New Roman" w:eastAsiaTheme="majorEastAsia" w:hAnsi="Times New Roman" w:cs="Times New Roman"/>
          <w:snapToGrid w:val="0"/>
          <w:sz w:val="24"/>
          <w:szCs w:val="24"/>
        </w:rPr>
        <w:t>106-109.</w:t>
      </w:r>
      <w:proofErr w:type="gramEnd"/>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w:t>
      </w:r>
      <w:r>
        <w:rPr>
          <w:rFonts w:ascii="Times New Roman" w:eastAsiaTheme="majorEastAsia" w:hAnsi="Times New Roman" w:cs="Times New Roman" w:hint="eastAsia"/>
          <w:snapToGrid w:val="0"/>
          <w:sz w:val="24"/>
          <w:szCs w:val="24"/>
        </w:rPr>
        <w:t>22</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周三元</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物流设施布置程序模式浅析</w:t>
      </w:r>
      <w:r>
        <w:rPr>
          <w:rFonts w:ascii="Times New Roman" w:eastAsiaTheme="majorEastAsia" w:hAnsi="Times New Roman" w:cs="Times New Roman"/>
          <w:snapToGrid w:val="0"/>
          <w:sz w:val="24"/>
          <w:szCs w:val="24"/>
        </w:rPr>
        <w:t>[[J].</w:t>
      </w:r>
      <w:r>
        <w:rPr>
          <w:rFonts w:ascii="Times New Roman" w:eastAsiaTheme="majorEastAsia" w:hAnsi="Times New Roman" w:cs="Times New Roman"/>
          <w:snapToGrid w:val="0"/>
          <w:sz w:val="24"/>
          <w:szCs w:val="24"/>
        </w:rPr>
        <w:t>物流技术</w:t>
      </w:r>
      <w:r>
        <w:rPr>
          <w:rFonts w:ascii="Times New Roman" w:eastAsiaTheme="majorEastAsia" w:hAnsi="Times New Roman" w:cs="Times New Roman"/>
          <w:snapToGrid w:val="0"/>
          <w:sz w:val="24"/>
          <w:szCs w:val="24"/>
        </w:rPr>
        <w:t>.2009</w:t>
      </w:r>
      <w:proofErr w:type="gramStart"/>
      <w:r>
        <w:rPr>
          <w:rFonts w:ascii="Times New Roman" w:eastAsiaTheme="majorEastAsia" w:hAnsi="Times New Roman" w:cs="Times New Roman"/>
          <w:snapToGrid w:val="0"/>
          <w:sz w:val="24"/>
          <w:szCs w:val="24"/>
        </w:rPr>
        <w:t>,28</w:t>
      </w:r>
      <w:proofErr w:type="gramEnd"/>
      <w:r>
        <w:rPr>
          <w:rFonts w:ascii="Times New Roman" w:eastAsiaTheme="majorEastAsia" w:hAnsi="Times New Roman" w:cs="Times New Roman"/>
          <w:snapToGrid w:val="0"/>
          <w:sz w:val="24"/>
          <w:szCs w:val="24"/>
        </w:rPr>
        <w:t>(3):56-58.</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[2</w:t>
      </w:r>
      <w:r>
        <w:rPr>
          <w:rFonts w:ascii="Times New Roman" w:eastAsiaTheme="majorEastAsia" w:hAnsi="Times New Roman" w:cs="Times New Roman" w:hint="eastAsia"/>
          <w:snapToGrid w:val="0"/>
          <w:sz w:val="24"/>
          <w:szCs w:val="24"/>
        </w:rPr>
        <w:t>3</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张泳、赵建民</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基于</w:t>
      </w:r>
      <w:r>
        <w:rPr>
          <w:rFonts w:ascii="Times New Roman" w:eastAsiaTheme="majorEastAsia" w:hAnsi="Times New Roman" w:cs="Times New Roman"/>
          <w:snapToGrid w:val="0"/>
          <w:sz w:val="24"/>
          <w:szCs w:val="24"/>
        </w:rPr>
        <w:t>SLP</w:t>
      </w:r>
      <w:r>
        <w:rPr>
          <w:rFonts w:ascii="Times New Roman" w:eastAsiaTheme="majorEastAsia" w:hAnsi="Times New Roman" w:cs="Times New Roman"/>
          <w:snapToGrid w:val="0"/>
          <w:sz w:val="24"/>
          <w:szCs w:val="24"/>
        </w:rPr>
        <w:t>方法的遗传算法在多目标布置设计中的应用</w:t>
      </w:r>
      <w:r>
        <w:rPr>
          <w:rFonts w:ascii="Times New Roman" w:eastAsiaTheme="majorEastAsia" w:hAnsi="Times New Roman" w:cs="Times New Roman"/>
          <w:snapToGrid w:val="0"/>
          <w:sz w:val="24"/>
          <w:szCs w:val="24"/>
        </w:rPr>
        <w:t>[J]</w:t>
      </w:r>
      <w:r>
        <w:rPr>
          <w:rFonts w:ascii="Times New Roman" w:eastAsiaTheme="majorEastAsia" w:hAnsi="Times New Roman" w:cs="Times New Roman"/>
          <w:snapToGrid w:val="0"/>
          <w:sz w:val="24"/>
          <w:szCs w:val="24"/>
        </w:rPr>
        <w:t>，计算机时代，</w:t>
      </w:r>
      <w:r>
        <w:rPr>
          <w:rFonts w:ascii="Times New Roman" w:eastAsiaTheme="majorEastAsia" w:hAnsi="Times New Roman" w:cs="Times New Roman"/>
          <w:snapToGrid w:val="0"/>
          <w:sz w:val="24"/>
          <w:szCs w:val="24"/>
        </w:rPr>
        <w:t>2010,5:</w:t>
      </w:r>
      <w:proofErr w:type="gramStart"/>
      <w:r>
        <w:rPr>
          <w:rFonts w:ascii="Times New Roman" w:eastAsiaTheme="majorEastAsia" w:hAnsi="Times New Roman" w:cs="Times New Roman"/>
          <w:snapToGrid w:val="0"/>
          <w:sz w:val="24"/>
          <w:szCs w:val="24"/>
        </w:rPr>
        <w:t>1-3.</w:t>
      </w:r>
      <w:proofErr w:type="gramEnd"/>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[2</w:t>
      </w:r>
      <w:r>
        <w:rPr>
          <w:rFonts w:ascii="Times New Roman" w:eastAsiaTheme="majorEastAsia" w:hAnsi="Times New Roman" w:cs="Times New Roman" w:hint="eastAsia"/>
          <w:snapToGrid w:val="0"/>
          <w:sz w:val="24"/>
          <w:szCs w:val="24"/>
        </w:rPr>
        <w:t>4</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潘宁楠</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港口物流园区总体布局优化与仿真研究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武汉理工大学</w:t>
      </w:r>
      <w:r>
        <w:rPr>
          <w:rFonts w:ascii="Times New Roman" w:eastAsiaTheme="majorEastAsia" w:hAnsi="Times New Roman" w:cs="Times New Roman"/>
          <w:snapToGrid w:val="0"/>
          <w:sz w:val="24"/>
          <w:szCs w:val="24"/>
        </w:rPr>
        <w:t>,2010.</w:t>
      </w:r>
    </w:p>
    <w:p w:rsidR="001407B7" w:rsidRDefault="00D75974">
      <w:pPr>
        <w:spacing w:after="0" w:line="360" w:lineRule="auto"/>
        <w:rPr>
          <w:rFonts w:ascii="Times New Roman" w:eastAsiaTheme="majorEastAsia" w:hAnsi="Times New Roman" w:cs="Times New Roman"/>
          <w:snapToGrid w:val="0"/>
          <w:sz w:val="24"/>
          <w:szCs w:val="24"/>
        </w:rPr>
      </w:pPr>
      <w:r>
        <w:rPr>
          <w:rFonts w:ascii="Times New Roman" w:eastAsiaTheme="majorEastAsia" w:hAnsi="Times New Roman" w:cs="Times New Roman"/>
          <w:snapToGrid w:val="0"/>
          <w:sz w:val="24"/>
          <w:szCs w:val="24"/>
        </w:rPr>
        <w:t>[2</w:t>
      </w:r>
      <w:r>
        <w:rPr>
          <w:rFonts w:ascii="Times New Roman" w:eastAsiaTheme="majorEastAsia" w:hAnsi="Times New Roman" w:cs="Times New Roman" w:hint="eastAsia"/>
          <w:snapToGrid w:val="0"/>
          <w:sz w:val="24"/>
          <w:szCs w:val="24"/>
        </w:rPr>
        <w:t>5</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陈娟</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基于</w:t>
      </w:r>
      <w:r>
        <w:rPr>
          <w:rFonts w:ascii="Times New Roman" w:eastAsiaTheme="majorEastAsia" w:hAnsi="Times New Roman" w:cs="Times New Roman"/>
          <w:snapToGrid w:val="0"/>
          <w:sz w:val="24"/>
          <w:szCs w:val="24"/>
        </w:rPr>
        <w:t>SLP</w:t>
      </w:r>
      <w:r>
        <w:rPr>
          <w:rFonts w:ascii="Times New Roman" w:eastAsiaTheme="majorEastAsia" w:hAnsi="Times New Roman" w:cs="Times New Roman"/>
          <w:snapToGrid w:val="0"/>
          <w:sz w:val="24"/>
          <w:szCs w:val="24"/>
        </w:rPr>
        <w:t>方法的钢铁物流园区平面布置规划</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武汉理工大学</w:t>
      </w:r>
      <w:r>
        <w:rPr>
          <w:rFonts w:ascii="Times New Roman" w:eastAsiaTheme="majorEastAsia" w:hAnsi="Times New Roman" w:cs="Times New Roman"/>
          <w:snapToGrid w:val="0"/>
          <w:sz w:val="24"/>
          <w:szCs w:val="24"/>
        </w:rPr>
        <w:t>,200</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[26]</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邵子奇</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保税物流园区布局规划及发展对策研究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导师：李常洪</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山西大学</w:t>
      </w:r>
      <w:r>
        <w:rPr>
          <w:rFonts w:ascii="Times New Roman" w:eastAsiaTheme="majorEastAsia" w:hAnsi="Times New Roman" w:cs="Times New Roman"/>
          <w:snapToGrid w:val="0"/>
          <w:sz w:val="24"/>
          <w:szCs w:val="24"/>
        </w:rPr>
        <w:t>,2013.</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[27]</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韩杨</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上海市物流园区的功能比较及布局研究</w:t>
      </w:r>
      <w:r>
        <w:rPr>
          <w:rFonts w:ascii="Times New Roman" w:eastAsiaTheme="majorEastAsia" w:hAnsi="Times New Roman" w:cs="Times New Roman"/>
          <w:snapToGrid w:val="0"/>
          <w:sz w:val="24"/>
          <w:szCs w:val="24"/>
        </w:rPr>
        <w:t>[J].</w:t>
      </w:r>
      <w:r>
        <w:rPr>
          <w:rFonts w:ascii="Times New Roman" w:eastAsiaTheme="majorEastAsia" w:hAnsi="Times New Roman" w:cs="Times New Roman"/>
          <w:snapToGrid w:val="0"/>
          <w:sz w:val="24"/>
          <w:szCs w:val="24"/>
        </w:rPr>
        <w:t>商场现代化</w:t>
      </w:r>
      <w:r>
        <w:rPr>
          <w:rFonts w:ascii="Times New Roman" w:eastAsiaTheme="majorEastAsia" w:hAnsi="Times New Roman" w:cs="Times New Roman"/>
          <w:snapToGrid w:val="0"/>
          <w:sz w:val="24"/>
          <w:szCs w:val="24"/>
        </w:rPr>
        <w:t>,2008,(35):132.</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[28]</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姜涛</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大连空港物流园区布局研究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导师：</w:t>
      </w:r>
      <w:proofErr w:type="gramStart"/>
      <w:r>
        <w:rPr>
          <w:rFonts w:ascii="Times New Roman" w:eastAsiaTheme="majorEastAsia" w:hAnsi="Times New Roman" w:cs="Times New Roman"/>
          <w:snapToGrid w:val="0"/>
          <w:sz w:val="24"/>
          <w:szCs w:val="24"/>
        </w:rPr>
        <w:t>王诺</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王春刚</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大连海事大学</w:t>
      </w:r>
      <w:r>
        <w:rPr>
          <w:rFonts w:ascii="Times New Roman" w:eastAsiaTheme="majorEastAsia" w:hAnsi="Times New Roman" w:cs="Times New Roman"/>
          <w:snapToGrid w:val="0"/>
          <w:sz w:val="24"/>
          <w:szCs w:val="24"/>
        </w:rPr>
        <w:t>,2012.</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[29]</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张春燕</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基于</w:t>
      </w:r>
      <w:r>
        <w:rPr>
          <w:rFonts w:ascii="Times New Roman" w:eastAsiaTheme="majorEastAsia" w:hAnsi="Times New Roman" w:cs="Times New Roman"/>
          <w:snapToGrid w:val="0"/>
          <w:sz w:val="24"/>
          <w:szCs w:val="24"/>
        </w:rPr>
        <w:t>SLP</w:t>
      </w:r>
      <w:r>
        <w:rPr>
          <w:rFonts w:ascii="Times New Roman" w:eastAsiaTheme="majorEastAsia" w:hAnsi="Times New Roman" w:cs="Times New Roman"/>
          <w:snapToGrid w:val="0"/>
          <w:sz w:val="24"/>
          <w:szCs w:val="24"/>
        </w:rPr>
        <w:t>技术的潍坊临港物流园区布局规划设计研究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导师：</w:t>
      </w:r>
      <w:proofErr w:type="gramStart"/>
      <w:r>
        <w:rPr>
          <w:rFonts w:ascii="Times New Roman" w:eastAsiaTheme="majorEastAsia" w:hAnsi="Times New Roman" w:cs="Times New Roman"/>
          <w:snapToGrid w:val="0"/>
          <w:sz w:val="24"/>
          <w:szCs w:val="24"/>
        </w:rPr>
        <w:t>张汝华</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王绍恩</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山东大学</w:t>
      </w:r>
      <w:r>
        <w:rPr>
          <w:rFonts w:ascii="Times New Roman" w:eastAsiaTheme="majorEastAsia" w:hAnsi="Times New Roman" w:cs="Times New Roman"/>
          <w:snapToGrid w:val="0"/>
          <w:sz w:val="24"/>
          <w:szCs w:val="24"/>
        </w:rPr>
        <w:t>,2013.</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[30]</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刘巍</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物流园区的空间布局及规划管理策略研究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导师：崔东旭</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山东建筑大学</w:t>
      </w:r>
      <w:r>
        <w:rPr>
          <w:rFonts w:ascii="Times New Roman" w:eastAsiaTheme="majorEastAsia" w:hAnsi="Times New Roman" w:cs="Times New Roman"/>
          <w:snapToGrid w:val="0"/>
          <w:sz w:val="24"/>
          <w:szCs w:val="24"/>
        </w:rPr>
        <w:t>,2011.</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[31]</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陶经辉</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乔均</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物流园区内部功能区规划建设探析</w:t>
      </w:r>
      <w:r>
        <w:rPr>
          <w:rFonts w:ascii="Times New Roman" w:eastAsiaTheme="majorEastAsia" w:hAnsi="Times New Roman" w:cs="Times New Roman"/>
          <w:snapToGrid w:val="0"/>
          <w:sz w:val="24"/>
          <w:szCs w:val="24"/>
        </w:rPr>
        <w:t>[J].</w:t>
      </w:r>
      <w:r>
        <w:rPr>
          <w:rFonts w:ascii="Times New Roman" w:eastAsiaTheme="majorEastAsia" w:hAnsi="Times New Roman" w:cs="Times New Roman"/>
          <w:snapToGrid w:val="0"/>
          <w:sz w:val="24"/>
          <w:szCs w:val="24"/>
        </w:rPr>
        <w:t>中国流通经济</w:t>
      </w:r>
      <w:r>
        <w:rPr>
          <w:rFonts w:ascii="Times New Roman" w:eastAsiaTheme="majorEastAsia" w:hAnsi="Times New Roman" w:cs="Times New Roman"/>
          <w:snapToGrid w:val="0"/>
          <w:sz w:val="24"/>
          <w:szCs w:val="24"/>
        </w:rPr>
        <w:t>,2006,(06):</w:t>
      </w:r>
      <w:proofErr w:type="gramStart"/>
      <w:r>
        <w:rPr>
          <w:rFonts w:ascii="Times New Roman" w:eastAsiaTheme="majorEastAsia" w:hAnsi="Times New Roman" w:cs="Times New Roman"/>
          <w:snapToGrid w:val="0"/>
          <w:sz w:val="24"/>
          <w:szCs w:val="24"/>
        </w:rPr>
        <w:t>11-14.</w:t>
      </w:r>
      <w:proofErr w:type="gramEnd"/>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[32]</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王永峰</w:t>
      </w:r>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云南省物流园区空间布局优化研究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导师：</w:t>
      </w:r>
      <w:proofErr w:type="gramStart"/>
      <w:r>
        <w:rPr>
          <w:rFonts w:ascii="Times New Roman" w:eastAsiaTheme="majorEastAsia" w:hAnsi="Times New Roman" w:cs="Times New Roman"/>
          <w:snapToGrid w:val="0"/>
          <w:sz w:val="24"/>
          <w:szCs w:val="24"/>
        </w:rPr>
        <w:t>李严锋</w:t>
      </w:r>
      <w:proofErr w:type="gramEnd"/>
      <w:r>
        <w:rPr>
          <w:rFonts w:ascii="Times New Roman" w:eastAsiaTheme="majorEastAsia" w:hAnsi="Times New Roman" w:cs="Times New Roman"/>
          <w:snapToGrid w:val="0"/>
          <w:sz w:val="24"/>
          <w:szCs w:val="24"/>
        </w:rPr>
        <w:t>.</w:t>
      </w:r>
      <w:r>
        <w:rPr>
          <w:rFonts w:ascii="Times New Roman" w:eastAsiaTheme="majorEastAsia" w:hAnsi="Times New Roman" w:cs="Times New Roman"/>
          <w:snapToGrid w:val="0"/>
          <w:sz w:val="24"/>
          <w:szCs w:val="24"/>
        </w:rPr>
        <w:t>云南财经大学</w:t>
      </w:r>
      <w:r>
        <w:rPr>
          <w:rFonts w:ascii="Times New Roman" w:eastAsiaTheme="majorEastAsia" w:hAnsi="Times New Roman" w:cs="Times New Roman"/>
          <w:snapToGrid w:val="0"/>
          <w:sz w:val="24"/>
          <w:szCs w:val="24"/>
        </w:rPr>
        <w:t>,2015.</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[33]</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邹欣</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物流园区布局规划与建设后评价</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成都理工大学</w:t>
      </w:r>
      <w:r>
        <w:rPr>
          <w:rFonts w:ascii="Times New Roman" w:eastAsiaTheme="majorEastAsia" w:hAnsi="Times New Roman" w:cs="Times New Roman"/>
          <w:snapToGrid w:val="0"/>
          <w:sz w:val="24"/>
          <w:szCs w:val="24"/>
        </w:rPr>
        <w:t>,2016.</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[34]</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但京</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基于遗传算法的钢材物流园区规划研究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武汉理工大学</w:t>
      </w:r>
      <w:r>
        <w:rPr>
          <w:rFonts w:ascii="Times New Roman" w:eastAsiaTheme="majorEastAsia" w:hAnsi="Times New Roman" w:cs="Times New Roman"/>
          <w:snapToGrid w:val="0"/>
          <w:sz w:val="24"/>
          <w:szCs w:val="24"/>
        </w:rPr>
        <w:t>,2011.</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[35]</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贾贞</w:t>
      </w:r>
      <w:proofErr w:type="gramEnd"/>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内河港物流园区规划方法与应用研究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武汉理工大学</w:t>
      </w:r>
      <w:r>
        <w:rPr>
          <w:rFonts w:ascii="Times New Roman" w:eastAsiaTheme="majorEastAsia" w:hAnsi="Times New Roman" w:cs="Times New Roman"/>
          <w:snapToGrid w:val="0"/>
          <w:sz w:val="24"/>
          <w:szCs w:val="24"/>
        </w:rPr>
        <w:t>,2011.</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[36]</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王丽娜</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物流园区空间布局规划研究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郑州大学</w:t>
      </w:r>
      <w:r>
        <w:rPr>
          <w:rFonts w:ascii="Times New Roman" w:eastAsiaTheme="majorEastAsia" w:hAnsi="Times New Roman" w:cs="Times New Roman"/>
          <w:snapToGrid w:val="0"/>
          <w:sz w:val="24"/>
          <w:szCs w:val="24"/>
        </w:rPr>
        <w:t>,2006.</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t>[37]</w:t>
      </w:r>
      <w:r>
        <w:rPr>
          <w:rFonts w:ascii="Times New Roman" w:eastAsiaTheme="majorEastAsia" w:hAnsi="Times New Roman" w:cs="Times New Roman"/>
          <w:snapToGrid w:val="0"/>
          <w:sz w:val="24"/>
          <w:szCs w:val="24"/>
        </w:rPr>
        <w:t xml:space="preserve"> </w:t>
      </w:r>
      <w:proofErr w:type="gramStart"/>
      <w:r>
        <w:rPr>
          <w:rFonts w:ascii="Times New Roman" w:eastAsiaTheme="majorEastAsia" w:hAnsi="Times New Roman" w:cs="Times New Roman"/>
          <w:snapToGrid w:val="0"/>
          <w:sz w:val="24"/>
          <w:szCs w:val="24"/>
        </w:rPr>
        <w:t>苏玲利</w:t>
      </w:r>
      <w:proofErr w:type="gramEnd"/>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物流园区空间类型及功能定位研究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长沙理工大学</w:t>
      </w:r>
      <w:r>
        <w:rPr>
          <w:rFonts w:ascii="Times New Roman" w:eastAsiaTheme="majorEastAsia" w:hAnsi="Times New Roman" w:cs="Times New Roman"/>
          <w:snapToGrid w:val="0"/>
          <w:sz w:val="24"/>
          <w:szCs w:val="24"/>
        </w:rPr>
        <w:t>,2006.</w:t>
      </w:r>
    </w:p>
    <w:p w:rsidR="001407B7" w:rsidRDefault="00D75974">
      <w:pPr>
        <w:spacing w:after="0" w:line="360" w:lineRule="auto"/>
        <w:jc w:val="both"/>
        <w:rPr>
          <w:rFonts w:ascii="Times New Roman" w:eastAsiaTheme="majorEastAsia" w:hAnsi="Times New Roman" w:cs="Times New Roman"/>
          <w:snapToGrid w:val="0"/>
          <w:sz w:val="24"/>
          <w:szCs w:val="24"/>
        </w:rPr>
      </w:pPr>
      <w:r>
        <w:rPr>
          <w:rFonts w:ascii="Times New Roman" w:eastAsiaTheme="majorEastAsia" w:hAnsi="Times New Roman" w:cs="Times New Roman" w:hint="eastAsia"/>
          <w:snapToGrid w:val="0"/>
          <w:sz w:val="24"/>
          <w:szCs w:val="24"/>
        </w:rPr>
        <w:lastRenderedPageBreak/>
        <w:t>[38]</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刘颖</w:t>
      </w:r>
      <w:r>
        <w:rPr>
          <w:rFonts w:ascii="Times New Roman" w:eastAsiaTheme="majorEastAsia" w:hAnsi="Times New Roman" w:cs="Times New Roman"/>
          <w:snapToGrid w:val="0"/>
          <w:sz w:val="24"/>
          <w:szCs w:val="24"/>
        </w:rPr>
        <w:t xml:space="preserve">. </w:t>
      </w:r>
      <w:r>
        <w:rPr>
          <w:rFonts w:ascii="Times New Roman" w:eastAsiaTheme="majorEastAsia" w:hAnsi="Times New Roman" w:cs="Times New Roman"/>
          <w:snapToGrid w:val="0"/>
          <w:sz w:val="24"/>
          <w:szCs w:val="24"/>
        </w:rPr>
        <w:t>物流园区选址与总体布局研究</w:t>
      </w:r>
      <w:r>
        <w:rPr>
          <w:rFonts w:ascii="Times New Roman" w:eastAsiaTheme="majorEastAsia" w:hAnsi="Times New Roman" w:cs="Times New Roman"/>
          <w:snapToGrid w:val="0"/>
          <w:sz w:val="24"/>
          <w:szCs w:val="24"/>
        </w:rPr>
        <w:t>[D].</w:t>
      </w:r>
      <w:r>
        <w:rPr>
          <w:rFonts w:ascii="Times New Roman" w:eastAsiaTheme="majorEastAsia" w:hAnsi="Times New Roman" w:cs="Times New Roman"/>
          <w:snapToGrid w:val="0"/>
          <w:sz w:val="24"/>
          <w:szCs w:val="24"/>
        </w:rPr>
        <w:t>西安建筑科技大学</w:t>
      </w:r>
      <w:r>
        <w:rPr>
          <w:rFonts w:ascii="Times New Roman" w:eastAsiaTheme="majorEastAsia" w:hAnsi="Times New Roman" w:cs="Times New Roman"/>
          <w:snapToGrid w:val="0"/>
          <w:sz w:val="24"/>
          <w:szCs w:val="24"/>
        </w:rPr>
        <w:t>,2005.</w:t>
      </w:r>
    </w:p>
    <w:p w:rsidR="001407B7" w:rsidRDefault="001407B7">
      <w:pPr>
        <w:spacing w:after="0" w:line="360" w:lineRule="auto"/>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after="0" w:line="360" w:lineRule="auto"/>
        <w:ind w:firstLineChars="200" w:firstLine="573"/>
        <w:jc w:val="both"/>
        <w:rPr>
          <w:rFonts w:ascii="Times New Roman" w:eastAsiaTheme="minorEastAsia" w:hAnsi="Times New Roman" w:cs="Times New Roman"/>
          <w:sz w:val="24"/>
          <w:szCs w:val="24"/>
        </w:rPr>
      </w:pPr>
    </w:p>
    <w:p w:rsidR="001407B7" w:rsidRDefault="001407B7">
      <w:pPr>
        <w:spacing w:line="360" w:lineRule="auto"/>
        <w:rPr>
          <w:rFonts w:asciiTheme="minorEastAsia" w:eastAsiaTheme="minorEastAsia" w:hAnsiTheme="minorEastAsia"/>
          <w:sz w:val="24"/>
          <w:szCs w:val="24"/>
        </w:rPr>
      </w:pPr>
    </w:p>
    <w:p w:rsidR="001407B7" w:rsidRDefault="00D75974">
      <w:pPr>
        <w:pStyle w:val="1"/>
      </w:pPr>
      <w:bookmarkStart w:id="137" w:name="_Toc483906837"/>
      <w:r>
        <w:rPr>
          <w:rFonts w:hint="eastAsia"/>
        </w:rPr>
        <w:lastRenderedPageBreak/>
        <w:t>附件一</w:t>
      </w:r>
      <w:bookmarkEnd w:id="137"/>
      <w:r>
        <w:rPr>
          <w:rFonts w:hint="eastAsia"/>
        </w:rPr>
        <w:t xml:space="preserve">  </w:t>
      </w:r>
    </w:p>
    <w:p w:rsidR="001407B7" w:rsidRDefault="00D7597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Matlab</w:t>
      </w:r>
      <w:r>
        <w:rPr>
          <w:rFonts w:ascii="Times New Roman" w:eastAsiaTheme="minorEastAsia" w:hAnsi="Times New Roman" w:cs="Times New Roman"/>
          <w:sz w:val="24"/>
          <w:szCs w:val="24"/>
        </w:rPr>
        <w:t>主要求解代码：</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NewChrIx=Sus(FitnV,Nsel)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[Nind</w:t>
      </w:r>
      <w:proofErr w:type="gramStart"/>
      <w:r>
        <w:rPr>
          <w:rFonts w:ascii="Courier New" w:hAnsi="Courier New" w:cs="Courier New"/>
          <w:snapToGrid w:val="0"/>
          <w:color w:val="000000"/>
          <w:sz w:val="20"/>
          <w:szCs w:val="20"/>
        </w:rPr>
        <w:t>,ans</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FitnV);</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cumfit=</w:t>
      </w:r>
      <w:proofErr w:type="gramEnd"/>
      <w:r>
        <w:rPr>
          <w:rFonts w:ascii="Courier New" w:hAnsi="Courier New" w:cs="Courier New"/>
          <w:snapToGrid w:val="0"/>
          <w:color w:val="000000"/>
          <w:sz w:val="20"/>
          <w:szCs w:val="20"/>
        </w:rPr>
        <w:t>cumsum(FitnV)</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trials=</w:t>
      </w:r>
      <w:proofErr w:type="gramEnd"/>
      <w:r>
        <w:rPr>
          <w:rFonts w:ascii="Courier New" w:hAnsi="Courier New" w:cs="Courier New"/>
          <w:snapToGrid w:val="0"/>
          <w:color w:val="000000"/>
          <w:sz w:val="20"/>
          <w:szCs w:val="20"/>
        </w:rPr>
        <w:t>cumfit(Nind)/Nsel*(rand+(0:Nsel-1)')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Mf=</w:t>
      </w:r>
      <w:proofErr w:type="gramStart"/>
      <w:r>
        <w:rPr>
          <w:rFonts w:ascii="Courier New" w:hAnsi="Courier New" w:cs="Courier New"/>
          <w:snapToGrid w:val="0"/>
          <w:color w:val="000000"/>
          <w:sz w:val="20"/>
          <w:szCs w:val="20"/>
        </w:rPr>
        <w:t>cumfit(</w:t>
      </w:r>
      <w:proofErr w:type="gramEnd"/>
      <w:r>
        <w:rPr>
          <w:rFonts w:ascii="Courier New" w:hAnsi="Courier New" w:cs="Courier New"/>
          <w:snapToGrid w:val="0"/>
          <w:color w:val="000000"/>
          <w:sz w:val="20"/>
          <w:szCs w:val="20"/>
        </w:rPr>
        <w:t>:,ones(1,Nsel));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Mt=</w:t>
      </w:r>
      <w:proofErr w:type="gramStart"/>
      <w:r>
        <w:rPr>
          <w:rFonts w:ascii="Courier New" w:hAnsi="Courier New" w:cs="Courier New"/>
          <w:snapToGrid w:val="0"/>
          <w:color w:val="000000"/>
          <w:sz w:val="20"/>
          <w:szCs w:val="20"/>
        </w:rPr>
        <w:t>trials(</w:t>
      </w:r>
      <w:proofErr w:type="gramEnd"/>
      <w:r>
        <w:rPr>
          <w:rFonts w:ascii="Courier New" w:hAnsi="Courier New" w:cs="Courier New"/>
          <w:snapToGrid w:val="0"/>
          <w:color w:val="000000"/>
          <w:sz w:val="20"/>
          <w:szCs w:val="20"/>
        </w:rPr>
        <w:t>:,ones(1,Nind))';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[NewChrIx</w:t>
      </w:r>
      <w:proofErr w:type="gramStart"/>
      <w:r>
        <w:rPr>
          <w:rFonts w:ascii="Courier New" w:hAnsi="Courier New" w:cs="Courier New"/>
          <w:snapToGrid w:val="0"/>
          <w:color w:val="000000"/>
          <w:sz w:val="20"/>
          <w:szCs w:val="20"/>
        </w:rPr>
        <w:t>,ans</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find(</w:t>
      </w:r>
      <w:proofErr w:type="gramEnd"/>
      <w:r>
        <w:rPr>
          <w:rFonts w:ascii="Courier New" w:hAnsi="Courier New" w:cs="Courier New"/>
          <w:snapToGrid w:val="0"/>
          <w:color w:val="000000"/>
          <w:sz w:val="20"/>
          <w:szCs w:val="20"/>
        </w:rPr>
        <w:t>Mt&lt;Mf&amp;[zeros(1,Nsel);Mf(1:Nind-1,:)]&lt;=Mt);</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NewChrIx)</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ans,</w:t>
      </w:r>
      <w:proofErr w:type="gramEnd"/>
      <w:r>
        <w:rPr>
          <w:rFonts w:ascii="Courier New" w:hAnsi="Courier New" w:cs="Courier New"/>
          <w:snapToGrid w:val="0"/>
          <w:color w:val="000000"/>
          <w:sz w:val="20"/>
          <w:szCs w:val="20"/>
        </w:rPr>
        <w:t>shuf]=</w:t>
      </w:r>
      <w:proofErr w:type="gramStart"/>
      <w:r>
        <w:rPr>
          <w:rFonts w:ascii="Courier New" w:hAnsi="Courier New" w:cs="Courier New"/>
          <w:snapToGrid w:val="0"/>
          <w:color w:val="000000"/>
          <w:sz w:val="20"/>
          <w:szCs w:val="20"/>
        </w:rPr>
        <w:t>sort(</w:t>
      </w:r>
      <w:proofErr w:type="gramEnd"/>
      <w:r>
        <w:rPr>
          <w:rFonts w:ascii="Courier New" w:hAnsi="Courier New" w:cs="Courier New"/>
          <w:snapToGrid w:val="0"/>
          <w:color w:val="000000"/>
          <w:sz w:val="20"/>
          <w:szCs w:val="20"/>
        </w:rPr>
        <w:t>rand(Nsel,1));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NewChrIx=</w:t>
      </w:r>
      <w:proofErr w:type="gramStart"/>
      <w:r>
        <w:rPr>
          <w:rFonts w:ascii="Courier New" w:hAnsi="Courier New" w:cs="Courier New"/>
          <w:snapToGrid w:val="0"/>
          <w:color w:val="000000"/>
          <w:sz w:val="20"/>
          <w:szCs w:val="20"/>
        </w:rPr>
        <w:t>NewChrIx(</w:t>
      </w:r>
      <w:proofErr w:type="gramEnd"/>
      <w:r>
        <w:rPr>
          <w:rFonts w:ascii="Courier New" w:hAnsi="Courier New" w:cs="Courier New"/>
          <w:snapToGrid w:val="0"/>
          <w:color w:val="000000"/>
          <w:sz w:val="20"/>
          <w:szCs w:val="20"/>
        </w:rPr>
        <w:t>shuf);</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coordinate=div(coordinate,flag,node,area,bi,a)</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temp=</w:t>
      </w:r>
      <w:proofErr w:type="gramEnd"/>
      <w:r>
        <w:rPr>
          <w:rFonts w:ascii="Courier New" w:hAnsi="Courier New" w:cs="Courier New"/>
          <w:snapToGrid w:val="0"/>
          <w:color w:val="000000"/>
          <w:sz w:val="20"/>
          <w:szCs w:val="20"/>
        </w:rPr>
        <w:t>coordinate(flag+1:end-1,:);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xA=</w:t>
      </w:r>
      <w:proofErr w:type="gramEnd"/>
      <w:r>
        <w:rPr>
          <w:rFonts w:ascii="Courier New" w:hAnsi="Courier New" w:cs="Courier New"/>
          <w:snapToGrid w:val="0"/>
          <w:color w:val="000000"/>
          <w:sz w:val="20"/>
          <w:szCs w:val="20"/>
        </w:rPr>
        <w:t>coordinate(flag,1);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yA=</w:t>
      </w:r>
      <w:proofErr w:type="gramEnd"/>
      <w:r>
        <w:rPr>
          <w:rFonts w:ascii="Courier New" w:hAnsi="Courier New" w:cs="Courier New"/>
          <w:snapToGrid w:val="0"/>
          <w:color w:val="000000"/>
          <w:sz w:val="20"/>
          <w:szCs w:val="20"/>
        </w:rPr>
        <w:t>coordinate(flag,2);</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xB=</w:t>
      </w:r>
      <w:proofErr w:type="gramEnd"/>
      <w:r>
        <w:rPr>
          <w:rFonts w:ascii="Courier New" w:hAnsi="Courier New" w:cs="Courier New"/>
          <w:snapToGrid w:val="0"/>
          <w:color w:val="000000"/>
          <w:sz w:val="20"/>
          <w:szCs w:val="20"/>
        </w:rPr>
        <w:t>coordinate(flag,3);</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yB=</w:t>
      </w:r>
      <w:proofErr w:type="gramEnd"/>
      <w:r>
        <w:rPr>
          <w:rFonts w:ascii="Courier New" w:hAnsi="Courier New" w:cs="Courier New"/>
          <w:snapToGrid w:val="0"/>
          <w:color w:val="000000"/>
          <w:sz w:val="20"/>
          <w:szCs w:val="20"/>
        </w:rPr>
        <w:t xml:space="preserve">coordinate(flag,4);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switch</w:t>
      </w:r>
      <w:proofErr w:type="gramEnd"/>
      <w:r>
        <w:rPr>
          <w:rFonts w:ascii="Courier New" w:hAnsi="Courier New" w:cs="Courier New"/>
          <w:snapToGrid w:val="0"/>
          <w:color w:val="000000"/>
          <w:sz w:val="20"/>
          <w:szCs w:val="20"/>
        </w:rPr>
        <w:t xml:space="preserve"> bi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case</w:t>
      </w:r>
      <w:proofErr w:type="gramEnd"/>
      <w:r>
        <w:rPr>
          <w:rFonts w:ascii="Courier New" w:hAnsi="Courier New" w:cs="Courier New"/>
          <w:snapToGrid w:val="0"/>
          <w:color w:val="000000"/>
          <w:sz w:val="20"/>
          <w:szCs w:val="20"/>
        </w:rPr>
        <w:t xml:space="preserve"> 0</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sA=sum(area(a(node(flag,1):node(flag,2))));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m=sA</w:t>
      </w:r>
      <w:proofErr w:type="gramStart"/>
      <w:r>
        <w:rPr>
          <w:rFonts w:ascii="Courier New" w:hAnsi="Courier New" w:cs="Courier New"/>
          <w:snapToGrid w:val="0"/>
          <w:color w:val="000000"/>
          <w:sz w:val="20"/>
          <w:szCs w:val="20"/>
        </w:rPr>
        <w:t>/(</w:t>
      </w:r>
      <w:proofErr w:type="gramEnd"/>
      <w:r>
        <w:rPr>
          <w:rFonts w:ascii="Courier New" w:hAnsi="Courier New" w:cs="Courier New"/>
          <w:snapToGrid w:val="0"/>
          <w:color w:val="000000"/>
          <w:sz w:val="20"/>
          <w:szCs w:val="20"/>
        </w:rPr>
        <w:t>coordinate(flag,3)-coordinate(flag,1));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xC=</w:t>
      </w:r>
      <w:proofErr w:type="gramEnd"/>
      <w:r>
        <w:rPr>
          <w:rFonts w:ascii="Courier New" w:hAnsi="Courier New" w:cs="Courier New"/>
          <w:snapToGrid w:val="0"/>
          <w:color w:val="000000"/>
          <w:sz w:val="20"/>
          <w:szCs w:val="20"/>
        </w:rPr>
        <w:t>xB;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xD=</w:t>
      </w:r>
      <w:proofErr w:type="gramEnd"/>
      <w:r>
        <w:rPr>
          <w:rFonts w:ascii="Courier New" w:hAnsi="Courier New" w:cs="Courier New"/>
          <w:snapToGrid w:val="0"/>
          <w:color w:val="000000"/>
          <w:sz w:val="20"/>
          <w:szCs w:val="20"/>
        </w:rPr>
        <w:t>xA;</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yC=</w:t>
      </w:r>
      <w:proofErr w:type="gramEnd"/>
      <w:r>
        <w:rPr>
          <w:rFonts w:ascii="Courier New" w:hAnsi="Courier New" w:cs="Courier New"/>
          <w:snapToGrid w:val="0"/>
          <w:color w:val="000000"/>
          <w:sz w:val="20"/>
          <w:szCs w:val="20"/>
        </w:rPr>
        <w:t>yB-m;</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yD=</w:t>
      </w:r>
      <w:proofErr w:type="gramEnd"/>
      <w:r>
        <w:rPr>
          <w:rFonts w:ascii="Courier New" w:hAnsi="Courier New" w:cs="Courier New"/>
          <w:snapToGrid w:val="0"/>
          <w:color w:val="000000"/>
          <w:sz w:val="20"/>
          <w:szCs w:val="20"/>
        </w:rPr>
        <w:t>yC;</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flag,:)=[xD yD xB yB];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lastRenderedPageBreak/>
        <w:t xml:space="preserve">        </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flag+1,:)=[xA yA xC yC];</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flag+2:end,:)=temp;</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case</w:t>
      </w:r>
      <w:proofErr w:type="gramEnd"/>
      <w:r>
        <w:rPr>
          <w:rFonts w:ascii="Courier New" w:hAnsi="Courier New" w:cs="Courier New"/>
          <w:snapToGrid w:val="0"/>
          <w:color w:val="000000"/>
          <w:sz w:val="20"/>
          <w:szCs w:val="20"/>
        </w:rPr>
        <w:t xml:space="preserve"> 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sA=sum(area(a(node(flag,1):node(flag,2))));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m=sA</w:t>
      </w:r>
      <w:proofErr w:type="gramStart"/>
      <w:r>
        <w:rPr>
          <w:rFonts w:ascii="Courier New" w:hAnsi="Courier New" w:cs="Courier New"/>
          <w:snapToGrid w:val="0"/>
          <w:color w:val="000000"/>
          <w:sz w:val="20"/>
          <w:szCs w:val="20"/>
        </w:rPr>
        <w:t>/(</w:t>
      </w:r>
      <w:proofErr w:type="gramEnd"/>
      <w:r>
        <w:rPr>
          <w:rFonts w:ascii="Courier New" w:hAnsi="Courier New" w:cs="Courier New"/>
          <w:snapToGrid w:val="0"/>
          <w:color w:val="000000"/>
          <w:sz w:val="20"/>
          <w:szCs w:val="20"/>
        </w:rPr>
        <w:t>coordinate(flag,4)-coordinate(flag,2));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xC=</w:t>
      </w:r>
      <w:proofErr w:type="gramEnd"/>
      <w:r>
        <w:rPr>
          <w:rFonts w:ascii="Courier New" w:hAnsi="Courier New" w:cs="Courier New"/>
          <w:snapToGrid w:val="0"/>
          <w:color w:val="000000"/>
          <w:sz w:val="20"/>
          <w:szCs w:val="20"/>
        </w:rPr>
        <w:t>xA+m;</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xD=</w:t>
      </w:r>
      <w:proofErr w:type="gramEnd"/>
      <w:r>
        <w:rPr>
          <w:rFonts w:ascii="Courier New" w:hAnsi="Courier New" w:cs="Courier New"/>
          <w:snapToGrid w:val="0"/>
          <w:color w:val="000000"/>
          <w:sz w:val="20"/>
          <w:szCs w:val="20"/>
        </w:rPr>
        <w:t>xC;</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yC=</w:t>
      </w:r>
      <w:proofErr w:type="gramEnd"/>
      <w:r>
        <w:rPr>
          <w:rFonts w:ascii="Courier New" w:hAnsi="Courier New" w:cs="Courier New"/>
          <w:snapToGrid w:val="0"/>
          <w:color w:val="000000"/>
          <w:sz w:val="20"/>
          <w:szCs w:val="20"/>
        </w:rPr>
        <w:t>yB;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yD=</w:t>
      </w:r>
      <w:proofErr w:type="gramEnd"/>
      <w:r>
        <w:rPr>
          <w:rFonts w:ascii="Courier New" w:hAnsi="Courier New" w:cs="Courier New"/>
          <w:snapToGrid w:val="0"/>
          <w:color w:val="000000"/>
          <w:sz w:val="20"/>
          <w:szCs w:val="20"/>
        </w:rPr>
        <w:t>yA;</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flag,:)=[xA yA xC yC];</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flag+1,:)=[xD yD xB yB];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flag+2:end,:)=temp;</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DrawPath(Chrom,Nv,area,L,B)</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geshu(Chrom,Nv,area,L,B);</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figure</w:t>
      </w:r>
      <w:proofErr w:type="gramEnd"/>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xlabel(</w:t>
      </w:r>
      <w:r>
        <w:rPr>
          <w:rFonts w:ascii="Courier New" w:hAnsi="Courier New" w:cs="Courier New"/>
          <w:snapToGrid w:val="0"/>
          <w:color w:val="A020F0"/>
          <w:sz w:val="20"/>
          <w:szCs w:val="20"/>
        </w:rPr>
        <w:t>'</w:t>
      </w:r>
      <w:r>
        <w:rPr>
          <w:rFonts w:ascii="Courier New" w:hAnsi="Courier New" w:cs="Courier New" w:hint="eastAsia"/>
          <w:snapToGrid w:val="0"/>
          <w:color w:val="A020F0"/>
          <w:sz w:val="20"/>
          <w:szCs w:val="20"/>
        </w:rPr>
        <w:t>横坐标</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ylabel(</w:t>
      </w:r>
      <w:r>
        <w:rPr>
          <w:rFonts w:ascii="Courier New" w:hAnsi="Courier New" w:cs="Courier New"/>
          <w:snapToGrid w:val="0"/>
          <w:color w:val="A020F0"/>
          <w:sz w:val="20"/>
          <w:szCs w:val="20"/>
        </w:rPr>
        <w:t>'</w:t>
      </w:r>
      <w:r>
        <w:rPr>
          <w:rFonts w:ascii="Courier New" w:hAnsi="Courier New" w:cs="Courier New" w:hint="eastAsia"/>
          <w:snapToGrid w:val="0"/>
          <w:color w:val="A020F0"/>
          <w:sz w:val="20"/>
          <w:szCs w:val="20"/>
        </w:rPr>
        <w:t>纵坐标</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title(</w:t>
      </w:r>
      <w:r>
        <w:rPr>
          <w:rFonts w:ascii="Courier New" w:hAnsi="Courier New" w:cs="Courier New"/>
          <w:snapToGrid w:val="0"/>
          <w:color w:val="A020F0"/>
          <w:sz w:val="20"/>
          <w:szCs w:val="20"/>
        </w:rPr>
        <w:t>'</w:t>
      </w:r>
      <w:r>
        <w:rPr>
          <w:rFonts w:ascii="Courier New" w:hAnsi="Courier New" w:cs="Courier New" w:hint="eastAsia"/>
          <w:snapToGrid w:val="0"/>
          <w:color w:val="A020F0"/>
          <w:sz w:val="20"/>
          <w:szCs w:val="20"/>
        </w:rPr>
        <w:t>功能区划分图</w:t>
      </w:r>
      <w:r>
        <w:rPr>
          <w:rFonts w:ascii="Courier New" w:hAnsi="Courier New" w:cs="Courier New"/>
          <w:snapToGrid w:val="0"/>
          <w:color w:val="A020F0"/>
          <w:sz w:val="20"/>
          <w:szCs w:val="20"/>
        </w:rPr>
        <w:t>'</w:t>
      </w:r>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axis(</w:t>
      </w:r>
      <w:proofErr w:type="gramEnd"/>
      <w:r>
        <w:rPr>
          <w:rFonts w:ascii="Courier New" w:hAnsi="Courier New" w:cs="Courier New"/>
          <w:snapToGrid w:val="0"/>
          <w:color w:val="000000"/>
          <w:sz w:val="20"/>
          <w:szCs w:val="20"/>
        </w:rPr>
        <w:t>[0 L+5 0 B+5]);</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xic</w:t>
      </w:r>
      <w:proofErr w:type="gramEnd"/>
      <w:r>
        <w:rPr>
          <w:rFonts w:ascii="Courier New" w:hAnsi="Courier New" w:cs="Courier New"/>
          <w:snapToGrid w:val="0"/>
          <w:color w:val="000000"/>
          <w:sz w:val="20"/>
          <w:szCs w:val="20"/>
        </w:rPr>
        <w:t>=(coordinate(i,1)+coordinate(i,3))/2;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yic</w:t>
      </w:r>
      <w:proofErr w:type="gramEnd"/>
      <w:r>
        <w:rPr>
          <w:rFonts w:ascii="Courier New" w:hAnsi="Courier New" w:cs="Courier New"/>
          <w:snapToGrid w:val="0"/>
          <w:color w:val="000000"/>
          <w:sz w:val="20"/>
          <w:szCs w:val="20"/>
        </w:rPr>
        <w:t>=(coordinate(i,2)+coordinate(i,4))/2;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Li=</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i,3)-coordinate(i,1);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Bi=</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i,4)-coordinate(i,2);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rectangle(</w:t>
      </w:r>
      <w:r>
        <w:rPr>
          <w:rFonts w:ascii="Courier New" w:hAnsi="Courier New" w:cs="Courier New"/>
          <w:snapToGrid w:val="0"/>
          <w:color w:val="A020F0"/>
          <w:sz w:val="20"/>
          <w:szCs w:val="20"/>
        </w:rPr>
        <w:t>'Position'</w:t>
      </w:r>
      <w:r>
        <w:rPr>
          <w:rFonts w:ascii="Courier New" w:hAnsi="Courier New" w:cs="Courier New"/>
          <w:snapToGrid w:val="0"/>
          <w:color w:val="000000"/>
          <w:sz w:val="20"/>
          <w:szCs w:val="20"/>
        </w:rPr>
        <w:t>,[coordinate(i,1),coordinate(i,2),Li,Bi]);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hold</w:t>
      </w:r>
      <w:proofErr w:type="gramEnd"/>
      <w:r>
        <w:rPr>
          <w:rFonts w:ascii="Courier New" w:hAnsi="Courier New" w:cs="Courier New"/>
          <w:snapToGrid w:val="0"/>
          <w:color w:val="000000"/>
          <w:sz w:val="20"/>
          <w:szCs w:val="20"/>
        </w:rPr>
        <w:t xml:space="preserve"> </w:t>
      </w:r>
      <w:r>
        <w:rPr>
          <w:rFonts w:ascii="Courier New" w:hAnsi="Courier New" w:cs="Courier New"/>
          <w:snapToGrid w:val="0"/>
          <w:color w:val="A020F0"/>
          <w:sz w:val="20"/>
          <w:szCs w:val="20"/>
        </w:rPr>
        <w:t>on</w:t>
      </w:r>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text(</w:t>
      </w:r>
      <w:proofErr w:type="gramEnd"/>
      <w:r>
        <w:rPr>
          <w:rFonts w:ascii="Courier New" w:hAnsi="Courier New" w:cs="Courier New"/>
          <w:snapToGrid w:val="0"/>
          <w:color w:val="000000"/>
          <w:sz w:val="20"/>
          <w:szCs w:val="20"/>
        </w:rPr>
        <w:t>xic,yic,num2str(Chrom(i)));</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lastRenderedPageBreak/>
        <w:t>end</w:t>
      </w:r>
      <w:proofErr w:type="gramEnd"/>
    </w:p>
    <w:p w:rsidR="001407B7" w:rsidRDefault="001407B7">
      <w:pPr>
        <w:autoSpaceDE w:val="0"/>
        <w:autoSpaceDN w:val="0"/>
        <w:ind w:leftChars="400" w:left="1065"/>
        <w:rPr>
          <w:rFonts w:ascii="Courier New" w:hAnsi="Courier New" w:cs="Courier New"/>
          <w:snapToGrid w:val="0"/>
          <w:sz w:val="24"/>
          <w:szCs w:val="24"/>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varargout = dsxy2figxy(varargin)</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length(varargin{1}) == 1 &amp;&amp; ishandle(varargin{1}) </w:t>
      </w:r>
      <w:r>
        <w:rPr>
          <w:rFonts w:ascii="Courier New" w:hAnsi="Courier New" w:cs="Courier New"/>
          <w:snapToGrid w:val="0"/>
          <w:color w:val="0000FF"/>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&amp;&amp; </w:t>
      </w:r>
      <w:proofErr w:type="gramStart"/>
      <w:r>
        <w:rPr>
          <w:rFonts w:ascii="Courier New" w:hAnsi="Courier New" w:cs="Courier New"/>
          <w:snapToGrid w:val="0"/>
          <w:color w:val="000000"/>
          <w:sz w:val="20"/>
          <w:szCs w:val="20"/>
        </w:rPr>
        <w:t>strcmp(</w:t>
      </w:r>
      <w:proofErr w:type="gramEnd"/>
      <w:r>
        <w:rPr>
          <w:rFonts w:ascii="Courier New" w:hAnsi="Courier New" w:cs="Courier New"/>
          <w:snapToGrid w:val="0"/>
          <w:color w:val="000000"/>
          <w:sz w:val="20"/>
          <w:szCs w:val="20"/>
        </w:rPr>
        <w:t>get(varargin{1},</w:t>
      </w:r>
      <w:r>
        <w:rPr>
          <w:rFonts w:ascii="Courier New" w:hAnsi="Courier New" w:cs="Courier New"/>
          <w:snapToGrid w:val="0"/>
          <w:color w:val="A020F0"/>
          <w:sz w:val="20"/>
          <w:szCs w:val="20"/>
        </w:rPr>
        <w:t>'type'</w:t>
      </w:r>
      <w:r>
        <w:rPr>
          <w:rFonts w:ascii="Courier New" w:hAnsi="Courier New" w:cs="Courier New"/>
          <w:snapToGrid w:val="0"/>
          <w:color w:val="000000"/>
          <w:sz w:val="20"/>
          <w:szCs w:val="20"/>
        </w:rPr>
        <w:t>),</w:t>
      </w:r>
      <w:r>
        <w:rPr>
          <w:rFonts w:ascii="Courier New" w:hAnsi="Courier New" w:cs="Courier New"/>
          <w:snapToGrid w:val="0"/>
          <w:color w:val="A020F0"/>
          <w:sz w:val="20"/>
          <w:szCs w:val="20"/>
        </w:rPr>
        <w:t>'axes'</w:t>
      </w:r>
      <w:r>
        <w:rPr>
          <w:rFonts w:ascii="Courier New" w:hAnsi="Courier New" w:cs="Courier New"/>
          <w:snapToGrid w:val="0"/>
          <w:color w:val="000000"/>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hAx</w:t>
      </w:r>
      <w:proofErr w:type="gramEnd"/>
      <w:r>
        <w:rPr>
          <w:rFonts w:ascii="Courier New" w:hAnsi="Courier New" w:cs="Courier New"/>
          <w:snapToGrid w:val="0"/>
          <w:color w:val="000000"/>
          <w:sz w:val="20"/>
          <w:szCs w:val="20"/>
        </w:rPr>
        <w:t xml:space="preserve"> = varargin{1};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varargin</w:t>
      </w:r>
      <w:proofErr w:type="gramEnd"/>
      <w:r>
        <w:rPr>
          <w:rFonts w:ascii="Courier New" w:hAnsi="Courier New" w:cs="Courier New"/>
          <w:snapToGrid w:val="0"/>
          <w:color w:val="000000"/>
          <w:sz w:val="20"/>
          <w:szCs w:val="20"/>
        </w:rPr>
        <w:t xml:space="preserve"> = varargin(2:end);</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else</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hAx</w:t>
      </w:r>
      <w:proofErr w:type="gramEnd"/>
      <w:r>
        <w:rPr>
          <w:rFonts w:ascii="Courier New" w:hAnsi="Courier New" w:cs="Courier New"/>
          <w:snapToGrid w:val="0"/>
          <w:color w:val="000000"/>
          <w:sz w:val="20"/>
          <w:szCs w:val="20"/>
        </w:rPr>
        <w:t xml:space="preserve"> = gca;</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length(varargin) == 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pos</w:t>
      </w:r>
      <w:proofErr w:type="gramEnd"/>
      <w:r>
        <w:rPr>
          <w:rFonts w:ascii="Courier New" w:hAnsi="Courier New" w:cs="Courier New"/>
          <w:snapToGrid w:val="0"/>
          <w:color w:val="000000"/>
          <w:sz w:val="20"/>
          <w:szCs w:val="20"/>
        </w:rPr>
        <w:t xml:space="preserve"> = varargin{1};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else</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w:t>
      </w:r>
      <w:proofErr w:type="gramEnd"/>
      <w:r>
        <w:rPr>
          <w:rFonts w:ascii="Courier New" w:hAnsi="Courier New" w:cs="Courier New"/>
          <w:snapToGrid w:val="0"/>
          <w:color w:val="000000"/>
          <w:sz w:val="20"/>
          <w:szCs w:val="20"/>
        </w:rPr>
        <w:t xml:space="preserve">y] = </w:t>
      </w:r>
      <w:proofErr w:type="gramStart"/>
      <w:r>
        <w:rPr>
          <w:rFonts w:ascii="Courier New" w:hAnsi="Courier New" w:cs="Courier New"/>
          <w:snapToGrid w:val="0"/>
          <w:color w:val="000000"/>
          <w:sz w:val="20"/>
          <w:szCs w:val="20"/>
        </w:rPr>
        <w:t>deal(</w:t>
      </w:r>
      <w:proofErr w:type="gramEnd"/>
      <w:r>
        <w:rPr>
          <w:rFonts w:ascii="Courier New" w:hAnsi="Courier New" w:cs="Courier New"/>
          <w:snapToGrid w:val="0"/>
          <w:color w:val="000000"/>
          <w:sz w:val="20"/>
          <w:szCs w:val="20"/>
        </w:rPr>
        <w:t>varargin{:});</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axun</w:t>
      </w:r>
      <w:proofErr w:type="gramEnd"/>
      <w:r>
        <w:rPr>
          <w:rFonts w:ascii="Courier New" w:hAnsi="Courier New" w:cs="Courier New"/>
          <w:snapToGrid w:val="0"/>
          <w:color w:val="000000"/>
          <w:sz w:val="20"/>
          <w:szCs w:val="20"/>
        </w:rPr>
        <w:t xml:space="preserve"> = get(hAx,</w:t>
      </w:r>
      <w:r>
        <w:rPr>
          <w:rFonts w:ascii="Courier New" w:hAnsi="Courier New" w:cs="Courier New"/>
          <w:snapToGrid w:val="0"/>
          <w:color w:val="A020F0"/>
          <w:sz w:val="20"/>
          <w:szCs w:val="20"/>
        </w:rPr>
        <w:t>'Units'</w:t>
      </w:r>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set(</w:t>
      </w:r>
      <w:proofErr w:type="gramEnd"/>
      <w:r>
        <w:rPr>
          <w:rFonts w:ascii="Courier New" w:hAnsi="Courier New" w:cs="Courier New"/>
          <w:snapToGrid w:val="0"/>
          <w:color w:val="000000"/>
          <w:sz w:val="20"/>
          <w:szCs w:val="20"/>
        </w:rPr>
        <w:t>hAx,</w:t>
      </w:r>
      <w:r>
        <w:rPr>
          <w:rFonts w:ascii="Courier New" w:hAnsi="Courier New" w:cs="Courier New"/>
          <w:snapToGrid w:val="0"/>
          <w:color w:val="A020F0"/>
          <w:sz w:val="20"/>
          <w:szCs w:val="20"/>
        </w:rPr>
        <w:t>'Units'</w:t>
      </w:r>
      <w:r>
        <w:rPr>
          <w:rFonts w:ascii="Courier New" w:hAnsi="Courier New" w:cs="Courier New"/>
          <w:snapToGrid w:val="0"/>
          <w:color w:val="000000"/>
          <w:sz w:val="20"/>
          <w:szCs w:val="20"/>
        </w:rPr>
        <w:t>,</w:t>
      </w:r>
      <w:r>
        <w:rPr>
          <w:rFonts w:ascii="Courier New" w:hAnsi="Courier New" w:cs="Courier New"/>
          <w:snapToGrid w:val="0"/>
          <w:color w:val="A020F0"/>
          <w:sz w:val="20"/>
          <w:szCs w:val="20"/>
        </w:rPr>
        <w:t>'normalized'</w:t>
      </w:r>
      <w:r>
        <w:rPr>
          <w:rFonts w:ascii="Courier New" w:hAnsi="Courier New" w:cs="Courier New"/>
          <w:snapToGrid w:val="0"/>
          <w:color w:val="000000"/>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axpos</w:t>
      </w:r>
      <w:proofErr w:type="gramEnd"/>
      <w:r>
        <w:rPr>
          <w:rFonts w:ascii="Courier New" w:hAnsi="Courier New" w:cs="Courier New"/>
          <w:snapToGrid w:val="0"/>
          <w:color w:val="000000"/>
          <w:sz w:val="20"/>
          <w:szCs w:val="20"/>
        </w:rPr>
        <w:t xml:space="preserve"> = get(hAx,</w:t>
      </w:r>
      <w:r>
        <w:rPr>
          <w:rFonts w:ascii="Courier New" w:hAnsi="Courier New" w:cs="Courier New"/>
          <w:snapToGrid w:val="0"/>
          <w:color w:val="A020F0"/>
          <w:sz w:val="20"/>
          <w:szCs w:val="20"/>
        </w:rPr>
        <w:t>'Position'</w:t>
      </w:r>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axlim</w:t>
      </w:r>
      <w:proofErr w:type="gramEnd"/>
      <w:r>
        <w:rPr>
          <w:rFonts w:ascii="Courier New" w:hAnsi="Courier New" w:cs="Courier New"/>
          <w:snapToGrid w:val="0"/>
          <w:color w:val="000000"/>
          <w:sz w:val="20"/>
          <w:szCs w:val="20"/>
        </w:rPr>
        <w:t xml:space="preserve"> = axis(hAx);</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axwidth</w:t>
      </w:r>
      <w:proofErr w:type="gramEnd"/>
      <w:r>
        <w:rPr>
          <w:rFonts w:ascii="Courier New" w:hAnsi="Courier New" w:cs="Courier New"/>
          <w:snapToGrid w:val="0"/>
          <w:color w:val="000000"/>
          <w:sz w:val="20"/>
          <w:szCs w:val="20"/>
        </w:rPr>
        <w:t xml:space="preserve"> = diff(axlim(1:2));</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axheight</w:t>
      </w:r>
      <w:proofErr w:type="gramEnd"/>
      <w:r>
        <w:rPr>
          <w:rFonts w:ascii="Courier New" w:hAnsi="Courier New" w:cs="Courier New"/>
          <w:snapToGrid w:val="0"/>
          <w:color w:val="000000"/>
          <w:sz w:val="20"/>
          <w:szCs w:val="20"/>
        </w:rPr>
        <w:t xml:space="preserve"> = diff(axlim(3:4));</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exist(</w:t>
      </w:r>
      <w:r>
        <w:rPr>
          <w:rFonts w:ascii="Courier New" w:hAnsi="Courier New" w:cs="Courier New"/>
          <w:snapToGrid w:val="0"/>
          <w:color w:val="A020F0"/>
          <w:sz w:val="20"/>
          <w:szCs w:val="20"/>
        </w:rPr>
        <w:t>'x'</w:t>
      </w:r>
      <w:r>
        <w:rPr>
          <w:rFonts w:ascii="Courier New" w:hAnsi="Courier New" w:cs="Courier New"/>
          <w:snapToGrid w:val="0"/>
          <w:color w:val="000000"/>
          <w:sz w:val="20"/>
          <w:szCs w:val="20"/>
        </w:rPr>
        <w:t>,</w:t>
      </w:r>
      <w:r>
        <w:rPr>
          <w:rFonts w:ascii="Courier New" w:hAnsi="Courier New" w:cs="Courier New"/>
          <w:snapToGrid w:val="0"/>
          <w:color w:val="A020F0"/>
          <w:sz w:val="20"/>
          <w:szCs w:val="20"/>
        </w:rPr>
        <w:t>'var'</w:t>
      </w:r>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varargout{</w:t>
      </w:r>
      <w:proofErr w:type="gramEnd"/>
      <w:r>
        <w:rPr>
          <w:rFonts w:ascii="Courier New" w:hAnsi="Courier New" w:cs="Courier New"/>
          <w:snapToGrid w:val="0"/>
          <w:color w:val="000000"/>
          <w:sz w:val="20"/>
          <w:szCs w:val="20"/>
        </w:rPr>
        <w:t>1} = (x - axlim(1)) * axpos(3) / axwidth + axpos(1);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varargout{</w:t>
      </w:r>
      <w:proofErr w:type="gramEnd"/>
      <w:r>
        <w:rPr>
          <w:rFonts w:ascii="Courier New" w:hAnsi="Courier New" w:cs="Courier New"/>
          <w:snapToGrid w:val="0"/>
          <w:color w:val="000000"/>
          <w:sz w:val="20"/>
          <w:szCs w:val="20"/>
        </w:rPr>
        <w:t>2} = (y - axlim(3)) * axpos(4) / axheight + axpos(2);</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else</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pos(</w:t>
      </w:r>
      <w:proofErr w:type="gramEnd"/>
      <w:r>
        <w:rPr>
          <w:rFonts w:ascii="Courier New" w:hAnsi="Courier New" w:cs="Courier New"/>
          <w:snapToGrid w:val="0"/>
          <w:color w:val="000000"/>
          <w:sz w:val="20"/>
          <w:szCs w:val="20"/>
        </w:rPr>
        <w:t>1) = (pos(1) - axlim(1)) / axwidth * axpos(3) + axpos(1);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pos(</w:t>
      </w:r>
      <w:proofErr w:type="gramEnd"/>
      <w:r>
        <w:rPr>
          <w:rFonts w:ascii="Courier New" w:hAnsi="Courier New" w:cs="Courier New"/>
          <w:snapToGrid w:val="0"/>
          <w:color w:val="000000"/>
          <w:sz w:val="20"/>
          <w:szCs w:val="20"/>
        </w:rPr>
        <w:t>2) = (pos(2) - axlim(3)) / axheight * axpos(4) + axpos(2);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pos(</w:t>
      </w:r>
      <w:proofErr w:type="gramEnd"/>
      <w:r>
        <w:rPr>
          <w:rFonts w:ascii="Courier New" w:hAnsi="Courier New" w:cs="Courier New"/>
          <w:snapToGrid w:val="0"/>
          <w:color w:val="000000"/>
          <w:sz w:val="20"/>
          <w:szCs w:val="20"/>
        </w:rPr>
        <w:t>3) = pos(3) * axpos(3) / axwidth;</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pos(</w:t>
      </w:r>
      <w:proofErr w:type="gramEnd"/>
      <w:r>
        <w:rPr>
          <w:rFonts w:ascii="Courier New" w:hAnsi="Courier New" w:cs="Courier New"/>
          <w:snapToGrid w:val="0"/>
          <w:color w:val="000000"/>
          <w:sz w:val="20"/>
          <w:szCs w:val="20"/>
        </w:rPr>
        <w:t>4) = pos(4) * axpos(4 )/ axheight;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varargout{</w:t>
      </w:r>
      <w:proofErr w:type="gramEnd"/>
      <w:r>
        <w:rPr>
          <w:rFonts w:ascii="Courier New" w:hAnsi="Courier New" w:cs="Courier New"/>
          <w:snapToGrid w:val="0"/>
          <w:color w:val="000000"/>
          <w:sz w:val="20"/>
          <w:szCs w:val="20"/>
        </w:rPr>
        <w:t>1} = pos;</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lastRenderedPageBreak/>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set(</w:t>
      </w:r>
      <w:proofErr w:type="gramEnd"/>
      <w:r>
        <w:rPr>
          <w:rFonts w:ascii="Courier New" w:hAnsi="Courier New" w:cs="Courier New"/>
          <w:snapToGrid w:val="0"/>
          <w:color w:val="000000"/>
          <w:sz w:val="20"/>
          <w:szCs w:val="20"/>
        </w:rPr>
        <w:t>hAx,</w:t>
      </w:r>
      <w:r>
        <w:rPr>
          <w:rFonts w:ascii="Courier New" w:hAnsi="Courier New" w:cs="Courier New"/>
          <w:snapToGrid w:val="0"/>
          <w:color w:val="A020F0"/>
          <w:sz w:val="20"/>
          <w:szCs w:val="20"/>
        </w:rPr>
        <w:t>'Units'</w:t>
      </w:r>
      <w:r>
        <w:rPr>
          <w:rFonts w:ascii="Courier New" w:hAnsi="Courier New" w:cs="Courier New"/>
          <w:snapToGrid w:val="0"/>
          <w:color w:val="000000"/>
          <w:sz w:val="20"/>
          <w:szCs w:val="20"/>
        </w:rPr>
        <w:t>,axun)</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FitnV=Fitness(len)</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FitnV</w:t>
      </w:r>
      <w:proofErr w:type="gramStart"/>
      <w:r>
        <w:rPr>
          <w:rFonts w:ascii="Courier New" w:hAnsi="Courier New" w:cs="Courier New"/>
          <w:snapToGrid w:val="0"/>
          <w:color w:val="000000"/>
          <w:sz w:val="20"/>
          <w:szCs w:val="20"/>
        </w:rPr>
        <w:t>=(</w:t>
      </w:r>
      <w:proofErr w:type="gramEnd"/>
      <w:r>
        <w:rPr>
          <w:rFonts w:ascii="Courier New" w:hAnsi="Courier New" w:cs="Courier New"/>
          <w:snapToGrid w:val="0"/>
          <w:color w:val="000000"/>
          <w:sz w:val="20"/>
          <w:szCs w:val="20"/>
        </w:rPr>
        <w:t>1.1-len/max(len)).^2;</w:t>
      </w:r>
    </w:p>
    <w:p w:rsidR="001407B7" w:rsidRDefault="00D75974">
      <w:pPr>
        <w:autoSpaceDE w:val="0"/>
        <w:autoSpaceDN w:val="0"/>
        <w:ind w:leftChars="400" w:left="1065"/>
        <w:rPr>
          <w:rFonts w:ascii="Courier New" w:hAnsi="Courier New" w:cs="Courier New"/>
          <w:snapToGrid w:val="0"/>
          <w:color w:val="0000FF"/>
          <w:sz w:val="20"/>
          <w:szCs w:val="20"/>
        </w:rPr>
      </w:pPr>
      <w:r>
        <w:rPr>
          <w:rFonts w:ascii="Courier New" w:hAnsi="Courier New" w:cs="Courier New"/>
          <w:snapToGrid w:val="0"/>
          <w:color w:val="0000FF"/>
          <w:sz w:val="20"/>
          <w:szCs w:val="20"/>
        </w:rPr>
        <w:t>End</w:t>
      </w:r>
    </w:p>
    <w:p w:rsidR="001407B7" w:rsidRDefault="001407B7">
      <w:pPr>
        <w:autoSpaceDE w:val="0"/>
        <w:autoSpaceDN w:val="0"/>
        <w:rPr>
          <w:rFonts w:ascii="Courier New" w:hAnsi="Courier New" w:cs="Courier New"/>
          <w:snapToGrid w:val="0"/>
          <w:color w:val="0000FF"/>
          <w:sz w:val="20"/>
          <w:szCs w:val="2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coordinate=geshu(Chrom,Nv,area,L,B)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a=</w:t>
      </w:r>
      <w:proofErr w:type="gramStart"/>
      <w:r>
        <w:rPr>
          <w:rFonts w:ascii="Courier New" w:hAnsi="Courier New" w:cs="Courier New"/>
          <w:snapToGrid w:val="0"/>
          <w:color w:val="000000"/>
          <w:sz w:val="20"/>
          <w:szCs w:val="20"/>
        </w:rPr>
        <w:t>Chrom(</w:t>
      </w:r>
      <w:proofErr w:type="gramEnd"/>
      <w:r>
        <w:rPr>
          <w:rFonts w:ascii="Courier New" w:hAnsi="Courier New" w:cs="Courier New"/>
          <w:snapToGrid w:val="0"/>
          <w:color w:val="000000"/>
          <w:sz w:val="20"/>
          <w:szCs w:val="20"/>
        </w:rPr>
        <w:t>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b=</w:t>
      </w:r>
      <w:proofErr w:type="gramStart"/>
      <w:r>
        <w:rPr>
          <w:rFonts w:ascii="Courier New" w:hAnsi="Courier New" w:cs="Courier New"/>
          <w:snapToGrid w:val="0"/>
          <w:color w:val="000000"/>
          <w:sz w:val="20"/>
          <w:szCs w:val="20"/>
        </w:rPr>
        <w:t>Chrom(</w:t>
      </w:r>
      <w:proofErr w:type="gramEnd"/>
      <w:r>
        <w:rPr>
          <w:rFonts w:ascii="Courier New" w:hAnsi="Courier New" w:cs="Courier New"/>
          <w:snapToGrid w:val="0"/>
          <w:color w:val="000000"/>
          <w:sz w:val="20"/>
          <w:szCs w:val="20"/>
        </w:rPr>
        <w:t>Nv+1:2*Nv-1);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c=</w:t>
      </w:r>
      <w:proofErr w:type="gramStart"/>
      <w:r>
        <w:rPr>
          <w:rFonts w:ascii="Courier New" w:hAnsi="Courier New" w:cs="Courier New"/>
          <w:snapToGrid w:val="0"/>
          <w:color w:val="000000"/>
          <w:sz w:val="20"/>
          <w:szCs w:val="20"/>
        </w:rPr>
        <w:t>Chrom(</w:t>
      </w:r>
      <w:proofErr w:type="gramEnd"/>
      <w:r>
        <w:rPr>
          <w:rFonts w:ascii="Courier New" w:hAnsi="Courier New" w:cs="Courier New"/>
          <w:snapToGrid w:val="0"/>
          <w:color w:val="000000"/>
          <w:sz w:val="20"/>
          <w:szCs w:val="20"/>
        </w:rPr>
        <w:t xml:space="preserve">2*Nv:end);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 xml:space="preserve">zeros(Nv,4);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 xml:space="preserve">1,:)=[0 0 L B];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node=</w:t>
      </w:r>
      <w:proofErr w:type="gramEnd"/>
      <w:r>
        <w:rPr>
          <w:rFonts w:ascii="Courier New" w:hAnsi="Courier New" w:cs="Courier New"/>
          <w:snapToGrid w:val="0"/>
          <w:color w:val="000000"/>
          <w:sz w:val="20"/>
          <w:szCs w:val="20"/>
        </w:rPr>
        <w:t xml:space="preserve">zeros(Nv,2);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node(</w:t>
      </w:r>
      <w:proofErr w:type="gramEnd"/>
      <w:r>
        <w:rPr>
          <w:rFonts w:ascii="Courier New" w:hAnsi="Courier New" w:cs="Courier New"/>
          <w:snapToGrid w:val="0"/>
          <w:color w:val="000000"/>
          <w:sz w:val="20"/>
          <w:szCs w:val="20"/>
        </w:rPr>
        <w:t xml:space="preserve">1,:)=[1,Nv];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228B22"/>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i=1:Nv-1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j=1:Nv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c(i)&gt;=node(j,1)&amp;&amp;c(i)&lt;=node(j,2)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flag=</w:t>
      </w:r>
      <w:proofErr w:type="gramEnd"/>
      <w:r>
        <w:rPr>
          <w:rFonts w:ascii="Courier New" w:hAnsi="Courier New" w:cs="Courier New"/>
          <w:snapToGrid w:val="0"/>
          <w:color w:val="000000"/>
          <w:sz w:val="20"/>
          <w:szCs w:val="20"/>
        </w:rPr>
        <w:t>j;</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break</w:t>
      </w:r>
      <w:proofErr w:type="gramEnd"/>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temp=</w:t>
      </w:r>
      <w:proofErr w:type="gramEnd"/>
      <w:r>
        <w:rPr>
          <w:rFonts w:ascii="Courier New" w:hAnsi="Courier New" w:cs="Courier New"/>
          <w:snapToGrid w:val="0"/>
          <w:color w:val="000000"/>
          <w:sz w:val="20"/>
          <w:szCs w:val="20"/>
        </w:rPr>
        <w:t>node(flag+1:end-1,:);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temp2=node;</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node(</w:t>
      </w:r>
      <w:proofErr w:type="gramEnd"/>
      <w:r>
        <w:rPr>
          <w:rFonts w:ascii="Courier New" w:hAnsi="Courier New" w:cs="Courier New"/>
          <w:snapToGrid w:val="0"/>
          <w:color w:val="000000"/>
          <w:sz w:val="20"/>
          <w:szCs w:val="20"/>
        </w:rPr>
        <w:t>flag,:)=[temp2(flag,1) c(i)];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node(</w:t>
      </w:r>
      <w:proofErr w:type="gramEnd"/>
      <w:r>
        <w:rPr>
          <w:rFonts w:ascii="Courier New" w:hAnsi="Courier New" w:cs="Courier New"/>
          <w:snapToGrid w:val="0"/>
          <w:color w:val="000000"/>
          <w:sz w:val="20"/>
          <w:szCs w:val="20"/>
        </w:rPr>
        <w:t>flag+1,:)=[c(i)+1 temp2(flag,2)];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node(</w:t>
      </w:r>
      <w:proofErr w:type="gramEnd"/>
      <w:r>
        <w:rPr>
          <w:rFonts w:ascii="Courier New" w:hAnsi="Courier New" w:cs="Courier New"/>
          <w:snapToGrid w:val="0"/>
          <w:color w:val="000000"/>
          <w:sz w:val="20"/>
          <w:szCs w:val="20"/>
        </w:rPr>
        <w:t>flag+2:end,:)=temp;</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div(coordinate,flag,node,area,b(c(i)),a);</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FF"/>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FF"/>
          <w:sz w:val="20"/>
          <w:szCs w:val="20"/>
        </w:rPr>
        <w:lastRenderedPageBreak/>
        <w:t xml:space="preserve">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FF"/>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x=Init(N_ch,Nv)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vm1=281894;</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vm2=350996;</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xx=</w:t>
      </w:r>
      <w:proofErr w:type="gramEnd"/>
      <w:r>
        <w:rPr>
          <w:rFonts w:ascii="Courier New" w:hAnsi="Courier New" w:cs="Courier New"/>
          <w:snapToGrid w:val="0"/>
          <w:color w:val="000000"/>
          <w:sz w:val="20"/>
          <w:szCs w:val="20"/>
        </w:rPr>
        <w:t xml:space="preserve">zeros(N_ch,Nv);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xx(</w:t>
      </w:r>
      <w:proofErr w:type="gramEnd"/>
      <w:r>
        <w:rPr>
          <w:rFonts w:ascii="Courier New" w:hAnsi="Courier New" w:cs="Courier New"/>
          <w:snapToGrid w:val="0"/>
          <w:color w:val="000000"/>
          <w:sz w:val="20"/>
          <w:szCs w:val="20"/>
        </w:rPr>
        <w:t xml:space="preserve">:,1)=rand(N_ch,1).*vm1;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xx(:,2)=rand(N_ch,1).*(vm1-xx(:,1));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xx(:,3)=rand(N_ch,1).*(vm1-xx(:,1)-xx(:,2));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xx(:,4)=vm1-xx(:,1)-xx(:,2)-xx(:,3);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xx(</w:t>
      </w:r>
      <w:proofErr w:type="gramEnd"/>
      <w:r>
        <w:rPr>
          <w:rFonts w:ascii="Courier New" w:hAnsi="Courier New" w:cs="Courier New"/>
          <w:snapToGrid w:val="0"/>
          <w:color w:val="000000"/>
          <w:sz w:val="20"/>
          <w:szCs w:val="20"/>
        </w:rPr>
        <w:t xml:space="preserve">:,5)=rand(N_ch,1).*vm2;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xx(:,6)=rand(N_ch,1).*(vm2-xx(:,5));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xx(:,7)=rand(N_ch,1).*(vm2-xx(:,5)-xx(:,6));</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xx(:,8)=vm2-xx(:,5)-xx(:,6)-xx(:,7);</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v1=</w:t>
      </w:r>
      <w:proofErr w:type="gramStart"/>
      <w:r>
        <w:rPr>
          <w:rFonts w:ascii="Courier New" w:hAnsi="Courier New" w:cs="Courier New"/>
          <w:snapToGrid w:val="0"/>
          <w:color w:val="000000"/>
          <w:sz w:val="20"/>
          <w:szCs w:val="20"/>
        </w:rPr>
        <w:t>ones(</w:t>
      </w:r>
      <w:proofErr w:type="gramEnd"/>
      <w:r>
        <w:rPr>
          <w:rFonts w:ascii="Courier New" w:hAnsi="Courier New" w:cs="Courier New"/>
          <w:snapToGrid w:val="0"/>
          <w:color w:val="000000"/>
          <w:sz w:val="20"/>
          <w:szCs w:val="20"/>
        </w:rPr>
        <w:t xml:space="preserve">N_ch,1)*151840;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v2=</w:t>
      </w:r>
      <w:proofErr w:type="gramStart"/>
      <w:r>
        <w:rPr>
          <w:rFonts w:ascii="Courier New" w:hAnsi="Courier New" w:cs="Courier New"/>
          <w:snapToGrid w:val="0"/>
          <w:color w:val="000000"/>
          <w:sz w:val="20"/>
          <w:szCs w:val="20"/>
        </w:rPr>
        <w:t>ones(</w:t>
      </w:r>
      <w:proofErr w:type="gramEnd"/>
      <w:r>
        <w:rPr>
          <w:rFonts w:ascii="Courier New" w:hAnsi="Courier New" w:cs="Courier New"/>
          <w:snapToGrid w:val="0"/>
          <w:color w:val="000000"/>
          <w:sz w:val="20"/>
          <w:szCs w:val="20"/>
        </w:rPr>
        <w:t xml:space="preserve">N_ch,1)*216270;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x</w:t>
      </w:r>
      <w:proofErr w:type="gramStart"/>
      <w:r>
        <w:rPr>
          <w:rFonts w:ascii="Courier New" w:hAnsi="Courier New" w:cs="Courier New"/>
          <w:snapToGrid w:val="0"/>
          <w:color w:val="000000"/>
          <w:sz w:val="20"/>
          <w:szCs w:val="20"/>
        </w:rPr>
        <w:t>=[</w:t>
      </w:r>
      <w:proofErr w:type="gramEnd"/>
      <w:r>
        <w:rPr>
          <w:rFonts w:ascii="Courier New" w:hAnsi="Courier New" w:cs="Courier New"/>
          <w:snapToGrid w:val="0"/>
          <w:color w:val="000000"/>
          <w:sz w:val="20"/>
          <w:szCs w:val="20"/>
        </w:rPr>
        <w:t xml:space="preserve">v1 v2 xx];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[A,B]=intercross(A,B,Nv)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a1=</w:t>
      </w:r>
      <w:proofErr w:type="gramStart"/>
      <w:r>
        <w:rPr>
          <w:rFonts w:ascii="Courier New" w:hAnsi="Courier New" w:cs="Courier New"/>
          <w:snapToGrid w:val="0"/>
          <w:color w:val="000000"/>
          <w:sz w:val="20"/>
          <w:szCs w:val="20"/>
        </w:rPr>
        <w:t>A(</w:t>
      </w:r>
      <w:proofErr w:type="gramEnd"/>
      <w:r>
        <w:rPr>
          <w:rFonts w:ascii="Courier New" w:hAnsi="Courier New" w:cs="Courier New"/>
          <w:snapToGrid w:val="0"/>
          <w:color w:val="000000"/>
          <w:sz w:val="20"/>
          <w:szCs w:val="20"/>
        </w:rPr>
        <w:t>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b1=</w:t>
      </w:r>
      <w:proofErr w:type="gramStart"/>
      <w:r>
        <w:rPr>
          <w:rFonts w:ascii="Courier New" w:hAnsi="Courier New" w:cs="Courier New"/>
          <w:snapToGrid w:val="0"/>
          <w:color w:val="000000"/>
          <w:sz w:val="20"/>
          <w:szCs w:val="20"/>
        </w:rPr>
        <w:t>A(</w:t>
      </w:r>
      <w:proofErr w:type="gramEnd"/>
      <w:r>
        <w:rPr>
          <w:rFonts w:ascii="Courier New" w:hAnsi="Courier New" w:cs="Courier New"/>
          <w:snapToGrid w:val="0"/>
          <w:color w:val="000000"/>
          <w:sz w:val="20"/>
          <w:szCs w:val="20"/>
        </w:rPr>
        <w:t>Nv+1:2*Nv-1);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c1=</w:t>
      </w:r>
      <w:proofErr w:type="gramStart"/>
      <w:r>
        <w:rPr>
          <w:rFonts w:ascii="Courier New" w:hAnsi="Courier New" w:cs="Courier New"/>
          <w:snapToGrid w:val="0"/>
          <w:color w:val="000000"/>
          <w:sz w:val="20"/>
          <w:szCs w:val="20"/>
        </w:rPr>
        <w:t>A(</w:t>
      </w:r>
      <w:proofErr w:type="gramEnd"/>
      <w:r>
        <w:rPr>
          <w:rFonts w:ascii="Courier New" w:hAnsi="Courier New" w:cs="Courier New"/>
          <w:snapToGrid w:val="0"/>
          <w:color w:val="000000"/>
          <w:sz w:val="20"/>
          <w:szCs w:val="20"/>
        </w:rPr>
        <w:t xml:space="preserve">2*Nv:end);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a2=</w:t>
      </w:r>
      <w:proofErr w:type="gramStart"/>
      <w:r>
        <w:rPr>
          <w:rFonts w:ascii="Courier New" w:hAnsi="Courier New" w:cs="Courier New"/>
          <w:snapToGrid w:val="0"/>
          <w:color w:val="000000"/>
          <w:sz w:val="20"/>
          <w:szCs w:val="20"/>
        </w:rPr>
        <w:t>B(</w:t>
      </w:r>
      <w:proofErr w:type="gramEnd"/>
      <w:r>
        <w:rPr>
          <w:rFonts w:ascii="Courier New" w:hAnsi="Courier New" w:cs="Courier New"/>
          <w:snapToGrid w:val="0"/>
          <w:color w:val="000000"/>
          <w:sz w:val="20"/>
          <w:szCs w:val="20"/>
        </w:rPr>
        <w:t>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b2=</w:t>
      </w:r>
      <w:proofErr w:type="gramStart"/>
      <w:r>
        <w:rPr>
          <w:rFonts w:ascii="Courier New" w:hAnsi="Courier New" w:cs="Courier New"/>
          <w:snapToGrid w:val="0"/>
          <w:color w:val="000000"/>
          <w:sz w:val="20"/>
          <w:szCs w:val="20"/>
        </w:rPr>
        <w:t>B(</w:t>
      </w:r>
      <w:proofErr w:type="gramEnd"/>
      <w:r>
        <w:rPr>
          <w:rFonts w:ascii="Courier New" w:hAnsi="Courier New" w:cs="Courier New"/>
          <w:snapToGrid w:val="0"/>
          <w:color w:val="000000"/>
          <w:sz w:val="20"/>
          <w:szCs w:val="20"/>
        </w:rPr>
        <w:t>Nv+1:2*Nv-1);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c2=</w:t>
      </w:r>
      <w:proofErr w:type="gramStart"/>
      <w:r>
        <w:rPr>
          <w:rFonts w:ascii="Courier New" w:hAnsi="Courier New" w:cs="Courier New"/>
          <w:snapToGrid w:val="0"/>
          <w:color w:val="000000"/>
          <w:sz w:val="20"/>
          <w:szCs w:val="20"/>
        </w:rPr>
        <w:t>B(</w:t>
      </w:r>
      <w:proofErr w:type="gramEnd"/>
      <w:r>
        <w:rPr>
          <w:rFonts w:ascii="Courier New" w:hAnsi="Courier New" w:cs="Courier New"/>
          <w:snapToGrid w:val="0"/>
          <w:color w:val="000000"/>
          <w:sz w:val="20"/>
          <w:szCs w:val="20"/>
        </w:rPr>
        <w:t>2*Nv:end);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[a3</w:t>
      </w:r>
      <w:proofErr w:type="gramStart"/>
      <w:r>
        <w:rPr>
          <w:rFonts w:ascii="Courier New" w:hAnsi="Courier New" w:cs="Courier New"/>
          <w:snapToGrid w:val="0"/>
          <w:color w:val="000000"/>
          <w:sz w:val="20"/>
          <w:szCs w:val="20"/>
        </w:rPr>
        <w:t>,a4</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intercrosstsp(</w:t>
      </w:r>
      <w:proofErr w:type="gramEnd"/>
      <w:r>
        <w:rPr>
          <w:rFonts w:ascii="Courier New" w:hAnsi="Courier New" w:cs="Courier New"/>
          <w:snapToGrid w:val="0"/>
          <w:color w:val="000000"/>
          <w:sz w:val="20"/>
          <w:szCs w:val="20"/>
        </w:rPr>
        <w:t>a1,a2);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[b3</w:t>
      </w:r>
      <w:proofErr w:type="gramStart"/>
      <w:r>
        <w:rPr>
          <w:rFonts w:ascii="Courier New" w:hAnsi="Courier New" w:cs="Courier New"/>
          <w:snapToGrid w:val="0"/>
          <w:color w:val="000000"/>
          <w:sz w:val="20"/>
          <w:szCs w:val="20"/>
        </w:rPr>
        <w:t>,b4</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intercrossfun(</w:t>
      </w:r>
      <w:proofErr w:type="gramEnd"/>
      <w:r>
        <w:rPr>
          <w:rFonts w:ascii="Courier New" w:hAnsi="Courier New" w:cs="Courier New"/>
          <w:snapToGrid w:val="0"/>
          <w:color w:val="000000"/>
          <w:sz w:val="20"/>
          <w:szCs w:val="20"/>
        </w:rPr>
        <w:t>b1,b2);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[c3</w:t>
      </w:r>
      <w:proofErr w:type="gramStart"/>
      <w:r>
        <w:rPr>
          <w:rFonts w:ascii="Courier New" w:hAnsi="Courier New" w:cs="Courier New"/>
          <w:snapToGrid w:val="0"/>
          <w:color w:val="000000"/>
          <w:sz w:val="20"/>
          <w:szCs w:val="20"/>
        </w:rPr>
        <w:t>,c4</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intercrosstsp(</w:t>
      </w:r>
      <w:proofErr w:type="gramEnd"/>
      <w:r>
        <w:rPr>
          <w:rFonts w:ascii="Courier New" w:hAnsi="Courier New" w:cs="Courier New"/>
          <w:snapToGrid w:val="0"/>
          <w:color w:val="000000"/>
          <w:sz w:val="20"/>
          <w:szCs w:val="20"/>
        </w:rPr>
        <w:t>c1,c2);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lastRenderedPageBreak/>
        <w:t xml:space="preserve">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A</w:t>
      </w:r>
      <w:proofErr w:type="gramStart"/>
      <w:r>
        <w:rPr>
          <w:rFonts w:ascii="Courier New" w:hAnsi="Courier New" w:cs="Courier New"/>
          <w:snapToGrid w:val="0"/>
          <w:color w:val="000000"/>
          <w:sz w:val="20"/>
          <w:szCs w:val="20"/>
        </w:rPr>
        <w:t>=[</w:t>
      </w:r>
      <w:proofErr w:type="gramEnd"/>
      <w:r>
        <w:rPr>
          <w:rFonts w:ascii="Courier New" w:hAnsi="Courier New" w:cs="Courier New"/>
          <w:snapToGrid w:val="0"/>
          <w:color w:val="000000"/>
          <w:sz w:val="20"/>
          <w:szCs w:val="20"/>
        </w:rPr>
        <w:t>a3 b3 c3];</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B</w:t>
      </w:r>
      <w:proofErr w:type="gramStart"/>
      <w:r>
        <w:rPr>
          <w:rFonts w:ascii="Courier New" w:hAnsi="Courier New" w:cs="Courier New"/>
          <w:snapToGrid w:val="0"/>
          <w:color w:val="000000"/>
          <w:sz w:val="20"/>
          <w:szCs w:val="20"/>
        </w:rPr>
        <w:t>=[</w:t>
      </w:r>
      <w:proofErr w:type="gramEnd"/>
      <w:r>
        <w:rPr>
          <w:rFonts w:ascii="Courier New" w:hAnsi="Courier New" w:cs="Courier New"/>
          <w:snapToGrid w:val="0"/>
          <w:color w:val="000000"/>
          <w:sz w:val="20"/>
          <w:szCs w:val="20"/>
        </w:rPr>
        <w:t>a4 b4 c4];</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[a,b]=intercrossfun(a,b)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L=</w:t>
      </w:r>
      <w:proofErr w:type="gramStart"/>
      <w:r>
        <w:rPr>
          <w:rFonts w:ascii="Courier New" w:hAnsi="Courier New" w:cs="Courier New"/>
          <w:snapToGrid w:val="0"/>
          <w:color w:val="000000"/>
          <w:sz w:val="20"/>
          <w:szCs w:val="20"/>
        </w:rPr>
        <w:t>length(</w:t>
      </w:r>
      <w:proofErr w:type="gramEnd"/>
      <w:r>
        <w:rPr>
          <w:rFonts w:ascii="Courier New" w:hAnsi="Courier New" w:cs="Courier New"/>
          <w:snapToGrid w:val="0"/>
          <w:color w:val="000000"/>
          <w:sz w:val="20"/>
          <w:szCs w:val="20"/>
        </w:rPr>
        <w:t>a);</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r1=</w:t>
      </w:r>
      <w:proofErr w:type="gramStart"/>
      <w:r>
        <w:rPr>
          <w:rFonts w:ascii="Courier New" w:hAnsi="Courier New" w:cs="Courier New"/>
          <w:snapToGrid w:val="0"/>
          <w:color w:val="000000"/>
          <w:sz w:val="20"/>
          <w:szCs w:val="20"/>
        </w:rPr>
        <w:t>randi(</w:t>
      </w:r>
      <w:proofErr w:type="gramEnd"/>
      <w:r>
        <w:rPr>
          <w:rFonts w:ascii="Courier New" w:hAnsi="Courier New" w:cs="Courier New"/>
          <w:snapToGrid w:val="0"/>
          <w:color w:val="000000"/>
          <w:sz w:val="20"/>
          <w:szCs w:val="20"/>
        </w:rPr>
        <w:t>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r2=</w:t>
      </w:r>
      <w:proofErr w:type="gramStart"/>
      <w:r>
        <w:rPr>
          <w:rFonts w:ascii="Courier New" w:hAnsi="Courier New" w:cs="Courier New"/>
          <w:snapToGrid w:val="0"/>
          <w:color w:val="000000"/>
          <w:sz w:val="20"/>
          <w:szCs w:val="20"/>
        </w:rPr>
        <w:t>randi(</w:t>
      </w:r>
      <w:proofErr w:type="gramEnd"/>
      <w:r>
        <w:rPr>
          <w:rFonts w:ascii="Courier New" w:hAnsi="Courier New" w:cs="Courier New"/>
          <w:snapToGrid w:val="0"/>
          <w:color w:val="000000"/>
          <w:sz w:val="20"/>
          <w:szCs w:val="20"/>
        </w:rPr>
        <w:t>L);</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r1~=r2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a0=a</w:t>
      </w:r>
      <w:proofErr w:type="gramStart"/>
      <w:r>
        <w:rPr>
          <w:rFonts w:ascii="Courier New" w:hAnsi="Courier New" w:cs="Courier New"/>
          <w:snapToGrid w:val="0"/>
          <w:color w:val="000000"/>
          <w:sz w:val="20"/>
          <w:szCs w:val="20"/>
        </w:rPr>
        <w:t>;b0</w:t>
      </w:r>
      <w:proofErr w:type="gramEnd"/>
      <w:r>
        <w:rPr>
          <w:rFonts w:ascii="Courier New" w:hAnsi="Courier New" w:cs="Courier New"/>
          <w:snapToGrid w:val="0"/>
          <w:color w:val="000000"/>
          <w:sz w:val="20"/>
          <w:szCs w:val="20"/>
        </w:rPr>
        <w:t>=b;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s=</w:t>
      </w:r>
      <w:proofErr w:type="gramStart"/>
      <w:r>
        <w:rPr>
          <w:rFonts w:ascii="Courier New" w:hAnsi="Courier New" w:cs="Courier New"/>
          <w:snapToGrid w:val="0"/>
          <w:color w:val="000000"/>
          <w:sz w:val="20"/>
          <w:szCs w:val="20"/>
        </w:rPr>
        <w:t>min(</w:t>
      </w:r>
      <w:proofErr w:type="gramEnd"/>
      <w:r>
        <w:rPr>
          <w:rFonts w:ascii="Courier New" w:hAnsi="Courier New" w:cs="Courier New"/>
          <w:snapToGrid w:val="0"/>
          <w:color w:val="000000"/>
          <w:sz w:val="20"/>
          <w:szCs w:val="20"/>
        </w:rPr>
        <w:t>[r1,r2]);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e=</w:t>
      </w:r>
      <w:proofErr w:type="gramStart"/>
      <w:r>
        <w:rPr>
          <w:rFonts w:ascii="Courier New" w:hAnsi="Courier New" w:cs="Courier New"/>
          <w:snapToGrid w:val="0"/>
          <w:color w:val="000000"/>
          <w:sz w:val="20"/>
          <w:szCs w:val="20"/>
        </w:rPr>
        <w:t>max(</w:t>
      </w:r>
      <w:proofErr w:type="gramEnd"/>
      <w:r>
        <w:rPr>
          <w:rFonts w:ascii="Courier New" w:hAnsi="Courier New" w:cs="Courier New"/>
          <w:snapToGrid w:val="0"/>
          <w:color w:val="000000"/>
          <w:sz w:val="20"/>
          <w:szCs w:val="20"/>
        </w:rPr>
        <w:t>[r1,r2]);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i=s:e</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temp=</w:t>
      </w:r>
      <w:proofErr w:type="gramEnd"/>
      <w:r>
        <w:rPr>
          <w:rFonts w:ascii="Courier New" w:hAnsi="Courier New" w:cs="Courier New"/>
          <w:snapToGrid w:val="0"/>
          <w:color w:val="000000"/>
          <w:sz w:val="20"/>
          <w:szCs w:val="20"/>
        </w:rPr>
        <w:t>a(i);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a(</w:t>
      </w:r>
      <w:proofErr w:type="gramEnd"/>
      <w:r>
        <w:rPr>
          <w:rFonts w:ascii="Courier New" w:hAnsi="Courier New" w:cs="Courier New"/>
          <w:snapToGrid w:val="0"/>
          <w:color w:val="000000"/>
          <w:sz w:val="20"/>
          <w:szCs w:val="20"/>
        </w:rPr>
        <w:t>i)=b(i);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b(</w:t>
      </w:r>
      <w:proofErr w:type="gramEnd"/>
      <w:r>
        <w:rPr>
          <w:rFonts w:ascii="Courier New" w:hAnsi="Courier New" w:cs="Courier New"/>
          <w:snapToGrid w:val="0"/>
          <w:color w:val="000000"/>
          <w:sz w:val="20"/>
          <w:szCs w:val="20"/>
        </w:rPr>
        <w:t xml:space="preserve">i)=temp;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ind w:leftChars="400" w:left="1065"/>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[a,b]=intercrosstsp(a,b)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L=</w:t>
      </w:r>
      <w:proofErr w:type="gramStart"/>
      <w:r>
        <w:rPr>
          <w:rFonts w:ascii="Courier New" w:hAnsi="Courier New" w:cs="Courier New"/>
          <w:snapToGrid w:val="0"/>
          <w:color w:val="000000"/>
          <w:sz w:val="20"/>
          <w:szCs w:val="20"/>
        </w:rPr>
        <w:t>length(</w:t>
      </w:r>
      <w:proofErr w:type="gramEnd"/>
      <w:r>
        <w:rPr>
          <w:rFonts w:ascii="Courier New" w:hAnsi="Courier New" w:cs="Courier New"/>
          <w:snapToGrid w:val="0"/>
          <w:color w:val="000000"/>
          <w:sz w:val="20"/>
          <w:szCs w:val="20"/>
        </w:rPr>
        <w:t>a);</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r1=</w:t>
      </w:r>
      <w:proofErr w:type="gramStart"/>
      <w:r>
        <w:rPr>
          <w:rFonts w:ascii="Courier New" w:hAnsi="Courier New" w:cs="Courier New"/>
          <w:snapToGrid w:val="0"/>
          <w:color w:val="000000"/>
          <w:sz w:val="20"/>
          <w:szCs w:val="20"/>
        </w:rPr>
        <w:t>randi(</w:t>
      </w:r>
      <w:proofErr w:type="gramEnd"/>
      <w:r>
        <w:rPr>
          <w:rFonts w:ascii="Courier New" w:hAnsi="Courier New" w:cs="Courier New"/>
          <w:snapToGrid w:val="0"/>
          <w:color w:val="000000"/>
          <w:sz w:val="20"/>
          <w:szCs w:val="20"/>
        </w:rPr>
        <w:t>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r2=</w:t>
      </w:r>
      <w:proofErr w:type="gramStart"/>
      <w:r>
        <w:rPr>
          <w:rFonts w:ascii="Courier New" w:hAnsi="Courier New" w:cs="Courier New"/>
          <w:snapToGrid w:val="0"/>
          <w:color w:val="000000"/>
          <w:sz w:val="20"/>
          <w:szCs w:val="20"/>
        </w:rPr>
        <w:t>randi(</w:t>
      </w:r>
      <w:proofErr w:type="gramEnd"/>
      <w:r>
        <w:rPr>
          <w:rFonts w:ascii="Courier New" w:hAnsi="Courier New" w:cs="Courier New"/>
          <w:snapToGrid w:val="0"/>
          <w:color w:val="000000"/>
          <w:sz w:val="20"/>
          <w:szCs w:val="20"/>
        </w:rPr>
        <w:t>L);</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r1~=r2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a0=a</w:t>
      </w:r>
      <w:proofErr w:type="gramStart"/>
      <w:r>
        <w:rPr>
          <w:rFonts w:ascii="Courier New" w:hAnsi="Courier New" w:cs="Courier New"/>
          <w:snapToGrid w:val="0"/>
          <w:color w:val="000000"/>
          <w:sz w:val="20"/>
          <w:szCs w:val="20"/>
        </w:rPr>
        <w:t>;b0</w:t>
      </w:r>
      <w:proofErr w:type="gramEnd"/>
      <w:r>
        <w:rPr>
          <w:rFonts w:ascii="Courier New" w:hAnsi="Courier New" w:cs="Courier New"/>
          <w:snapToGrid w:val="0"/>
          <w:color w:val="000000"/>
          <w:sz w:val="20"/>
          <w:szCs w:val="20"/>
        </w:rPr>
        <w:t>=b;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s=</w:t>
      </w:r>
      <w:proofErr w:type="gramStart"/>
      <w:r>
        <w:rPr>
          <w:rFonts w:ascii="Courier New" w:hAnsi="Courier New" w:cs="Courier New"/>
          <w:snapToGrid w:val="0"/>
          <w:color w:val="000000"/>
          <w:sz w:val="20"/>
          <w:szCs w:val="20"/>
        </w:rPr>
        <w:t>min(</w:t>
      </w:r>
      <w:proofErr w:type="gramEnd"/>
      <w:r>
        <w:rPr>
          <w:rFonts w:ascii="Courier New" w:hAnsi="Courier New" w:cs="Courier New"/>
          <w:snapToGrid w:val="0"/>
          <w:color w:val="000000"/>
          <w:sz w:val="20"/>
          <w:szCs w:val="20"/>
        </w:rPr>
        <w:t>[r1,r2]);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e=</w:t>
      </w:r>
      <w:proofErr w:type="gramStart"/>
      <w:r>
        <w:rPr>
          <w:rFonts w:ascii="Courier New" w:hAnsi="Courier New" w:cs="Courier New"/>
          <w:snapToGrid w:val="0"/>
          <w:color w:val="000000"/>
          <w:sz w:val="20"/>
          <w:szCs w:val="20"/>
        </w:rPr>
        <w:t>max(</w:t>
      </w:r>
      <w:proofErr w:type="gramEnd"/>
      <w:r>
        <w:rPr>
          <w:rFonts w:ascii="Courier New" w:hAnsi="Courier New" w:cs="Courier New"/>
          <w:snapToGrid w:val="0"/>
          <w:color w:val="000000"/>
          <w:sz w:val="20"/>
          <w:szCs w:val="20"/>
        </w:rPr>
        <w:t>[r1,r2]);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i=s:e</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a0=a</w:t>
      </w:r>
      <w:proofErr w:type="gramStart"/>
      <w:r>
        <w:rPr>
          <w:rFonts w:ascii="Courier New" w:hAnsi="Courier New" w:cs="Courier New"/>
          <w:snapToGrid w:val="0"/>
          <w:color w:val="000000"/>
          <w:sz w:val="20"/>
          <w:szCs w:val="20"/>
        </w:rPr>
        <w:t>;b0</w:t>
      </w:r>
      <w:proofErr w:type="gramEnd"/>
      <w:r>
        <w:rPr>
          <w:rFonts w:ascii="Courier New" w:hAnsi="Courier New" w:cs="Courier New"/>
          <w:snapToGrid w:val="0"/>
          <w:color w:val="000000"/>
          <w:sz w:val="20"/>
          <w:szCs w:val="20"/>
        </w:rPr>
        <w:t xml:space="preserve">=b;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x=</w:t>
      </w:r>
      <w:proofErr w:type="gramStart"/>
      <w:r>
        <w:rPr>
          <w:rFonts w:ascii="Courier New" w:hAnsi="Courier New" w:cs="Courier New"/>
          <w:snapToGrid w:val="0"/>
          <w:color w:val="000000"/>
          <w:sz w:val="20"/>
          <w:szCs w:val="20"/>
        </w:rPr>
        <w:t>find(</w:t>
      </w:r>
      <w:proofErr w:type="gramEnd"/>
      <w:r>
        <w:rPr>
          <w:rFonts w:ascii="Courier New" w:hAnsi="Courier New" w:cs="Courier New"/>
          <w:snapToGrid w:val="0"/>
          <w:color w:val="000000"/>
          <w:sz w:val="20"/>
          <w:szCs w:val="20"/>
        </w:rPr>
        <w:t>a==b(i));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y=</w:t>
      </w:r>
      <w:proofErr w:type="gramStart"/>
      <w:r>
        <w:rPr>
          <w:rFonts w:ascii="Courier New" w:hAnsi="Courier New" w:cs="Courier New"/>
          <w:snapToGrid w:val="0"/>
          <w:color w:val="000000"/>
          <w:sz w:val="20"/>
          <w:szCs w:val="20"/>
        </w:rPr>
        <w:t>find(</w:t>
      </w:r>
      <w:proofErr w:type="gramEnd"/>
      <w:r>
        <w:rPr>
          <w:rFonts w:ascii="Courier New" w:hAnsi="Courier New" w:cs="Courier New"/>
          <w:snapToGrid w:val="0"/>
          <w:color w:val="000000"/>
          <w:sz w:val="20"/>
          <w:szCs w:val="20"/>
        </w:rPr>
        <w:t>b==a(i));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a(</w:t>
      </w:r>
      <w:proofErr w:type="gramEnd"/>
      <w:r>
        <w:rPr>
          <w:rFonts w:ascii="Courier New" w:hAnsi="Courier New" w:cs="Courier New"/>
          <w:snapToGrid w:val="0"/>
          <w:color w:val="000000"/>
          <w:sz w:val="20"/>
          <w:szCs w:val="20"/>
        </w:rPr>
        <w:t>i)=b0(i);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lastRenderedPageBreak/>
        <w:t xml:space="preserve">        </w:t>
      </w:r>
      <w:proofErr w:type="gramStart"/>
      <w:r>
        <w:rPr>
          <w:rFonts w:ascii="Courier New" w:hAnsi="Courier New" w:cs="Courier New"/>
          <w:snapToGrid w:val="0"/>
          <w:color w:val="000000"/>
          <w:sz w:val="20"/>
          <w:szCs w:val="20"/>
        </w:rPr>
        <w:t>b(</w:t>
      </w:r>
      <w:proofErr w:type="gramEnd"/>
      <w:r>
        <w:rPr>
          <w:rFonts w:ascii="Courier New" w:hAnsi="Courier New" w:cs="Courier New"/>
          <w:snapToGrid w:val="0"/>
          <w:color w:val="000000"/>
          <w:sz w:val="20"/>
          <w:szCs w:val="20"/>
        </w:rPr>
        <w:t>i)=a0(i);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a(</w:t>
      </w:r>
      <w:proofErr w:type="gramEnd"/>
      <w:r>
        <w:rPr>
          <w:rFonts w:ascii="Courier New" w:hAnsi="Courier New" w:cs="Courier New"/>
          <w:snapToGrid w:val="0"/>
          <w:color w:val="000000"/>
          <w:sz w:val="20"/>
          <w:szCs w:val="20"/>
        </w:rPr>
        <w:t>x)=b0(y);</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b(</w:t>
      </w:r>
      <w:proofErr w:type="gramEnd"/>
      <w:r>
        <w:rPr>
          <w:rFonts w:ascii="Courier New" w:hAnsi="Courier New" w:cs="Courier New"/>
          <w:snapToGrid w:val="0"/>
          <w:color w:val="000000"/>
          <w:sz w:val="20"/>
          <w:szCs w:val="20"/>
        </w:rPr>
        <w:t xml:space="preserve">y)=a0(x);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SelCh=Mutate(SelCh,Pm,Nv)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[NSel</w:t>
      </w:r>
      <w:proofErr w:type="gramStart"/>
      <w:r>
        <w:rPr>
          <w:rFonts w:ascii="Courier New" w:hAnsi="Courier New" w:cs="Courier New"/>
          <w:snapToGrid w:val="0"/>
          <w:color w:val="000000"/>
          <w:sz w:val="20"/>
          <w:szCs w:val="20"/>
        </w:rPr>
        <w:t>,LL</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SelCh);</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i=1:NSel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a=</w:t>
      </w:r>
      <w:proofErr w:type="gramStart"/>
      <w:r>
        <w:rPr>
          <w:rFonts w:ascii="Courier New" w:hAnsi="Courier New" w:cs="Courier New"/>
          <w:snapToGrid w:val="0"/>
          <w:color w:val="000000"/>
          <w:sz w:val="20"/>
          <w:szCs w:val="20"/>
        </w:rPr>
        <w:t>SelCh(</w:t>
      </w:r>
      <w:proofErr w:type="gramEnd"/>
      <w:r>
        <w:rPr>
          <w:rFonts w:ascii="Courier New" w:hAnsi="Courier New" w:cs="Courier New"/>
          <w:snapToGrid w:val="0"/>
          <w:color w:val="000000"/>
          <w:sz w:val="20"/>
          <w:szCs w:val="20"/>
        </w:rPr>
        <w:t>i,1:Nv);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b=</w:t>
      </w:r>
      <w:proofErr w:type="gramStart"/>
      <w:r>
        <w:rPr>
          <w:rFonts w:ascii="Courier New" w:hAnsi="Courier New" w:cs="Courier New"/>
          <w:snapToGrid w:val="0"/>
          <w:color w:val="000000"/>
          <w:sz w:val="20"/>
          <w:szCs w:val="20"/>
        </w:rPr>
        <w:t>SelCh(</w:t>
      </w:r>
      <w:proofErr w:type="gramEnd"/>
      <w:r>
        <w:rPr>
          <w:rFonts w:ascii="Courier New" w:hAnsi="Courier New" w:cs="Courier New"/>
          <w:snapToGrid w:val="0"/>
          <w:color w:val="000000"/>
          <w:sz w:val="20"/>
          <w:szCs w:val="20"/>
        </w:rPr>
        <w:t>i,Nv+1:2*Nv-1);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c=</w:t>
      </w:r>
      <w:proofErr w:type="gramStart"/>
      <w:r>
        <w:rPr>
          <w:rFonts w:ascii="Courier New" w:hAnsi="Courier New" w:cs="Courier New"/>
          <w:snapToGrid w:val="0"/>
          <w:color w:val="000000"/>
          <w:sz w:val="20"/>
          <w:szCs w:val="20"/>
        </w:rPr>
        <w:t>SelCh(</w:t>
      </w:r>
      <w:proofErr w:type="gramEnd"/>
      <w:r>
        <w:rPr>
          <w:rFonts w:ascii="Courier New" w:hAnsi="Courier New" w:cs="Courier New"/>
          <w:snapToGrid w:val="0"/>
          <w:color w:val="000000"/>
          <w:sz w:val="20"/>
          <w:szCs w:val="20"/>
        </w:rPr>
        <w:t xml:space="preserve">i,2*Nv:end);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L=</w:t>
      </w:r>
      <w:proofErr w:type="gramStart"/>
      <w:r>
        <w:rPr>
          <w:rFonts w:ascii="Courier New" w:hAnsi="Courier New" w:cs="Courier New"/>
          <w:snapToGrid w:val="0"/>
          <w:color w:val="000000"/>
          <w:sz w:val="20"/>
          <w:szCs w:val="20"/>
        </w:rPr>
        <w:t>length(</w:t>
      </w:r>
      <w:proofErr w:type="gramEnd"/>
      <w:r>
        <w:rPr>
          <w:rFonts w:ascii="Courier New" w:hAnsi="Courier New" w:cs="Courier New"/>
          <w:snapToGrid w:val="0"/>
          <w:color w:val="000000"/>
          <w:sz w:val="20"/>
          <w:szCs w:val="20"/>
        </w:rPr>
        <w:t>a);</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Pm&gt;=rand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w:t>
      </w:r>
      <w:proofErr w:type="gramStart"/>
      <w:r>
        <w:rPr>
          <w:rFonts w:ascii="Courier New" w:hAnsi="Courier New" w:cs="Courier New"/>
          <w:snapToGrid w:val="0"/>
          <w:color w:val="000000"/>
          <w:sz w:val="20"/>
          <w:szCs w:val="20"/>
        </w:rPr>
        <w:t>randperm(</w:t>
      </w:r>
      <w:proofErr w:type="gramEnd"/>
      <w:r>
        <w:rPr>
          <w:rFonts w:ascii="Courier New" w:hAnsi="Courier New" w:cs="Courier New"/>
          <w:snapToGrid w:val="0"/>
          <w:color w:val="000000"/>
          <w:sz w:val="20"/>
          <w:szCs w:val="20"/>
        </w:rPr>
        <w:t>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a(</w:t>
      </w:r>
      <w:proofErr w:type="gramEnd"/>
      <w:r>
        <w:rPr>
          <w:rFonts w:ascii="Courier New" w:hAnsi="Courier New" w:cs="Courier New"/>
          <w:snapToGrid w:val="0"/>
          <w:color w:val="000000"/>
          <w:sz w:val="20"/>
          <w:szCs w:val="20"/>
        </w:rPr>
        <w:t>R(1:2))=a(R(2:-1:1));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L=</w:t>
      </w:r>
      <w:proofErr w:type="gramStart"/>
      <w:r>
        <w:rPr>
          <w:rFonts w:ascii="Courier New" w:hAnsi="Courier New" w:cs="Courier New"/>
          <w:snapToGrid w:val="0"/>
          <w:color w:val="000000"/>
          <w:sz w:val="20"/>
          <w:szCs w:val="20"/>
        </w:rPr>
        <w:t>length(</w:t>
      </w:r>
      <w:proofErr w:type="gramEnd"/>
      <w:r>
        <w:rPr>
          <w:rFonts w:ascii="Courier New" w:hAnsi="Courier New" w:cs="Courier New"/>
          <w:snapToGrid w:val="0"/>
          <w:color w:val="000000"/>
          <w:sz w:val="20"/>
          <w:szCs w:val="20"/>
        </w:rPr>
        <w:t>b);</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Pm&gt;=rand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w:t>
      </w:r>
      <w:proofErr w:type="gramStart"/>
      <w:r>
        <w:rPr>
          <w:rFonts w:ascii="Courier New" w:hAnsi="Courier New" w:cs="Courier New"/>
          <w:snapToGrid w:val="0"/>
          <w:color w:val="000000"/>
          <w:sz w:val="20"/>
          <w:szCs w:val="20"/>
        </w:rPr>
        <w:t>randperm(</w:t>
      </w:r>
      <w:proofErr w:type="gramEnd"/>
      <w:r>
        <w:rPr>
          <w:rFonts w:ascii="Courier New" w:hAnsi="Courier New" w:cs="Courier New"/>
          <w:snapToGrid w:val="0"/>
          <w:color w:val="000000"/>
          <w:sz w:val="20"/>
          <w:szCs w:val="20"/>
        </w:rPr>
        <w:t>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b(</w:t>
      </w:r>
      <w:proofErr w:type="gramEnd"/>
      <w:r>
        <w:rPr>
          <w:rFonts w:ascii="Courier New" w:hAnsi="Courier New" w:cs="Courier New"/>
          <w:snapToGrid w:val="0"/>
          <w:color w:val="000000"/>
          <w:sz w:val="20"/>
          <w:szCs w:val="20"/>
        </w:rPr>
        <w:t>R(1:2))=b(R(2:-1:1));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L=length(c);</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Pm&gt;=rand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w:t>
      </w:r>
      <w:proofErr w:type="gramStart"/>
      <w:r>
        <w:rPr>
          <w:rFonts w:ascii="Courier New" w:hAnsi="Courier New" w:cs="Courier New"/>
          <w:snapToGrid w:val="0"/>
          <w:color w:val="000000"/>
          <w:sz w:val="20"/>
          <w:szCs w:val="20"/>
        </w:rPr>
        <w:t>randperm(</w:t>
      </w:r>
      <w:proofErr w:type="gramEnd"/>
      <w:r>
        <w:rPr>
          <w:rFonts w:ascii="Courier New" w:hAnsi="Courier New" w:cs="Courier New"/>
          <w:snapToGrid w:val="0"/>
          <w:color w:val="000000"/>
          <w:sz w:val="20"/>
          <w:szCs w:val="20"/>
        </w:rPr>
        <w:t>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w:t>
      </w:r>
      <w:proofErr w:type="gramEnd"/>
      <w:r>
        <w:rPr>
          <w:rFonts w:ascii="Courier New" w:hAnsi="Courier New" w:cs="Courier New"/>
          <w:snapToGrid w:val="0"/>
          <w:color w:val="000000"/>
          <w:sz w:val="20"/>
          <w:szCs w:val="20"/>
        </w:rPr>
        <w:t>R(1:2))=c(R(2:-1:1));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SelCh(</w:t>
      </w:r>
      <w:proofErr w:type="gramEnd"/>
      <w:r>
        <w:rPr>
          <w:rFonts w:ascii="Courier New" w:hAnsi="Courier New" w:cs="Courier New"/>
          <w:snapToGrid w:val="0"/>
          <w:color w:val="000000"/>
          <w:sz w:val="20"/>
          <w:szCs w:val="20"/>
        </w:rPr>
        <w:t>i,:)=[a b c];</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FF"/>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ObjV=myfunction(x)</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lastRenderedPageBreak/>
        <w:t>um</w:t>
      </w:r>
      <w:proofErr w:type="gramEnd"/>
      <w:r>
        <w:rPr>
          <w:rFonts w:ascii="Courier New" w:hAnsi="Courier New" w:cs="Courier New"/>
          <w:snapToGrid w:val="0"/>
          <w:color w:val="000000"/>
          <w:sz w:val="20"/>
          <w:szCs w:val="20"/>
        </w:rPr>
        <w:t>=[0.08241 0.07412 0.07066 0.07161 0.07378 0.07414 0.07066 0.07150 0.07380 0.07459];</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pho</w:t>
      </w:r>
      <w:proofErr w:type="gramEnd"/>
      <w:r>
        <w:rPr>
          <w:rFonts w:ascii="Courier New" w:hAnsi="Courier New" w:cs="Courier New"/>
          <w:snapToGrid w:val="0"/>
          <w:color w:val="000000"/>
          <w:sz w:val="20"/>
          <w:szCs w:val="20"/>
        </w:rPr>
        <w:t>=[1 3.1 7.7 4.2807 4.06 2.63 7.7 3.373 4.21 2.742];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B=1;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I0=0.662;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d=10;</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v6=</w:t>
      </w:r>
      <w:proofErr w:type="gramStart"/>
      <w:r>
        <w:rPr>
          <w:rFonts w:ascii="Courier New" w:hAnsi="Courier New" w:cs="Courier New"/>
          <w:snapToGrid w:val="0"/>
          <w:color w:val="000000"/>
          <w:sz w:val="20"/>
          <w:szCs w:val="20"/>
        </w:rPr>
        <w:t>x(</w:t>
      </w:r>
      <w:proofErr w:type="gramEnd"/>
      <w:r>
        <w:rPr>
          <w:rFonts w:ascii="Courier New" w:hAnsi="Courier New" w:cs="Courier New"/>
          <w:snapToGrid w:val="0"/>
          <w:color w:val="000000"/>
          <w:sz w:val="20"/>
          <w:szCs w:val="20"/>
        </w:rPr>
        <w:t>6);</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v10=</w:t>
      </w:r>
      <w:proofErr w:type="gramStart"/>
      <w:r>
        <w:rPr>
          <w:rFonts w:ascii="Courier New" w:hAnsi="Courier New" w:cs="Courier New"/>
          <w:snapToGrid w:val="0"/>
          <w:color w:val="000000"/>
          <w:sz w:val="20"/>
          <w:szCs w:val="20"/>
        </w:rPr>
        <w:t>x(</w:t>
      </w:r>
      <w:proofErr w:type="gramEnd"/>
      <w:r>
        <w:rPr>
          <w:rFonts w:ascii="Courier New" w:hAnsi="Courier New" w:cs="Courier New"/>
          <w:snapToGrid w:val="0"/>
          <w:color w:val="000000"/>
          <w:sz w:val="20"/>
          <w:szCs w:val="20"/>
        </w:rPr>
        <w:t>10);</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I=B*I0*</w:t>
      </w:r>
      <w:proofErr w:type="gramStart"/>
      <w:r>
        <w:rPr>
          <w:rFonts w:ascii="Courier New" w:hAnsi="Courier New" w:cs="Courier New"/>
          <w:snapToGrid w:val="0"/>
          <w:color w:val="000000"/>
          <w:sz w:val="20"/>
          <w:szCs w:val="20"/>
        </w:rPr>
        <w:t>exp(</w:t>
      </w:r>
      <w:proofErr w:type="gramEnd"/>
      <w:r>
        <w:rPr>
          <w:rFonts w:ascii="Courier New" w:hAnsi="Courier New" w:cs="Courier New"/>
          <w:snapToGrid w:val="0"/>
          <w:color w:val="000000"/>
          <w:sz w:val="20"/>
          <w:szCs w:val="20"/>
        </w:rPr>
        <w:t>-sum(pho.*x.*um)/sum(x)*d)+1e6*max(0,-v6)+1e6*max(0,-v10);</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ObjV=I;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FF"/>
          <w:sz w:val="20"/>
          <w:szCs w:val="20"/>
        </w:rPr>
        <w:t>function</w:t>
      </w:r>
      <w:r>
        <w:rPr>
          <w:rFonts w:ascii="Courier New" w:hAnsi="Courier New" w:cs="Courier New"/>
          <w:snapToGrid w:val="0"/>
          <w:color w:val="000000"/>
          <w:sz w:val="20"/>
          <w:szCs w:val="20"/>
        </w:rPr>
        <w:t xml:space="preserve"> ObjV=Objfun(Chrom,Nv,area,L,B,R,pp,pdown,pup)</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 xml:space="preserve">Chrom,1);   </w:t>
      </w:r>
      <w:r>
        <w:rPr>
          <w:rFonts w:ascii="Courier New" w:hAnsi="Courier New" w:cs="Courier New"/>
          <w:snapToGrid w:val="0"/>
          <w:color w:val="228B22"/>
          <w:sz w:val="20"/>
          <w:szCs w:val="20"/>
        </w:rPr>
        <w:t xml:space="preserve">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coordinate{i}=geshu(Chrom(i,:),Nv,area,L,B);</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s=</w:t>
      </w:r>
      <w:proofErr w:type="gramStart"/>
      <w:r>
        <w:rPr>
          <w:rFonts w:ascii="Courier New" w:hAnsi="Courier New" w:cs="Courier New"/>
          <w:snapToGrid w:val="0"/>
          <w:color w:val="000000"/>
          <w:sz w:val="20"/>
          <w:szCs w:val="20"/>
        </w:rPr>
        <w:t>zeros(</w:t>
      </w:r>
      <w:proofErr w:type="gramEnd"/>
      <w:r>
        <w:rPr>
          <w:rFonts w:ascii="Courier New" w:hAnsi="Courier New" w:cs="Courier New"/>
          <w:snapToGrid w:val="0"/>
          <w:color w:val="000000"/>
          <w:sz w:val="20"/>
          <w:szCs w:val="20"/>
        </w:rPr>
        <w:t>N,1);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k=1:N</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dij=</w:t>
      </w:r>
      <w:proofErr w:type="gramEnd"/>
      <w:r>
        <w:rPr>
          <w:rFonts w:ascii="Courier New" w:hAnsi="Courier New" w:cs="Courier New"/>
          <w:snapToGrid w:val="0"/>
          <w:color w:val="000000"/>
          <w:sz w:val="20"/>
          <w:szCs w:val="20"/>
        </w:rPr>
        <w:t>0;</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i=1:Nv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xic</w:t>
      </w:r>
      <w:proofErr w:type="gramEnd"/>
      <w:r>
        <w:rPr>
          <w:rFonts w:ascii="Courier New" w:hAnsi="Courier New" w:cs="Courier New"/>
          <w:snapToGrid w:val="0"/>
          <w:color w:val="000000"/>
          <w:sz w:val="20"/>
          <w:szCs w:val="20"/>
        </w:rPr>
        <w:t>=(coordinate{k}(i,1)+coordinate{k}(i,3))/2;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yic</w:t>
      </w:r>
      <w:proofErr w:type="gramEnd"/>
      <w:r>
        <w:rPr>
          <w:rFonts w:ascii="Courier New" w:hAnsi="Courier New" w:cs="Courier New"/>
          <w:snapToGrid w:val="0"/>
          <w:color w:val="000000"/>
          <w:sz w:val="20"/>
          <w:szCs w:val="20"/>
        </w:rPr>
        <w:t>=(coordinate{k}(i,2)+coordinate{k}(i,4))/2;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j=1:Nv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xjc</w:t>
      </w:r>
      <w:proofErr w:type="gramEnd"/>
      <w:r>
        <w:rPr>
          <w:rFonts w:ascii="Courier New" w:hAnsi="Courier New" w:cs="Courier New"/>
          <w:snapToGrid w:val="0"/>
          <w:color w:val="000000"/>
          <w:sz w:val="20"/>
          <w:szCs w:val="20"/>
        </w:rPr>
        <w:t>=(coordinate{k}(j,1)+coordinate{k}(j,3))/2;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yjc</w:t>
      </w:r>
      <w:proofErr w:type="gramEnd"/>
      <w:r>
        <w:rPr>
          <w:rFonts w:ascii="Courier New" w:hAnsi="Courier New" w:cs="Courier New"/>
          <w:snapToGrid w:val="0"/>
          <w:color w:val="000000"/>
          <w:sz w:val="20"/>
          <w:szCs w:val="20"/>
        </w:rPr>
        <w:t>=(coordinate{k}(j,2)+coordinate{k}(j,4))/2;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dij=</w:t>
      </w:r>
      <w:proofErr w:type="gramEnd"/>
      <w:r>
        <w:rPr>
          <w:rFonts w:ascii="Courier New" w:hAnsi="Courier New" w:cs="Courier New"/>
          <w:snapToGrid w:val="0"/>
          <w:color w:val="000000"/>
          <w:sz w:val="20"/>
          <w:szCs w:val="20"/>
        </w:rPr>
        <w:t>abs(xic-xjc)+abs(yic-yjc);</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s(k)=s(k)+R(Chrom(k,i),Chrom(k,j))*dij;</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Li=</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k}(i,3)-coordinate{k}(i,1);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Bi=</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k}(i,4)-coordinate{k}(i,2);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lastRenderedPageBreak/>
        <w:t xml:space="preserve">        </w:t>
      </w:r>
      <w:proofErr w:type="gramStart"/>
      <w:r>
        <w:rPr>
          <w:rFonts w:ascii="Courier New" w:hAnsi="Courier New" w:cs="Courier New"/>
          <w:snapToGrid w:val="0"/>
          <w:color w:val="000000"/>
          <w:sz w:val="20"/>
          <w:szCs w:val="20"/>
        </w:rPr>
        <w:t>pi=</w:t>
      </w:r>
      <w:proofErr w:type="gramEnd"/>
      <w:r>
        <w:rPr>
          <w:rFonts w:ascii="Courier New" w:hAnsi="Courier New" w:cs="Courier New"/>
          <w:snapToGrid w:val="0"/>
          <w:color w:val="000000"/>
          <w:sz w:val="20"/>
          <w:szCs w:val="20"/>
        </w:rPr>
        <w:t>max(Li,Bi)/min(Li,Bi);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s(</w:t>
      </w:r>
      <w:proofErr w:type="gramEnd"/>
      <w:r>
        <w:rPr>
          <w:rFonts w:ascii="Courier New" w:hAnsi="Courier New" w:cs="Courier New"/>
          <w:snapToGrid w:val="0"/>
          <w:color w:val="000000"/>
          <w:sz w:val="20"/>
          <w:szCs w:val="20"/>
        </w:rPr>
        <w:t>k)=s(k)+pp*max(0,max(pi-pup,pdown-pi));</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ObjV=s;</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inf=output(Chrom,Nv,area,L,B) </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geshu(Chrom,Nv,area,L,B);</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xic</w:t>
      </w:r>
      <w:proofErr w:type="gramEnd"/>
      <w:r>
        <w:rPr>
          <w:rFonts w:ascii="Courier New" w:hAnsi="Courier New" w:cs="Courier New"/>
          <w:snapToGrid w:val="0"/>
          <w:color w:val="000000"/>
          <w:sz w:val="20"/>
          <w:szCs w:val="20"/>
        </w:rPr>
        <w:t>=(coordinate(i,1)+coordinate(i,3))/2;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yic</w:t>
      </w:r>
      <w:proofErr w:type="gramEnd"/>
      <w:r>
        <w:rPr>
          <w:rFonts w:ascii="Courier New" w:hAnsi="Courier New" w:cs="Courier New"/>
          <w:snapToGrid w:val="0"/>
          <w:color w:val="000000"/>
          <w:sz w:val="20"/>
          <w:szCs w:val="20"/>
        </w:rPr>
        <w:t>=(coordinate(i,2)+coordinate(i,4))/2;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Li=</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i,3)-coordinate(i,1);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Bi=</w:t>
      </w:r>
      <w:proofErr w:type="gramStart"/>
      <w:r>
        <w:rPr>
          <w:rFonts w:ascii="Courier New" w:hAnsi="Courier New" w:cs="Courier New"/>
          <w:snapToGrid w:val="0"/>
          <w:color w:val="000000"/>
          <w:sz w:val="20"/>
          <w:szCs w:val="20"/>
        </w:rPr>
        <w:t>coordinate(</w:t>
      </w:r>
      <w:proofErr w:type="gramEnd"/>
      <w:r>
        <w:rPr>
          <w:rFonts w:ascii="Courier New" w:hAnsi="Courier New" w:cs="Courier New"/>
          <w:snapToGrid w:val="0"/>
          <w:color w:val="000000"/>
          <w:sz w:val="20"/>
          <w:szCs w:val="20"/>
        </w:rPr>
        <w:t>i,4)-coordinate(i,2);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inf(Chrom(i),:)=[xic,yic,Li,Bi];</w:t>
      </w:r>
    </w:p>
    <w:p w:rsidR="001407B7" w:rsidRDefault="00D75974">
      <w:pPr>
        <w:autoSpaceDE w:val="0"/>
        <w:autoSpaceDN w:val="0"/>
        <w:ind w:leftChars="400" w:left="1065"/>
        <w:rPr>
          <w:rFonts w:ascii="Courier New" w:hAnsi="Courier New" w:cs="Courier New"/>
          <w:snapToGrid w:val="0"/>
          <w:color w:val="0000FF"/>
          <w:sz w:val="20"/>
          <w:szCs w:val="20"/>
        </w:rPr>
      </w:pPr>
      <w:proofErr w:type="gramStart"/>
      <w:r>
        <w:rPr>
          <w:rFonts w:ascii="Courier New" w:hAnsi="Courier New" w:cs="Courier New"/>
          <w:snapToGrid w:val="0"/>
          <w:color w:val="0000FF"/>
          <w:sz w:val="20"/>
          <w:szCs w:val="20"/>
        </w:rPr>
        <w:t>end</w:t>
      </w:r>
      <w:proofErr w:type="gramEnd"/>
    </w:p>
    <w:p w:rsidR="001407B7" w:rsidRDefault="001407B7">
      <w:pPr>
        <w:autoSpaceDE w:val="0"/>
        <w:autoSpaceDN w:val="0"/>
        <w:ind w:leftChars="400" w:left="1065"/>
        <w:rPr>
          <w:rFonts w:ascii="Courier New" w:hAnsi="Courier New" w:cs="Courier New"/>
          <w:snapToGrid w:val="0"/>
          <w:color w:val="0000FF"/>
          <w:sz w:val="20"/>
          <w:szCs w:val="2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len=PathLength(D,Chrom)</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[Ni</w:t>
      </w:r>
      <w:proofErr w:type="gramStart"/>
      <w:r>
        <w:rPr>
          <w:rFonts w:ascii="Courier New" w:hAnsi="Courier New" w:cs="Courier New"/>
          <w:snapToGrid w:val="0"/>
          <w:color w:val="000000"/>
          <w:sz w:val="20"/>
          <w:szCs w:val="20"/>
        </w:rPr>
        <w:t>,NN</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[Nn</w:t>
      </w:r>
      <w:proofErr w:type="gramStart"/>
      <w:r>
        <w:rPr>
          <w:rFonts w:ascii="Courier New" w:hAnsi="Courier New" w:cs="Courier New"/>
          <w:snapToGrid w:val="0"/>
          <w:color w:val="000000"/>
          <w:sz w:val="20"/>
          <w:szCs w:val="20"/>
        </w:rPr>
        <w:t>,nn</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Chrom);</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j=1:Nn</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len(j,1)=D(Chrom(j,Ni),Chrom(j,1));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i=1:(Ni-1)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len(j,1)=len(j,1)+D(Chrom(j,i),Chrom(j,i+1));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autoSpaceDE w:val="0"/>
        <w:autoSpaceDN w:val="0"/>
        <w:rPr>
          <w:rFonts w:ascii="Courier New" w:hAnsi="Courier New" w:cs="Courier New"/>
          <w:snapToGrid w:val="0"/>
          <w:color w:val="0000FF"/>
          <w:sz w:val="20"/>
          <w:szCs w:val="2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SelCh=Recombin(SelCh,Pc,Nv)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NSel=</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SelCh,1);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i=1:2:NSel-mod(NSel,2)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FF"/>
          <w:sz w:val="20"/>
          <w:szCs w:val="20"/>
        </w:rPr>
        <w:t>if</w:t>
      </w:r>
      <w:proofErr w:type="gramEnd"/>
      <w:r>
        <w:rPr>
          <w:rFonts w:ascii="Courier New" w:hAnsi="Courier New" w:cs="Courier New"/>
          <w:snapToGrid w:val="0"/>
          <w:color w:val="000000"/>
          <w:sz w:val="20"/>
          <w:szCs w:val="20"/>
        </w:rPr>
        <w:t xml:space="preserve"> Pc&gt;=rand</w:t>
      </w:r>
    </w:p>
    <w:p w:rsidR="001407B7" w:rsidRDefault="00D75974">
      <w:pPr>
        <w:autoSpaceDE w:val="0"/>
        <w:autoSpaceDN w:val="0"/>
        <w:rPr>
          <w:rFonts w:ascii="Courier New" w:hAnsi="Courier New" w:cs="Courier New"/>
          <w:snapToGrid w:val="0"/>
          <w:sz w:val="24"/>
          <w:szCs w:val="24"/>
        </w:rPr>
      </w:pPr>
      <w:r>
        <w:rPr>
          <w:rFonts w:ascii="Courier New" w:hAnsi="Courier New" w:cs="Courier New"/>
          <w:snapToGrid w:val="0"/>
          <w:color w:val="000000"/>
          <w:sz w:val="20"/>
          <w:szCs w:val="20"/>
        </w:rPr>
        <w:t xml:space="preserve">        [SelCh(i,:),SelCh(i+1,:)]=intercross(SelCh(i,:),SelCh(i+1,:),Nv);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lastRenderedPageBreak/>
        <w:t xml:space="preserve">    </w:t>
      </w: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autoSpaceDE w:val="0"/>
        <w:autoSpaceDN w:val="0"/>
        <w:rPr>
          <w:rFonts w:ascii="Courier New" w:hAnsi="Courier New" w:cs="Courier New"/>
          <w:snapToGrid w:val="0"/>
          <w:sz w:val="24"/>
          <w:szCs w:val="24"/>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Chrom=Reins(Chrom,SelCh,ObjV)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NIND=</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Chrom,1);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NSel=</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SelCh,1);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[TobjV</w:t>
      </w:r>
      <w:proofErr w:type="gramStart"/>
      <w:r>
        <w:rPr>
          <w:rFonts w:ascii="Courier New" w:hAnsi="Courier New" w:cs="Courier New"/>
          <w:snapToGrid w:val="0"/>
          <w:color w:val="000000"/>
          <w:sz w:val="20"/>
          <w:szCs w:val="20"/>
        </w:rPr>
        <w:t>,index</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sort(</w:t>
      </w:r>
      <w:proofErr w:type="gramEnd"/>
      <w:r>
        <w:rPr>
          <w:rFonts w:ascii="Courier New" w:hAnsi="Courier New" w:cs="Courier New"/>
          <w:snapToGrid w:val="0"/>
          <w:color w:val="000000"/>
          <w:sz w:val="20"/>
          <w:szCs w:val="20"/>
        </w:rPr>
        <w:t>ObjV);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Chrom</w:t>
      </w:r>
      <w:proofErr w:type="gramStart"/>
      <w:r>
        <w:rPr>
          <w:rFonts w:ascii="Courier New" w:hAnsi="Courier New" w:cs="Courier New"/>
          <w:snapToGrid w:val="0"/>
          <w:color w:val="000000"/>
          <w:sz w:val="20"/>
          <w:szCs w:val="20"/>
        </w:rPr>
        <w:t>=[</w:t>
      </w:r>
      <w:proofErr w:type="gramEnd"/>
      <w:r>
        <w:rPr>
          <w:rFonts w:ascii="Courier New" w:hAnsi="Courier New" w:cs="Courier New"/>
          <w:snapToGrid w:val="0"/>
          <w:color w:val="000000"/>
          <w:sz w:val="20"/>
          <w:szCs w:val="20"/>
        </w:rPr>
        <w:t>Chrom(index(1:NIND-NSel),:);SelCh];</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SelCh=Reverse(SelCh,D,ObjV)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row,</w:t>
      </w:r>
      <w:proofErr w:type="gramEnd"/>
      <w:r>
        <w:rPr>
          <w:rFonts w:ascii="Courier New" w:hAnsi="Courier New" w:cs="Courier New"/>
          <w:snapToGrid w:val="0"/>
          <w:color w:val="000000"/>
          <w:sz w:val="20"/>
          <w:szCs w:val="20"/>
        </w:rPr>
        <w:t>col]=</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SelCh);</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SelCh1=SelCh;</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i=1:row</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r1=</w:t>
      </w:r>
      <w:proofErr w:type="gramStart"/>
      <w:r>
        <w:rPr>
          <w:rFonts w:ascii="Courier New" w:hAnsi="Courier New" w:cs="Courier New"/>
          <w:snapToGrid w:val="0"/>
          <w:color w:val="000000"/>
          <w:sz w:val="20"/>
          <w:szCs w:val="20"/>
        </w:rPr>
        <w:t>randsrc(</w:t>
      </w:r>
      <w:proofErr w:type="gramEnd"/>
      <w:r>
        <w:rPr>
          <w:rFonts w:ascii="Courier New" w:hAnsi="Courier New" w:cs="Courier New"/>
          <w:snapToGrid w:val="0"/>
          <w:color w:val="000000"/>
          <w:sz w:val="20"/>
          <w:szCs w:val="20"/>
        </w:rPr>
        <w:t>1,1,[1:col]);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r2=</w:t>
      </w:r>
      <w:proofErr w:type="gramStart"/>
      <w:r>
        <w:rPr>
          <w:rFonts w:ascii="Courier New" w:hAnsi="Courier New" w:cs="Courier New"/>
          <w:snapToGrid w:val="0"/>
          <w:color w:val="000000"/>
          <w:sz w:val="20"/>
          <w:szCs w:val="20"/>
        </w:rPr>
        <w:t>randsrc(</w:t>
      </w:r>
      <w:proofErr w:type="gramEnd"/>
      <w:r>
        <w:rPr>
          <w:rFonts w:ascii="Courier New" w:hAnsi="Courier New" w:cs="Courier New"/>
          <w:snapToGrid w:val="0"/>
          <w:color w:val="000000"/>
          <w:sz w:val="20"/>
          <w:szCs w:val="20"/>
        </w:rPr>
        <w:t>1,1,[1:col]);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mininverse=</w:t>
      </w:r>
      <w:proofErr w:type="gramEnd"/>
      <w:r>
        <w:rPr>
          <w:rFonts w:ascii="Courier New" w:hAnsi="Courier New" w:cs="Courier New"/>
          <w:snapToGrid w:val="0"/>
          <w:color w:val="000000"/>
          <w:sz w:val="20"/>
          <w:szCs w:val="20"/>
        </w:rPr>
        <w:t>min([r1 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maxinverse=</w:t>
      </w:r>
      <w:proofErr w:type="gramEnd"/>
      <w:r>
        <w:rPr>
          <w:rFonts w:ascii="Courier New" w:hAnsi="Courier New" w:cs="Courier New"/>
          <w:snapToGrid w:val="0"/>
          <w:color w:val="000000"/>
          <w:sz w:val="20"/>
          <w:szCs w:val="20"/>
        </w:rPr>
        <w:t>max([r1 r2]);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SelCh1(</w:t>
      </w:r>
      <w:proofErr w:type="gramEnd"/>
      <w:r>
        <w:rPr>
          <w:rFonts w:ascii="Courier New" w:hAnsi="Courier New" w:cs="Courier New"/>
          <w:snapToGrid w:val="0"/>
          <w:color w:val="000000"/>
          <w:sz w:val="20"/>
          <w:szCs w:val="20"/>
        </w:rPr>
        <w:t>i,mininverse:maxinverse)=SelCh1(i,maxinverse:-1:mininverse);</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ObjV1=</w:t>
      </w:r>
      <w:proofErr w:type="gramStart"/>
      <w:r>
        <w:rPr>
          <w:rFonts w:ascii="Courier New" w:hAnsi="Courier New" w:cs="Courier New"/>
          <w:snapToGrid w:val="0"/>
          <w:color w:val="000000"/>
          <w:sz w:val="20"/>
          <w:szCs w:val="20"/>
        </w:rPr>
        <w:t>PathLength(</w:t>
      </w:r>
      <w:proofErr w:type="gramEnd"/>
      <w:r>
        <w:rPr>
          <w:rFonts w:ascii="Courier New" w:hAnsi="Courier New" w:cs="Courier New"/>
          <w:snapToGrid w:val="0"/>
          <w:color w:val="000000"/>
          <w:sz w:val="20"/>
          <w:szCs w:val="20"/>
        </w:rPr>
        <w:t>D,SelCh1);</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index=</w:t>
      </w:r>
      <w:proofErr w:type="gramEnd"/>
      <w:r>
        <w:rPr>
          <w:rFonts w:ascii="Courier New" w:hAnsi="Courier New" w:cs="Courier New"/>
          <w:snapToGrid w:val="0"/>
          <w:color w:val="000000"/>
          <w:sz w:val="20"/>
          <w:szCs w:val="20"/>
        </w:rPr>
        <w:t>ObjV1&lt;ObjV;</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SelCh(</w:t>
      </w:r>
      <w:proofErr w:type="gramEnd"/>
      <w:r>
        <w:rPr>
          <w:rFonts w:ascii="Courier New" w:hAnsi="Courier New" w:cs="Courier New"/>
          <w:snapToGrid w:val="0"/>
          <w:color w:val="000000"/>
          <w:sz w:val="20"/>
          <w:szCs w:val="20"/>
        </w:rPr>
        <w:t>index,:)=SelCh1(index,:);</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SelCh=Select(Chrom,FitnV,GGAP)</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NIND=</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Chrom,1);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NSel=</w:t>
      </w:r>
      <w:proofErr w:type="gramStart"/>
      <w:r>
        <w:rPr>
          <w:rFonts w:ascii="Courier New" w:hAnsi="Courier New" w:cs="Courier New"/>
          <w:snapToGrid w:val="0"/>
          <w:color w:val="000000"/>
          <w:sz w:val="20"/>
          <w:szCs w:val="20"/>
        </w:rPr>
        <w:t>max(</w:t>
      </w:r>
      <w:proofErr w:type="gramEnd"/>
      <w:r>
        <w:rPr>
          <w:rFonts w:ascii="Courier New" w:hAnsi="Courier New" w:cs="Courier New"/>
          <w:snapToGrid w:val="0"/>
          <w:color w:val="000000"/>
          <w:sz w:val="20"/>
          <w:szCs w:val="20"/>
        </w:rPr>
        <w:t>floor(NIND*GGAP+ .5),2);</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Fit_rate=FitnV/</w:t>
      </w:r>
      <w:proofErr w:type="gramStart"/>
      <w:r>
        <w:rPr>
          <w:rFonts w:ascii="Courier New" w:hAnsi="Courier New" w:cs="Courier New"/>
          <w:snapToGrid w:val="0"/>
          <w:color w:val="000000"/>
          <w:sz w:val="20"/>
          <w:szCs w:val="20"/>
        </w:rPr>
        <w:t>sum(</w:t>
      </w:r>
      <w:proofErr w:type="gramEnd"/>
      <w:r>
        <w:rPr>
          <w:rFonts w:ascii="Courier New" w:hAnsi="Courier New" w:cs="Courier New"/>
          <w:snapToGrid w:val="0"/>
          <w:color w:val="000000"/>
          <w:sz w:val="20"/>
          <w:szCs w:val="20"/>
        </w:rPr>
        <w:t>FitnV);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rate_cum=</w:t>
      </w:r>
      <w:proofErr w:type="gramStart"/>
      <w:r>
        <w:rPr>
          <w:rFonts w:ascii="Courier New" w:hAnsi="Courier New" w:cs="Courier New"/>
          <w:snapToGrid w:val="0"/>
          <w:color w:val="000000"/>
          <w:sz w:val="20"/>
          <w:szCs w:val="20"/>
        </w:rPr>
        <w:t>cumsum(</w:t>
      </w:r>
      <w:proofErr w:type="gramEnd"/>
      <w:r>
        <w:rPr>
          <w:rFonts w:ascii="Courier New" w:hAnsi="Courier New" w:cs="Courier New"/>
          <w:snapToGrid w:val="0"/>
          <w:color w:val="000000"/>
          <w:sz w:val="20"/>
          <w:szCs w:val="20"/>
        </w:rPr>
        <w:t>Fit_rate);</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for</w:t>
      </w:r>
      <w:proofErr w:type="gramEnd"/>
      <w:r>
        <w:rPr>
          <w:rFonts w:ascii="Courier New" w:hAnsi="Courier New" w:cs="Courier New"/>
          <w:snapToGrid w:val="0"/>
          <w:color w:val="000000"/>
          <w:sz w:val="20"/>
          <w:szCs w:val="20"/>
        </w:rPr>
        <w:t xml:space="preserve"> i=1:NSel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lastRenderedPageBreak/>
        <w:t xml:space="preserve">    </w:t>
      </w:r>
      <w:proofErr w:type="gramStart"/>
      <w:r>
        <w:rPr>
          <w:rFonts w:ascii="Courier New" w:hAnsi="Courier New" w:cs="Courier New"/>
          <w:snapToGrid w:val="0"/>
          <w:color w:val="000000"/>
          <w:sz w:val="20"/>
          <w:szCs w:val="20"/>
        </w:rPr>
        <w:t>minx</w:t>
      </w:r>
      <w:proofErr w:type="gramEnd"/>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minIndex</w:t>
      </w:r>
      <w:proofErr w:type="gramEnd"/>
      <w:r>
        <w:rPr>
          <w:rFonts w:ascii="Courier New" w:hAnsi="Courier New" w:cs="Courier New"/>
          <w:snapToGrid w:val="0"/>
          <w:color w:val="000000"/>
          <w:sz w:val="20"/>
          <w:szCs w:val="20"/>
        </w:rPr>
        <w:t>=[];</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rate_cum;</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a=rand;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b=</w:t>
      </w:r>
      <w:proofErr w:type="gramStart"/>
      <w:r>
        <w:rPr>
          <w:rFonts w:ascii="Courier New" w:hAnsi="Courier New" w:cs="Courier New"/>
          <w:snapToGrid w:val="0"/>
          <w:color w:val="000000"/>
          <w:sz w:val="20"/>
          <w:szCs w:val="20"/>
        </w:rPr>
        <w:t>find(</w:t>
      </w:r>
      <w:proofErr w:type="gramEnd"/>
      <w:r>
        <w:rPr>
          <w:rFonts w:ascii="Courier New" w:hAnsi="Courier New" w:cs="Courier New"/>
          <w:snapToGrid w:val="0"/>
          <w:color w:val="000000"/>
          <w:sz w:val="20"/>
          <w:szCs w:val="20"/>
        </w:rPr>
        <w:t>rate_cum&gt;=a);</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minx,</w:t>
      </w:r>
      <w:proofErr w:type="gramEnd"/>
      <w:r>
        <w:rPr>
          <w:rFonts w:ascii="Courier New" w:hAnsi="Courier New" w:cs="Courier New"/>
          <w:snapToGrid w:val="0"/>
          <w:color w:val="000000"/>
          <w:sz w:val="20"/>
          <w:szCs w:val="20"/>
        </w:rPr>
        <w:t>minIndex]=</w:t>
      </w:r>
      <w:proofErr w:type="gramStart"/>
      <w:r>
        <w:rPr>
          <w:rFonts w:ascii="Courier New" w:hAnsi="Courier New" w:cs="Courier New"/>
          <w:snapToGrid w:val="0"/>
          <w:color w:val="000000"/>
          <w:sz w:val="20"/>
          <w:szCs w:val="20"/>
        </w:rPr>
        <w:t>find(</w:t>
      </w:r>
      <w:proofErr w:type="gramEnd"/>
      <w:r>
        <w:rPr>
          <w:rFonts w:ascii="Courier New" w:hAnsi="Courier New" w:cs="Courier New"/>
          <w:snapToGrid w:val="0"/>
          <w:color w:val="000000"/>
          <w:sz w:val="20"/>
          <w:szCs w:val="20"/>
        </w:rPr>
        <w:t>rate_cum&gt;=a);</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SelCh(</w:t>
      </w:r>
      <w:proofErr w:type="gramEnd"/>
      <w:r>
        <w:rPr>
          <w:rFonts w:ascii="Courier New" w:hAnsi="Courier New" w:cs="Courier New"/>
          <w:snapToGrid w:val="0"/>
          <w:color w:val="000000"/>
          <w:sz w:val="20"/>
          <w:szCs w:val="20"/>
        </w:rPr>
        <w:t xml:space="preserve">i,:)=Chrom(minIndex(1),:);    </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Chrom(</w:t>
      </w:r>
      <w:proofErr w:type="gramEnd"/>
      <w:r>
        <w:rPr>
          <w:rFonts w:ascii="Courier New" w:hAnsi="Courier New" w:cs="Courier New"/>
          <w:snapToGrid w:val="0"/>
          <w:color w:val="000000"/>
          <w:sz w:val="20"/>
          <w:szCs w:val="20"/>
        </w:rPr>
        <w:t>minIndex(1),:)=[];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w:t>
      </w:r>
      <w:proofErr w:type="gramStart"/>
      <w:r>
        <w:rPr>
          <w:rFonts w:ascii="Courier New" w:hAnsi="Courier New" w:cs="Courier New"/>
          <w:snapToGrid w:val="0"/>
          <w:color w:val="000000"/>
          <w:sz w:val="20"/>
          <w:szCs w:val="20"/>
        </w:rPr>
        <w:t>FitnV(</w:t>
      </w:r>
      <w:proofErr w:type="gramEnd"/>
      <w:r>
        <w:rPr>
          <w:rFonts w:ascii="Courier New" w:hAnsi="Courier New" w:cs="Courier New"/>
          <w:snapToGrid w:val="0"/>
          <w:color w:val="000000"/>
          <w:sz w:val="20"/>
          <w:szCs w:val="20"/>
        </w:rPr>
        <w:t>minIndex(1))=[];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Fit_rate=FitnV/</w:t>
      </w:r>
      <w:proofErr w:type="gramStart"/>
      <w:r>
        <w:rPr>
          <w:rFonts w:ascii="Courier New" w:hAnsi="Courier New" w:cs="Courier New"/>
          <w:snapToGrid w:val="0"/>
          <w:color w:val="000000"/>
          <w:sz w:val="20"/>
          <w:szCs w:val="20"/>
        </w:rPr>
        <w:t>sum(</w:t>
      </w:r>
      <w:proofErr w:type="gramEnd"/>
      <w:r>
        <w:rPr>
          <w:rFonts w:ascii="Courier New" w:hAnsi="Courier New" w:cs="Courier New"/>
          <w:snapToGrid w:val="0"/>
          <w:color w:val="000000"/>
          <w:sz w:val="20"/>
          <w:szCs w:val="20"/>
        </w:rPr>
        <w:t>FitnV);</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 xml:space="preserve">    rate_cum=</w:t>
      </w:r>
      <w:proofErr w:type="gramStart"/>
      <w:r>
        <w:rPr>
          <w:rFonts w:ascii="Courier New" w:hAnsi="Courier New" w:cs="Courier New"/>
          <w:snapToGrid w:val="0"/>
          <w:color w:val="000000"/>
          <w:sz w:val="20"/>
          <w:szCs w:val="20"/>
        </w:rPr>
        <w:t>cumsum(</w:t>
      </w:r>
      <w:proofErr w:type="gramEnd"/>
      <w:r>
        <w:rPr>
          <w:rFonts w:ascii="Courier New" w:hAnsi="Courier New" w:cs="Courier New"/>
          <w:snapToGrid w:val="0"/>
          <w:color w:val="000000"/>
          <w:sz w:val="20"/>
          <w:szCs w:val="20"/>
        </w:rPr>
        <w:t>Fit_rate);</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pPr>
        <w:ind w:leftChars="400" w:left="1065"/>
        <w:rPr>
          <w:snapToGrid w:val="0"/>
        </w:rPr>
      </w:pP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function</w:t>
      </w:r>
      <w:proofErr w:type="gramEnd"/>
      <w:r>
        <w:rPr>
          <w:rFonts w:ascii="Courier New" w:hAnsi="Courier New" w:cs="Courier New"/>
          <w:snapToGrid w:val="0"/>
          <w:color w:val="000000"/>
          <w:sz w:val="20"/>
          <w:szCs w:val="20"/>
        </w:rPr>
        <w:t xml:space="preserve"> NewChrIx=Sus(FitnV,Nsel)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[Nind</w:t>
      </w:r>
      <w:proofErr w:type="gramStart"/>
      <w:r>
        <w:rPr>
          <w:rFonts w:ascii="Courier New" w:hAnsi="Courier New" w:cs="Courier New"/>
          <w:snapToGrid w:val="0"/>
          <w:color w:val="000000"/>
          <w:sz w:val="20"/>
          <w:szCs w:val="20"/>
        </w:rPr>
        <w:t>,ans</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FitnV);</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cumfit=</w:t>
      </w:r>
      <w:proofErr w:type="gramEnd"/>
      <w:r>
        <w:rPr>
          <w:rFonts w:ascii="Courier New" w:hAnsi="Courier New" w:cs="Courier New"/>
          <w:snapToGrid w:val="0"/>
          <w:color w:val="000000"/>
          <w:sz w:val="20"/>
          <w:szCs w:val="20"/>
        </w:rPr>
        <w:t>cumsum(FitnV)</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trials=</w:t>
      </w:r>
      <w:proofErr w:type="gramEnd"/>
      <w:r>
        <w:rPr>
          <w:rFonts w:ascii="Courier New" w:hAnsi="Courier New" w:cs="Courier New"/>
          <w:snapToGrid w:val="0"/>
          <w:color w:val="000000"/>
          <w:sz w:val="20"/>
          <w:szCs w:val="20"/>
        </w:rPr>
        <w:t>cumfit(Nind)/Nsel*(rand+(0:Nsel-1)')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Mf=</w:t>
      </w:r>
      <w:proofErr w:type="gramStart"/>
      <w:r>
        <w:rPr>
          <w:rFonts w:ascii="Courier New" w:hAnsi="Courier New" w:cs="Courier New"/>
          <w:snapToGrid w:val="0"/>
          <w:color w:val="000000"/>
          <w:sz w:val="20"/>
          <w:szCs w:val="20"/>
        </w:rPr>
        <w:t>cumfit(</w:t>
      </w:r>
      <w:proofErr w:type="gramEnd"/>
      <w:r>
        <w:rPr>
          <w:rFonts w:ascii="Courier New" w:hAnsi="Courier New" w:cs="Courier New"/>
          <w:snapToGrid w:val="0"/>
          <w:color w:val="000000"/>
          <w:sz w:val="20"/>
          <w:szCs w:val="20"/>
        </w:rPr>
        <w:t>:,ones(1,Nsel));</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Mt=</w:t>
      </w:r>
      <w:proofErr w:type="gramStart"/>
      <w:r>
        <w:rPr>
          <w:rFonts w:ascii="Courier New" w:hAnsi="Courier New" w:cs="Courier New"/>
          <w:snapToGrid w:val="0"/>
          <w:color w:val="000000"/>
          <w:sz w:val="20"/>
          <w:szCs w:val="20"/>
        </w:rPr>
        <w:t>trials(</w:t>
      </w:r>
      <w:proofErr w:type="gramEnd"/>
      <w:r>
        <w:rPr>
          <w:rFonts w:ascii="Courier New" w:hAnsi="Courier New" w:cs="Courier New"/>
          <w:snapToGrid w:val="0"/>
          <w:color w:val="000000"/>
          <w:sz w:val="20"/>
          <w:szCs w:val="20"/>
        </w:rPr>
        <w:t>:,ones(1,Nind))';</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[NewChrIx</w:t>
      </w:r>
      <w:proofErr w:type="gramStart"/>
      <w:r>
        <w:rPr>
          <w:rFonts w:ascii="Courier New" w:hAnsi="Courier New" w:cs="Courier New"/>
          <w:snapToGrid w:val="0"/>
          <w:color w:val="000000"/>
          <w:sz w:val="20"/>
          <w:szCs w:val="20"/>
        </w:rPr>
        <w:t>,ans</w:t>
      </w:r>
      <w:proofErr w:type="gramEnd"/>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find(</w:t>
      </w:r>
      <w:proofErr w:type="gramEnd"/>
      <w:r>
        <w:rPr>
          <w:rFonts w:ascii="Courier New" w:hAnsi="Courier New" w:cs="Courier New"/>
          <w:snapToGrid w:val="0"/>
          <w:color w:val="000000"/>
          <w:sz w:val="20"/>
          <w:szCs w:val="20"/>
        </w:rPr>
        <w:t>Mt&lt;Mf&amp;[zeros(1,Nsel);Mf(1:Nind-1,:)]&lt;=Mt);</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00"/>
          <w:sz w:val="20"/>
          <w:szCs w:val="20"/>
        </w:rPr>
        <w:t>size(</w:t>
      </w:r>
      <w:proofErr w:type="gramEnd"/>
      <w:r>
        <w:rPr>
          <w:rFonts w:ascii="Courier New" w:hAnsi="Courier New" w:cs="Courier New"/>
          <w:snapToGrid w:val="0"/>
          <w:color w:val="000000"/>
          <w:sz w:val="20"/>
          <w:szCs w:val="20"/>
        </w:rPr>
        <w:t>NewChrIx)</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w:t>
      </w:r>
      <w:proofErr w:type="gramStart"/>
      <w:r>
        <w:rPr>
          <w:rFonts w:ascii="Courier New" w:hAnsi="Courier New" w:cs="Courier New"/>
          <w:snapToGrid w:val="0"/>
          <w:color w:val="000000"/>
          <w:sz w:val="20"/>
          <w:szCs w:val="20"/>
        </w:rPr>
        <w:t>ans,</w:t>
      </w:r>
      <w:proofErr w:type="gramEnd"/>
      <w:r>
        <w:rPr>
          <w:rFonts w:ascii="Courier New" w:hAnsi="Courier New" w:cs="Courier New"/>
          <w:snapToGrid w:val="0"/>
          <w:color w:val="000000"/>
          <w:sz w:val="20"/>
          <w:szCs w:val="20"/>
        </w:rPr>
        <w:t>shuf]=</w:t>
      </w:r>
      <w:proofErr w:type="gramStart"/>
      <w:r>
        <w:rPr>
          <w:rFonts w:ascii="Courier New" w:hAnsi="Courier New" w:cs="Courier New"/>
          <w:snapToGrid w:val="0"/>
          <w:color w:val="000000"/>
          <w:sz w:val="20"/>
          <w:szCs w:val="20"/>
        </w:rPr>
        <w:t>sort(</w:t>
      </w:r>
      <w:proofErr w:type="gramEnd"/>
      <w:r>
        <w:rPr>
          <w:rFonts w:ascii="Courier New" w:hAnsi="Courier New" w:cs="Courier New"/>
          <w:snapToGrid w:val="0"/>
          <w:color w:val="000000"/>
          <w:sz w:val="20"/>
          <w:szCs w:val="20"/>
        </w:rPr>
        <w:t>rand(Nsel,1));</w:t>
      </w:r>
    </w:p>
    <w:p w:rsidR="001407B7" w:rsidRDefault="00D75974">
      <w:pPr>
        <w:autoSpaceDE w:val="0"/>
        <w:autoSpaceDN w:val="0"/>
        <w:ind w:leftChars="400" w:left="1065"/>
        <w:rPr>
          <w:rFonts w:ascii="Courier New" w:hAnsi="Courier New" w:cs="Courier New"/>
          <w:snapToGrid w:val="0"/>
          <w:sz w:val="24"/>
          <w:szCs w:val="24"/>
        </w:rPr>
      </w:pPr>
      <w:r>
        <w:rPr>
          <w:rFonts w:ascii="Courier New" w:hAnsi="Courier New" w:cs="Courier New"/>
          <w:snapToGrid w:val="0"/>
          <w:color w:val="000000"/>
          <w:sz w:val="20"/>
          <w:szCs w:val="20"/>
        </w:rPr>
        <w:t>NewChrIx=</w:t>
      </w:r>
      <w:proofErr w:type="gramStart"/>
      <w:r>
        <w:rPr>
          <w:rFonts w:ascii="Courier New" w:hAnsi="Courier New" w:cs="Courier New"/>
          <w:snapToGrid w:val="0"/>
          <w:color w:val="000000"/>
          <w:sz w:val="20"/>
          <w:szCs w:val="20"/>
        </w:rPr>
        <w:t>NewChrIx(</w:t>
      </w:r>
      <w:proofErr w:type="gramEnd"/>
      <w:r>
        <w:rPr>
          <w:rFonts w:ascii="Courier New" w:hAnsi="Courier New" w:cs="Courier New"/>
          <w:snapToGrid w:val="0"/>
          <w:color w:val="000000"/>
          <w:sz w:val="20"/>
          <w:szCs w:val="20"/>
        </w:rPr>
        <w:t>shuf);</w:t>
      </w:r>
    </w:p>
    <w:p w:rsidR="001407B7" w:rsidRDefault="00D75974">
      <w:pPr>
        <w:autoSpaceDE w:val="0"/>
        <w:autoSpaceDN w:val="0"/>
        <w:ind w:leftChars="400" w:left="1065"/>
        <w:rPr>
          <w:rFonts w:ascii="Courier New" w:hAnsi="Courier New" w:cs="Courier New"/>
          <w:snapToGrid w:val="0"/>
          <w:sz w:val="24"/>
          <w:szCs w:val="24"/>
        </w:rPr>
      </w:pPr>
      <w:proofErr w:type="gramStart"/>
      <w:r>
        <w:rPr>
          <w:rFonts w:ascii="Courier New" w:hAnsi="Courier New" w:cs="Courier New"/>
          <w:snapToGrid w:val="0"/>
          <w:color w:val="0000FF"/>
          <w:sz w:val="20"/>
          <w:szCs w:val="20"/>
        </w:rPr>
        <w:t>end</w:t>
      </w:r>
      <w:proofErr w:type="gramEnd"/>
    </w:p>
    <w:p w:rsidR="001407B7" w:rsidRDefault="001407B7"/>
    <w:sectPr w:rsidR="001407B7">
      <w:headerReference w:type="default" r:id="rId36"/>
      <w:footerReference w:type="default" r:id="rId37"/>
      <w:pgSz w:w="11906" w:h="16838"/>
      <w:pgMar w:top="1531" w:right="1418" w:bottom="1701" w:left="1701" w:header="709" w:footer="709" w:gutter="0"/>
      <w:pgNumType w:start="1"/>
      <w:cols w:space="708"/>
      <w:docGrid w:type="linesAndChars" w:linePitch="377" w:charSpace="947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51B" w:rsidRDefault="00F4051B">
      <w:pPr>
        <w:spacing w:after="0"/>
      </w:pPr>
      <w:r>
        <w:separator/>
      </w:r>
    </w:p>
  </w:endnote>
  <w:endnote w:type="continuationSeparator" w:id="0">
    <w:p w:rsidR="00F4051B" w:rsidRDefault="00F405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974" w:rsidRDefault="00D75974">
    <w:pPr>
      <w:pStyle w:val="a6"/>
      <w:jc w:val="center"/>
    </w:pPr>
  </w:p>
  <w:p w:rsidR="00D75974" w:rsidRDefault="00D7597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290015"/>
    </w:sdtPr>
    <w:sdtContent>
      <w:p w:rsidR="00D75974" w:rsidRDefault="00D75974">
        <w:pPr>
          <w:pStyle w:val="a6"/>
          <w:jc w:val="center"/>
        </w:pPr>
        <w:r>
          <w:fldChar w:fldCharType="begin"/>
        </w:r>
        <w:r>
          <w:instrText>PAGE   \* MERGEFORMAT</w:instrText>
        </w:r>
        <w:r>
          <w:fldChar w:fldCharType="separate"/>
        </w:r>
        <w:r w:rsidRPr="00D75974">
          <w:rPr>
            <w:noProof/>
            <w:lang w:val="zh-CN"/>
          </w:rPr>
          <w:t>VII</w:t>
        </w:r>
        <w:r>
          <w:fldChar w:fldCharType="end"/>
        </w:r>
      </w:p>
    </w:sdtContent>
  </w:sdt>
  <w:p w:rsidR="00D75974" w:rsidRDefault="00D7597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269637"/>
    </w:sdtPr>
    <w:sdtContent>
      <w:p w:rsidR="00D75974" w:rsidRDefault="00D75974">
        <w:pPr>
          <w:pStyle w:val="a6"/>
          <w:jc w:val="center"/>
        </w:pPr>
        <w:r>
          <w:fldChar w:fldCharType="begin"/>
        </w:r>
        <w:r>
          <w:instrText>PAGE   \* MERGEFORMAT</w:instrText>
        </w:r>
        <w:r>
          <w:fldChar w:fldCharType="separate"/>
        </w:r>
        <w:r w:rsidR="008631BB" w:rsidRPr="008631BB">
          <w:rPr>
            <w:noProof/>
            <w:lang w:val="zh-CN"/>
          </w:rPr>
          <w:t>60</w:t>
        </w:r>
        <w:r>
          <w:fldChar w:fldCharType="end"/>
        </w:r>
      </w:p>
    </w:sdtContent>
  </w:sdt>
  <w:p w:rsidR="00D75974" w:rsidRDefault="00D7597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51B" w:rsidRDefault="00F4051B">
      <w:pPr>
        <w:spacing w:after="0"/>
      </w:pPr>
      <w:r>
        <w:separator/>
      </w:r>
    </w:p>
  </w:footnote>
  <w:footnote w:type="continuationSeparator" w:id="0">
    <w:p w:rsidR="00F4051B" w:rsidRDefault="00F4051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974" w:rsidRDefault="00D75974">
    <w:pPr>
      <w:pStyle w:val="a7"/>
    </w:pP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974" w:rsidRDefault="00D75974">
    <w:pPr>
      <w:pStyle w:val="a7"/>
    </w:pP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974" w:rsidRDefault="00D75974">
    <w:pPr>
      <w:pStyle w:val="a7"/>
    </w:pP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974" w:rsidRDefault="00D75974">
    <w:pPr>
      <w:pStyle w:val="a7"/>
      <w:jc w:val="left"/>
    </w:pPr>
    <w:r>
      <w:t>上海海事大学硕士论文</w:t>
    </w:r>
    <w:r>
      <w:rPr>
        <w:rFonts w:hint="eastAsia"/>
      </w:rPr>
      <w:t xml:space="preserve">                               </w:t>
    </w:r>
    <w:r>
      <w:rPr>
        <w:rFonts w:hint="eastAsia"/>
      </w:rPr>
      <w:t>基于遗传算法的武汉新港空港综合保税区功能区规划布局方法研究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B6A06"/>
    <w:multiLevelType w:val="multilevel"/>
    <w:tmpl w:val="0F8B6A06"/>
    <w:lvl w:ilvl="0">
      <w:start w:val="1"/>
      <w:numFmt w:val="decimal"/>
      <w:lvlText w:val="（%1）"/>
      <w:lvlJc w:val="left"/>
      <w:pPr>
        <w:ind w:left="1275" w:hanging="720"/>
      </w:pPr>
      <w:rPr>
        <w:rFonts w:hint="default"/>
      </w:rPr>
    </w:lvl>
    <w:lvl w:ilvl="1">
      <w:start w:val="1"/>
      <w:numFmt w:val="lowerLetter"/>
      <w:lvlText w:val="%2)"/>
      <w:lvlJc w:val="left"/>
      <w:pPr>
        <w:ind w:left="1395" w:hanging="420"/>
      </w:pPr>
    </w:lvl>
    <w:lvl w:ilvl="2">
      <w:start w:val="1"/>
      <w:numFmt w:val="lowerRoman"/>
      <w:lvlText w:val="%3."/>
      <w:lvlJc w:val="right"/>
      <w:pPr>
        <w:ind w:left="1815" w:hanging="420"/>
      </w:pPr>
    </w:lvl>
    <w:lvl w:ilvl="3">
      <w:start w:val="1"/>
      <w:numFmt w:val="decimal"/>
      <w:lvlText w:val="%4."/>
      <w:lvlJc w:val="left"/>
      <w:pPr>
        <w:ind w:left="2235" w:hanging="420"/>
      </w:pPr>
    </w:lvl>
    <w:lvl w:ilvl="4">
      <w:start w:val="1"/>
      <w:numFmt w:val="lowerLetter"/>
      <w:lvlText w:val="%5)"/>
      <w:lvlJc w:val="left"/>
      <w:pPr>
        <w:ind w:left="2655" w:hanging="420"/>
      </w:pPr>
    </w:lvl>
    <w:lvl w:ilvl="5">
      <w:start w:val="1"/>
      <w:numFmt w:val="lowerRoman"/>
      <w:lvlText w:val="%6."/>
      <w:lvlJc w:val="right"/>
      <w:pPr>
        <w:ind w:left="3075" w:hanging="420"/>
      </w:pPr>
    </w:lvl>
    <w:lvl w:ilvl="6">
      <w:start w:val="1"/>
      <w:numFmt w:val="decimal"/>
      <w:lvlText w:val="%7."/>
      <w:lvlJc w:val="left"/>
      <w:pPr>
        <w:ind w:left="3495" w:hanging="420"/>
      </w:pPr>
    </w:lvl>
    <w:lvl w:ilvl="7">
      <w:start w:val="1"/>
      <w:numFmt w:val="lowerLetter"/>
      <w:lvlText w:val="%8)"/>
      <w:lvlJc w:val="left"/>
      <w:pPr>
        <w:ind w:left="3915" w:hanging="420"/>
      </w:pPr>
    </w:lvl>
    <w:lvl w:ilvl="8">
      <w:start w:val="1"/>
      <w:numFmt w:val="lowerRoman"/>
      <w:lvlText w:val="%9."/>
      <w:lvlJc w:val="right"/>
      <w:pPr>
        <w:ind w:left="4335" w:hanging="420"/>
      </w:pPr>
    </w:lvl>
  </w:abstractNum>
  <w:abstractNum w:abstractNumId="1">
    <w:nsid w:val="358561CC"/>
    <w:multiLevelType w:val="multilevel"/>
    <w:tmpl w:val="358561CC"/>
    <w:lvl w:ilvl="0">
      <w:start w:val="1"/>
      <w:numFmt w:val="decimal"/>
      <w:lvlText w:val="（%1）"/>
      <w:lvlJc w:val="left"/>
      <w:pPr>
        <w:ind w:left="1160" w:hanging="72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2">
    <w:nsid w:val="4161753F"/>
    <w:multiLevelType w:val="multilevel"/>
    <w:tmpl w:val="4161753F"/>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5B2C0180"/>
    <w:multiLevelType w:val="multilevel"/>
    <w:tmpl w:val="5B2C0180"/>
    <w:lvl w:ilvl="0">
      <w:start w:val="1"/>
      <w:numFmt w:val="decimal"/>
      <w:lvlText w:val="（%1）"/>
      <w:lvlJc w:val="left"/>
      <w:pPr>
        <w:ind w:left="720" w:hanging="720"/>
      </w:pPr>
      <w:rPr>
        <w:rFonts w:hint="default"/>
      </w:rPr>
    </w:lvl>
    <w:lvl w:ilvl="1">
      <w:start w:val="1"/>
      <w:numFmt w:val="decimalEnclosedCircle"/>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6352027B"/>
    <w:multiLevelType w:val="multilevel"/>
    <w:tmpl w:val="6352027B"/>
    <w:lvl w:ilvl="0">
      <w:start w:val="1"/>
      <w:numFmt w:val="decimal"/>
      <w:lvlText w:val="（%1）"/>
      <w:lvlJc w:val="left"/>
      <w:pPr>
        <w:ind w:left="1160" w:hanging="72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5">
    <w:nsid w:val="76DB076E"/>
    <w:multiLevelType w:val="multilevel"/>
    <w:tmpl w:val="76DB076E"/>
    <w:lvl w:ilvl="0">
      <w:start w:val="1"/>
      <w:numFmt w:val="decimal"/>
      <w:lvlText w:val="（%1）"/>
      <w:lvlJc w:val="left"/>
      <w:pPr>
        <w:ind w:left="1275" w:hanging="720"/>
      </w:pPr>
      <w:rPr>
        <w:rFonts w:hint="default"/>
      </w:rPr>
    </w:lvl>
    <w:lvl w:ilvl="1">
      <w:start w:val="1"/>
      <w:numFmt w:val="lowerLetter"/>
      <w:lvlText w:val="%2)"/>
      <w:lvlJc w:val="left"/>
      <w:pPr>
        <w:ind w:left="1395" w:hanging="420"/>
      </w:pPr>
    </w:lvl>
    <w:lvl w:ilvl="2">
      <w:start w:val="1"/>
      <w:numFmt w:val="lowerRoman"/>
      <w:lvlText w:val="%3."/>
      <w:lvlJc w:val="right"/>
      <w:pPr>
        <w:ind w:left="1815" w:hanging="420"/>
      </w:pPr>
    </w:lvl>
    <w:lvl w:ilvl="3">
      <w:start w:val="1"/>
      <w:numFmt w:val="decimal"/>
      <w:lvlText w:val="%4."/>
      <w:lvlJc w:val="left"/>
      <w:pPr>
        <w:ind w:left="2235" w:hanging="420"/>
      </w:pPr>
    </w:lvl>
    <w:lvl w:ilvl="4">
      <w:start w:val="1"/>
      <w:numFmt w:val="lowerLetter"/>
      <w:lvlText w:val="%5)"/>
      <w:lvlJc w:val="left"/>
      <w:pPr>
        <w:ind w:left="2655" w:hanging="420"/>
      </w:pPr>
    </w:lvl>
    <w:lvl w:ilvl="5">
      <w:start w:val="1"/>
      <w:numFmt w:val="lowerRoman"/>
      <w:lvlText w:val="%6."/>
      <w:lvlJc w:val="right"/>
      <w:pPr>
        <w:ind w:left="3075" w:hanging="420"/>
      </w:pPr>
    </w:lvl>
    <w:lvl w:ilvl="6">
      <w:start w:val="1"/>
      <w:numFmt w:val="decimal"/>
      <w:lvlText w:val="%7."/>
      <w:lvlJc w:val="left"/>
      <w:pPr>
        <w:ind w:left="3495" w:hanging="420"/>
      </w:pPr>
    </w:lvl>
    <w:lvl w:ilvl="7">
      <w:start w:val="1"/>
      <w:numFmt w:val="lowerLetter"/>
      <w:lvlText w:val="%8)"/>
      <w:lvlJc w:val="left"/>
      <w:pPr>
        <w:ind w:left="3915" w:hanging="420"/>
      </w:pPr>
    </w:lvl>
    <w:lvl w:ilvl="8">
      <w:start w:val="1"/>
      <w:numFmt w:val="lowerRoman"/>
      <w:lvlText w:val="%9."/>
      <w:lvlJc w:val="right"/>
      <w:pPr>
        <w:ind w:left="4335" w:hanging="420"/>
      </w:pPr>
    </w:lvl>
  </w:abstractNum>
  <w:abstractNum w:abstractNumId="6">
    <w:nsid w:val="7D7F32EE"/>
    <w:multiLevelType w:val="multilevel"/>
    <w:tmpl w:val="7D7F32EE"/>
    <w:lvl w:ilvl="0">
      <w:start w:val="1"/>
      <w:numFmt w:val="decimal"/>
      <w:lvlText w:val="(%1)"/>
      <w:lvlJc w:val="left"/>
      <w:pPr>
        <w:ind w:left="720" w:hanging="720"/>
      </w:pPr>
      <w:rPr>
        <w:rFonts w:ascii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0"/>
  </w:num>
  <w:num w:numId="3">
    <w:abstractNumId w:val="5"/>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drawingGridHorizontalSpacing w:val="133"/>
  <w:drawingGridVerticalSpacing w:val="377"/>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1D50"/>
    <w:rsid w:val="00003050"/>
    <w:rsid w:val="0000475E"/>
    <w:rsid w:val="00004E6A"/>
    <w:rsid w:val="00005A59"/>
    <w:rsid w:val="000068CA"/>
    <w:rsid w:val="00015452"/>
    <w:rsid w:val="000209D3"/>
    <w:rsid w:val="00020FF1"/>
    <w:rsid w:val="00024908"/>
    <w:rsid w:val="000253B6"/>
    <w:rsid w:val="00026733"/>
    <w:rsid w:val="00026BF9"/>
    <w:rsid w:val="00033742"/>
    <w:rsid w:val="000343BE"/>
    <w:rsid w:val="00034FD1"/>
    <w:rsid w:val="00037A4E"/>
    <w:rsid w:val="00041561"/>
    <w:rsid w:val="000512F5"/>
    <w:rsid w:val="00052A0B"/>
    <w:rsid w:val="00055F60"/>
    <w:rsid w:val="00060863"/>
    <w:rsid w:val="0006100D"/>
    <w:rsid w:val="00062566"/>
    <w:rsid w:val="0006699E"/>
    <w:rsid w:val="00067171"/>
    <w:rsid w:val="0007095F"/>
    <w:rsid w:val="00073BDC"/>
    <w:rsid w:val="000771ED"/>
    <w:rsid w:val="000805FB"/>
    <w:rsid w:val="00087009"/>
    <w:rsid w:val="00087D6C"/>
    <w:rsid w:val="000A504E"/>
    <w:rsid w:val="000B16D1"/>
    <w:rsid w:val="000B234A"/>
    <w:rsid w:val="000B31D1"/>
    <w:rsid w:val="000B4199"/>
    <w:rsid w:val="000B651E"/>
    <w:rsid w:val="000B6C17"/>
    <w:rsid w:val="000C04EA"/>
    <w:rsid w:val="000C14CF"/>
    <w:rsid w:val="000C2B6B"/>
    <w:rsid w:val="000C5FAB"/>
    <w:rsid w:val="000C6BE6"/>
    <w:rsid w:val="000D038B"/>
    <w:rsid w:val="000D05B8"/>
    <w:rsid w:val="000D0979"/>
    <w:rsid w:val="000D1B15"/>
    <w:rsid w:val="000D1DD7"/>
    <w:rsid w:val="000D23FC"/>
    <w:rsid w:val="000D528F"/>
    <w:rsid w:val="000D7141"/>
    <w:rsid w:val="000E16BE"/>
    <w:rsid w:val="000E46FE"/>
    <w:rsid w:val="000F07D6"/>
    <w:rsid w:val="000F144D"/>
    <w:rsid w:val="000F378E"/>
    <w:rsid w:val="000F40AF"/>
    <w:rsid w:val="000F522A"/>
    <w:rsid w:val="00102C1D"/>
    <w:rsid w:val="0010503A"/>
    <w:rsid w:val="00106ABB"/>
    <w:rsid w:val="00121B21"/>
    <w:rsid w:val="00125192"/>
    <w:rsid w:val="001268BD"/>
    <w:rsid w:val="00130EE3"/>
    <w:rsid w:val="001319C5"/>
    <w:rsid w:val="00131E12"/>
    <w:rsid w:val="00137B6C"/>
    <w:rsid w:val="001407B7"/>
    <w:rsid w:val="0014713F"/>
    <w:rsid w:val="00147E59"/>
    <w:rsid w:val="00152E87"/>
    <w:rsid w:val="0016235D"/>
    <w:rsid w:val="00164ED4"/>
    <w:rsid w:val="001677F5"/>
    <w:rsid w:val="00171AB4"/>
    <w:rsid w:val="001754B4"/>
    <w:rsid w:val="00177C3B"/>
    <w:rsid w:val="0018211B"/>
    <w:rsid w:val="001830DD"/>
    <w:rsid w:val="001841BB"/>
    <w:rsid w:val="001878A6"/>
    <w:rsid w:val="00193DEB"/>
    <w:rsid w:val="001A2AC1"/>
    <w:rsid w:val="001A4445"/>
    <w:rsid w:val="001B1A0B"/>
    <w:rsid w:val="001B2E1E"/>
    <w:rsid w:val="001B7CA2"/>
    <w:rsid w:val="001C1154"/>
    <w:rsid w:val="001C7B9D"/>
    <w:rsid w:val="001D3001"/>
    <w:rsid w:val="001E5A02"/>
    <w:rsid w:val="001E75E9"/>
    <w:rsid w:val="001F4540"/>
    <w:rsid w:val="001F64BC"/>
    <w:rsid w:val="002046FE"/>
    <w:rsid w:val="002114A7"/>
    <w:rsid w:val="00211A70"/>
    <w:rsid w:val="0021563B"/>
    <w:rsid w:val="00217DB3"/>
    <w:rsid w:val="002235AA"/>
    <w:rsid w:val="00225087"/>
    <w:rsid w:val="00227F00"/>
    <w:rsid w:val="00233410"/>
    <w:rsid w:val="002341E5"/>
    <w:rsid w:val="00234BD4"/>
    <w:rsid w:val="0023565C"/>
    <w:rsid w:val="00235B76"/>
    <w:rsid w:val="002410B0"/>
    <w:rsid w:val="002423C4"/>
    <w:rsid w:val="0024294C"/>
    <w:rsid w:val="00242CE9"/>
    <w:rsid w:val="002436F5"/>
    <w:rsid w:val="002447B9"/>
    <w:rsid w:val="0025146E"/>
    <w:rsid w:val="00252C4B"/>
    <w:rsid w:val="00256D95"/>
    <w:rsid w:val="00262401"/>
    <w:rsid w:val="0026335C"/>
    <w:rsid w:val="002635BF"/>
    <w:rsid w:val="00265625"/>
    <w:rsid w:val="00270545"/>
    <w:rsid w:val="002738EA"/>
    <w:rsid w:val="002739A7"/>
    <w:rsid w:val="00273FFC"/>
    <w:rsid w:val="00276C99"/>
    <w:rsid w:val="00280EBC"/>
    <w:rsid w:val="0028206C"/>
    <w:rsid w:val="00285EC9"/>
    <w:rsid w:val="00286223"/>
    <w:rsid w:val="00290819"/>
    <w:rsid w:val="00295600"/>
    <w:rsid w:val="002A3C8C"/>
    <w:rsid w:val="002A4D18"/>
    <w:rsid w:val="002A5573"/>
    <w:rsid w:val="002A6060"/>
    <w:rsid w:val="002B147D"/>
    <w:rsid w:val="002B1A3B"/>
    <w:rsid w:val="002B6683"/>
    <w:rsid w:val="002B73C9"/>
    <w:rsid w:val="002C1D60"/>
    <w:rsid w:val="002C3974"/>
    <w:rsid w:val="002C4AA9"/>
    <w:rsid w:val="002C791A"/>
    <w:rsid w:val="002C7EEB"/>
    <w:rsid w:val="002D5459"/>
    <w:rsid w:val="002E2236"/>
    <w:rsid w:val="002E4011"/>
    <w:rsid w:val="002E46DD"/>
    <w:rsid w:val="002F40E0"/>
    <w:rsid w:val="002F4ED6"/>
    <w:rsid w:val="002F4F46"/>
    <w:rsid w:val="002F59F9"/>
    <w:rsid w:val="00300466"/>
    <w:rsid w:val="00301CE8"/>
    <w:rsid w:val="003054B2"/>
    <w:rsid w:val="003077EB"/>
    <w:rsid w:val="0031227B"/>
    <w:rsid w:val="003139AA"/>
    <w:rsid w:val="00314538"/>
    <w:rsid w:val="0031591B"/>
    <w:rsid w:val="00316BD5"/>
    <w:rsid w:val="00317D1B"/>
    <w:rsid w:val="00322990"/>
    <w:rsid w:val="00323B43"/>
    <w:rsid w:val="00325839"/>
    <w:rsid w:val="00325987"/>
    <w:rsid w:val="003259AE"/>
    <w:rsid w:val="00335751"/>
    <w:rsid w:val="00342242"/>
    <w:rsid w:val="0035009C"/>
    <w:rsid w:val="003532CA"/>
    <w:rsid w:val="0035360B"/>
    <w:rsid w:val="00353C5D"/>
    <w:rsid w:val="00360F88"/>
    <w:rsid w:val="003718D2"/>
    <w:rsid w:val="00371ECF"/>
    <w:rsid w:val="003776F5"/>
    <w:rsid w:val="00382561"/>
    <w:rsid w:val="00384B26"/>
    <w:rsid w:val="0039565A"/>
    <w:rsid w:val="00395770"/>
    <w:rsid w:val="003A2D36"/>
    <w:rsid w:val="003A4656"/>
    <w:rsid w:val="003B005D"/>
    <w:rsid w:val="003B1390"/>
    <w:rsid w:val="003B2A5A"/>
    <w:rsid w:val="003B333B"/>
    <w:rsid w:val="003B3EA0"/>
    <w:rsid w:val="003C1236"/>
    <w:rsid w:val="003C4823"/>
    <w:rsid w:val="003D236D"/>
    <w:rsid w:val="003D25CF"/>
    <w:rsid w:val="003D37D8"/>
    <w:rsid w:val="003D4093"/>
    <w:rsid w:val="003E3A28"/>
    <w:rsid w:val="003E5E68"/>
    <w:rsid w:val="003E663E"/>
    <w:rsid w:val="003E6B17"/>
    <w:rsid w:val="003F3EF8"/>
    <w:rsid w:val="003F78CC"/>
    <w:rsid w:val="004003FD"/>
    <w:rsid w:val="00400699"/>
    <w:rsid w:val="00404AE8"/>
    <w:rsid w:val="004069BC"/>
    <w:rsid w:val="00407079"/>
    <w:rsid w:val="00412E5F"/>
    <w:rsid w:val="0041538F"/>
    <w:rsid w:val="00417CA8"/>
    <w:rsid w:val="00422319"/>
    <w:rsid w:val="00422607"/>
    <w:rsid w:val="00422D75"/>
    <w:rsid w:val="00426133"/>
    <w:rsid w:val="00431539"/>
    <w:rsid w:val="00433258"/>
    <w:rsid w:val="00434B3E"/>
    <w:rsid w:val="00434EB9"/>
    <w:rsid w:val="004358AB"/>
    <w:rsid w:val="0043597B"/>
    <w:rsid w:val="00435F0D"/>
    <w:rsid w:val="00436E4A"/>
    <w:rsid w:val="004411C4"/>
    <w:rsid w:val="004428F7"/>
    <w:rsid w:val="004454F7"/>
    <w:rsid w:val="004472BD"/>
    <w:rsid w:val="00447E7A"/>
    <w:rsid w:val="004516B7"/>
    <w:rsid w:val="00451D65"/>
    <w:rsid w:val="00452D6A"/>
    <w:rsid w:val="00456B75"/>
    <w:rsid w:val="004661D2"/>
    <w:rsid w:val="00466322"/>
    <w:rsid w:val="00470308"/>
    <w:rsid w:val="00477270"/>
    <w:rsid w:val="00481D74"/>
    <w:rsid w:val="00484B2D"/>
    <w:rsid w:val="00487E5F"/>
    <w:rsid w:val="00491428"/>
    <w:rsid w:val="004945F6"/>
    <w:rsid w:val="00495BF0"/>
    <w:rsid w:val="004976FB"/>
    <w:rsid w:val="004A0321"/>
    <w:rsid w:val="004A0ED2"/>
    <w:rsid w:val="004A7253"/>
    <w:rsid w:val="004B04D3"/>
    <w:rsid w:val="004B0971"/>
    <w:rsid w:val="004B3271"/>
    <w:rsid w:val="004B37AE"/>
    <w:rsid w:val="004B3A06"/>
    <w:rsid w:val="004B58B8"/>
    <w:rsid w:val="004C0F3E"/>
    <w:rsid w:val="004C234B"/>
    <w:rsid w:val="004C4B77"/>
    <w:rsid w:val="004C660B"/>
    <w:rsid w:val="004D05AB"/>
    <w:rsid w:val="004D0FDA"/>
    <w:rsid w:val="004D40A5"/>
    <w:rsid w:val="004D49DA"/>
    <w:rsid w:val="004E3C6F"/>
    <w:rsid w:val="004E5298"/>
    <w:rsid w:val="004F0999"/>
    <w:rsid w:val="004F11D1"/>
    <w:rsid w:val="004F5E29"/>
    <w:rsid w:val="005023A8"/>
    <w:rsid w:val="00503621"/>
    <w:rsid w:val="00511009"/>
    <w:rsid w:val="00513002"/>
    <w:rsid w:val="00524398"/>
    <w:rsid w:val="005260A5"/>
    <w:rsid w:val="00533ADE"/>
    <w:rsid w:val="00535E21"/>
    <w:rsid w:val="00537774"/>
    <w:rsid w:val="00537C91"/>
    <w:rsid w:val="0054216A"/>
    <w:rsid w:val="00542D08"/>
    <w:rsid w:val="00544B2E"/>
    <w:rsid w:val="00547F3A"/>
    <w:rsid w:val="0055438F"/>
    <w:rsid w:val="00560157"/>
    <w:rsid w:val="005604C2"/>
    <w:rsid w:val="00562C66"/>
    <w:rsid w:val="00565984"/>
    <w:rsid w:val="00566181"/>
    <w:rsid w:val="005663F7"/>
    <w:rsid w:val="00566CFB"/>
    <w:rsid w:val="00572FBF"/>
    <w:rsid w:val="00573AA1"/>
    <w:rsid w:val="00574AE4"/>
    <w:rsid w:val="00580C01"/>
    <w:rsid w:val="00582680"/>
    <w:rsid w:val="00595887"/>
    <w:rsid w:val="00597A46"/>
    <w:rsid w:val="00597F4A"/>
    <w:rsid w:val="005A15C7"/>
    <w:rsid w:val="005A5605"/>
    <w:rsid w:val="005A6A57"/>
    <w:rsid w:val="005B03E8"/>
    <w:rsid w:val="005B3B92"/>
    <w:rsid w:val="005B6C78"/>
    <w:rsid w:val="005C10A9"/>
    <w:rsid w:val="005C1961"/>
    <w:rsid w:val="005C2851"/>
    <w:rsid w:val="005C6DC9"/>
    <w:rsid w:val="005C6DDE"/>
    <w:rsid w:val="005C70A3"/>
    <w:rsid w:val="005C7611"/>
    <w:rsid w:val="005D432C"/>
    <w:rsid w:val="005F2197"/>
    <w:rsid w:val="005F3285"/>
    <w:rsid w:val="005F6474"/>
    <w:rsid w:val="00601A6D"/>
    <w:rsid w:val="00601DB2"/>
    <w:rsid w:val="00610155"/>
    <w:rsid w:val="00616609"/>
    <w:rsid w:val="00616C6B"/>
    <w:rsid w:val="00616E7C"/>
    <w:rsid w:val="00620011"/>
    <w:rsid w:val="0062604D"/>
    <w:rsid w:val="00626E2C"/>
    <w:rsid w:val="006274F0"/>
    <w:rsid w:val="00641880"/>
    <w:rsid w:val="00642FEA"/>
    <w:rsid w:val="00643626"/>
    <w:rsid w:val="00645419"/>
    <w:rsid w:val="00651083"/>
    <w:rsid w:val="00652480"/>
    <w:rsid w:val="006550C3"/>
    <w:rsid w:val="00655190"/>
    <w:rsid w:val="00655D6E"/>
    <w:rsid w:val="00656A52"/>
    <w:rsid w:val="00656BD8"/>
    <w:rsid w:val="006666C3"/>
    <w:rsid w:val="00667F49"/>
    <w:rsid w:val="00670699"/>
    <w:rsid w:val="00671DB2"/>
    <w:rsid w:val="00673BC6"/>
    <w:rsid w:val="006750FD"/>
    <w:rsid w:val="00676433"/>
    <w:rsid w:val="00681D54"/>
    <w:rsid w:val="00683572"/>
    <w:rsid w:val="0068565F"/>
    <w:rsid w:val="006860BD"/>
    <w:rsid w:val="00687099"/>
    <w:rsid w:val="0069130A"/>
    <w:rsid w:val="006925A7"/>
    <w:rsid w:val="006A41E4"/>
    <w:rsid w:val="006B0183"/>
    <w:rsid w:val="006B1165"/>
    <w:rsid w:val="006C493A"/>
    <w:rsid w:val="006D11F8"/>
    <w:rsid w:val="006D4F0E"/>
    <w:rsid w:val="006D6B3F"/>
    <w:rsid w:val="006D7612"/>
    <w:rsid w:val="006E2E6F"/>
    <w:rsid w:val="006F0D2F"/>
    <w:rsid w:val="006F111C"/>
    <w:rsid w:val="006F2C98"/>
    <w:rsid w:val="006F33E7"/>
    <w:rsid w:val="006F4C3E"/>
    <w:rsid w:val="007000B7"/>
    <w:rsid w:val="00700653"/>
    <w:rsid w:val="00701771"/>
    <w:rsid w:val="00702AB2"/>
    <w:rsid w:val="0070580A"/>
    <w:rsid w:val="007062D5"/>
    <w:rsid w:val="00706320"/>
    <w:rsid w:val="0070724A"/>
    <w:rsid w:val="00712160"/>
    <w:rsid w:val="00712CD0"/>
    <w:rsid w:val="007263D1"/>
    <w:rsid w:val="00736411"/>
    <w:rsid w:val="00736BB2"/>
    <w:rsid w:val="007405C7"/>
    <w:rsid w:val="00741968"/>
    <w:rsid w:val="007429D2"/>
    <w:rsid w:val="00745F29"/>
    <w:rsid w:val="007474FE"/>
    <w:rsid w:val="0075074E"/>
    <w:rsid w:val="007507BE"/>
    <w:rsid w:val="00752ACF"/>
    <w:rsid w:val="00754596"/>
    <w:rsid w:val="00754D38"/>
    <w:rsid w:val="00755CE7"/>
    <w:rsid w:val="007563A4"/>
    <w:rsid w:val="00757979"/>
    <w:rsid w:val="00760136"/>
    <w:rsid w:val="007646DB"/>
    <w:rsid w:val="00764843"/>
    <w:rsid w:val="00765840"/>
    <w:rsid w:val="0076730C"/>
    <w:rsid w:val="007721BB"/>
    <w:rsid w:val="00776CF3"/>
    <w:rsid w:val="00785D44"/>
    <w:rsid w:val="007876E0"/>
    <w:rsid w:val="00793E29"/>
    <w:rsid w:val="007946B2"/>
    <w:rsid w:val="00795D5A"/>
    <w:rsid w:val="007966DC"/>
    <w:rsid w:val="00796966"/>
    <w:rsid w:val="007A011F"/>
    <w:rsid w:val="007A164D"/>
    <w:rsid w:val="007A331E"/>
    <w:rsid w:val="007A35DD"/>
    <w:rsid w:val="007A46F3"/>
    <w:rsid w:val="007A4801"/>
    <w:rsid w:val="007A4B8C"/>
    <w:rsid w:val="007B0CB8"/>
    <w:rsid w:val="007C1A5D"/>
    <w:rsid w:val="007C1FC5"/>
    <w:rsid w:val="007C2204"/>
    <w:rsid w:val="007D1EAF"/>
    <w:rsid w:val="007D5D94"/>
    <w:rsid w:val="007E1FAD"/>
    <w:rsid w:val="007E283C"/>
    <w:rsid w:val="007F2515"/>
    <w:rsid w:val="007F44D1"/>
    <w:rsid w:val="00800965"/>
    <w:rsid w:val="00801DB1"/>
    <w:rsid w:val="008035E9"/>
    <w:rsid w:val="0080605B"/>
    <w:rsid w:val="008141B9"/>
    <w:rsid w:val="00814660"/>
    <w:rsid w:val="00820930"/>
    <w:rsid w:val="00822B23"/>
    <w:rsid w:val="00824B34"/>
    <w:rsid w:val="008272DD"/>
    <w:rsid w:val="008333D4"/>
    <w:rsid w:val="00834843"/>
    <w:rsid w:val="00835856"/>
    <w:rsid w:val="00835DC4"/>
    <w:rsid w:val="008407AF"/>
    <w:rsid w:val="00841DF8"/>
    <w:rsid w:val="00843A96"/>
    <w:rsid w:val="00846801"/>
    <w:rsid w:val="00851737"/>
    <w:rsid w:val="008539A2"/>
    <w:rsid w:val="00854F6C"/>
    <w:rsid w:val="008557EF"/>
    <w:rsid w:val="00855C8D"/>
    <w:rsid w:val="0086123E"/>
    <w:rsid w:val="008621B3"/>
    <w:rsid w:val="008631BB"/>
    <w:rsid w:val="00870FE8"/>
    <w:rsid w:val="00873CFD"/>
    <w:rsid w:val="00876369"/>
    <w:rsid w:val="00883A6E"/>
    <w:rsid w:val="00885F02"/>
    <w:rsid w:val="00887E1E"/>
    <w:rsid w:val="00890B9A"/>
    <w:rsid w:val="008928A1"/>
    <w:rsid w:val="008955D0"/>
    <w:rsid w:val="00895DC6"/>
    <w:rsid w:val="0089632E"/>
    <w:rsid w:val="00896617"/>
    <w:rsid w:val="00896AE3"/>
    <w:rsid w:val="00896D0A"/>
    <w:rsid w:val="008A1584"/>
    <w:rsid w:val="008A1B6E"/>
    <w:rsid w:val="008A1FBA"/>
    <w:rsid w:val="008A4C6C"/>
    <w:rsid w:val="008B05FD"/>
    <w:rsid w:val="008B3C51"/>
    <w:rsid w:val="008B7726"/>
    <w:rsid w:val="008C0B60"/>
    <w:rsid w:val="008C1BC8"/>
    <w:rsid w:val="008C5D0E"/>
    <w:rsid w:val="008D32EB"/>
    <w:rsid w:val="008E2514"/>
    <w:rsid w:val="008E3E24"/>
    <w:rsid w:val="008E3F0F"/>
    <w:rsid w:val="008E5C8D"/>
    <w:rsid w:val="008E5E18"/>
    <w:rsid w:val="008E77E3"/>
    <w:rsid w:val="008F1060"/>
    <w:rsid w:val="008F165E"/>
    <w:rsid w:val="008F277B"/>
    <w:rsid w:val="008F27B7"/>
    <w:rsid w:val="008F2F00"/>
    <w:rsid w:val="008F7538"/>
    <w:rsid w:val="009021B6"/>
    <w:rsid w:val="00902A2F"/>
    <w:rsid w:val="00904280"/>
    <w:rsid w:val="009056B3"/>
    <w:rsid w:val="00905FE3"/>
    <w:rsid w:val="00906EFF"/>
    <w:rsid w:val="00912A32"/>
    <w:rsid w:val="00912BFE"/>
    <w:rsid w:val="00913C21"/>
    <w:rsid w:val="00916C6B"/>
    <w:rsid w:val="00920A93"/>
    <w:rsid w:val="00925DD5"/>
    <w:rsid w:val="00927227"/>
    <w:rsid w:val="009301E1"/>
    <w:rsid w:val="0093518D"/>
    <w:rsid w:val="0093519E"/>
    <w:rsid w:val="0094471B"/>
    <w:rsid w:val="009463C8"/>
    <w:rsid w:val="00950AFD"/>
    <w:rsid w:val="00950B0C"/>
    <w:rsid w:val="009537D1"/>
    <w:rsid w:val="00956A7C"/>
    <w:rsid w:val="00960EB4"/>
    <w:rsid w:val="009611B3"/>
    <w:rsid w:val="00962990"/>
    <w:rsid w:val="009641B9"/>
    <w:rsid w:val="00964B3E"/>
    <w:rsid w:val="00965F5F"/>
    <w:rsid w:val="00966924"/>
    <w:rsid w:val="00970E07"/>
    <w:rsid w:val="009711FA"/>
    <w:rsid w:val="0097484A"/>
    <w:rsid w:val="00976AE4"/>
    <w:rsid w:val="0097778A"/>
    <w:rsid w:val="0098543C"/>
    <w:rsid w:val="0099239A"/>
    <w:rsid w:val="00992D1A"/>
    <w:rsid w:val="00992D61"/>
    <w:rsid w:val="009934D1"/>
    <w:rsid w:val="009A130F"/>
    <w:rsid w:val="009A2908"/>
    <w:rsid w:val="009A33EB"/>
    <w:rsid w:val="009B240A"/>
    <w:rsid w:val="009B320B"/>
    <w:rsid w:val="009B399A"/>
    <w:rsid w:val="009B439B"/>
    <w:rsid w:val="009B4EFA"/>
    <w:rsid w:val="009B59CD"/>
    <w:rsid w:val="009B6A6E"/>
    <w:rsid w:val="009C0351"/>
    <w:rsid w:val="009C0D7D"/>
    <w:rsid w:val="009C1090"/>
    <w:rsid w:val="009C119F"/>
    <w:rsid w:val="009C66A2"/>
    <w:rsid w:val="009D14CE"/>
    <w:rsid w:val="009D24F8"/>
    <w:rsid w:val="009D3977"/>
    <w:rsid w:val="009D7D51"/>
    <w:rsid w:val="009E08C8"/>
    <w:rsid w:val="009F5430"/>
    <w:rsid w:val="00A0118E"/>
    <w:rsid w:val="00A03688"/>
    <w:rsid w:val="00A03F12"/>
    <w:rsid w:val="00A10089"/>
    <w:rsid w:val="00A118E4"/>
    <w:rsid w:val="00A11BB0"/>
    <w:rsid w:val="00A22A32"/>
    <w:rsid w:val="00A23A18"/>
    <w:rsid w:val="00A26570"/>
    <w:rsid w:val="00A32639"/>
    <w:rsid w:val="00A356B1"/>
    <w:rsid w:val="00A36782"/>
    <w:rsid w:val="00A36CEF"/>
    <w:rsid w:val="00A40346"/>
    <w:rsid w:val="00A41769"/>
    <w:rsid w:val="00A422A0"/>
    <w:rsid w:val="00A4276C"/>
    <w:rsid w:val="00A46758"/>
    <w:rsid w:val="00A473AE"/>
    <w:rsid w:val="00A474CF"/>
    <w:rsid w:val="00A50443"/>
    <w:rsid w:val="00A544EC"/>
    <w:rsid w:val="00A56688"/>
    <w:rsid w:val="00A603C6"/>
    <w:rsid w:val="00A636AE"/>
    <w:rsid w:val="00A63A67"/>
    <w:rsid w:val="00A718C8"/>
    <w:rsid w:val="00A71A29"/>
    <w:rsid w:val="00A778F1"/>
    <w:rsid w:val="00A77EC9"/>
    <w:rsid w:val="00A847B3"/>
    <w:rsid w:val="00A84A84"/>
    <w:rsid w:val="00A87CAE"/>
    <w:rsid w:val="00A92081"/>
    <w:rsid w:val="00A92821"/>
    <w:rsid w:val="00A954AE"/>
    <w:rsid w:val="00A95CA0"/>
    <w:rsid w:val="00A97435"/>
    <w:rsid w:val="00A97EE1"/>
    <w:rsid w:val="00AA39FD"/>
    <w:rsid w:val="00AA5EB4"/>
    <w:rsid w:val="00AB06CA"/>
    <w:rsid w:val="00AB0BF9"/>
    <w:rsid w:val="00AB2933"/>
    <w:rsid w:val="00AB2967"/>
    <w:rsid w:val="00AB5D75"/>
    <w:rsid w:val="00AB7795"/>
    <w:rsid w:val="00AC15EF"/>
    <w:rsid w:val="00AC1F1F"/>
    <w:rsid w:val="00AC20DA"/>
    <w:rsid w:val="00AC5258"/>
    <w:rsid w:val="00AD0049"/>
    <w:rsid w:val="00AD1693"/>
    <w:rsid w:val="00AD4BE2"/>
    <w:rsid w:val="00AE0644"/>
    <w:rsid w:val="00AE2A38"/>
    <w:rsid w:val="00AE368F"/>
    <w:rsid w:val="00AE55E0"/>
    <w:rsid w:val="00AE715B"/>
    <w:rsid w:val="00AE724C"/>
    <w:rsid w:val="00AE7639"/>
    <w:rsid w:val="00AE7D18"/>
    <w:rsid w:val="00AF3CA7"/>
    <w:rsid w:val="00AF772D"/>
    <w:rsid w:val="00B0182A"/>
    <w:rsid w:val="00B02FFD"/>
    <w:rsid w:val="00B03005"/>
    <w:rsid w:val="00B075D5"/>
    <w:rsid w:val="00B16077"/>
    <w:rsid w:val="00B213B9"/>
    <w:rsid w:val="00B22987"/>
    <w:rsid w:val="00B22C2A"/>
    <w:rsid w:val="00B25A16"/>
    <w:rsid w:val="00B32539"/>
    <w:rsid w:val="00B3497B"/>
    <w:rsid w:val="00B34EB8"/>
    <w:rsid w:val="00B408A0"/>
    <w:rsid w:val="00B41E1B"/>
    <w:rsid w:val="00B41F71"/>
    <w:rsid w:val="00B42D8E"/>
    <w:rsid w:val="00B52930"/>
    <w:rsid w:val="00B61196"/>
    <w:rsid w:val="00B65733"/>
    <w:rsid w:val="00B70713"/>
    <w:rsid w:val="00B76562"/>
    <w:rsid w:val="00B7759B"/>
    <w:rsid w:val="00B77655"/>
    <w:rsid w:val="00B82D67"/>
    <w:rsid w:val="00B85A6E"/>
    <w:rsid w:val="00B90A31"/>
    <w:rsid w:val="00B9220A"/>
    <w:rsid w:val="00B93247"/>
    <w:rsid w:val="00B932ED"/>
    <w:rsid w:val="00B9555F"/>
    <w:rsid w:val="00B95DF2"/>
    <w:rsid w:val="00B95E07"/>
    <w:rsid w:val="00BA085C"/>
    <w:rsid w:val="00BA0A82"/>
    <w:rsid w:val="00BA3243"/>
    <w:rsid w:val="00BA4BFF"/>
    <w:rsid w:val="00BB4845"/>
    <w:rsid w:val="00BC42AF"/>
    <w:rsid w:val="00BD21E0"/>
    <w:rsid w:val="00BE1096"/>
    <w:rsid w:val="00BE17F3"/>
    <w:rsid w:val="00BE49B1"/>
    <w:rsid w:val="00BE5CA5"/>
    <w:rsid w:val="00BF3A5E"/>
    <w:rsid w:val="00BF4F40"/>
    <w:rsid w:val="00C03FA9"/>
    <w:rsid w:val="00C04CE7"/>
    <w:rsid w:val="00C07193"/>
    <w:rsid w:val="00C12105"/>
    <w:rsid w:val="00C13292"/>
    <w:rsid w:val="00C14267"/>
    <w:rsid w:val="00C14755"/>
    <w:rsid w:val="00C20F07"/>
    <w:rsid w:val="00C21135"/>
    <w:rsid w:val="00C25DA3"/>
    <w:rsid w:val="00C25DDA"/>
    <w:rsid w:val="00C43A5D"/>
    <w:rsid w:val="00C44DA8"/>
    <w:rsid w:val="00C55A1F"/>
    <w:rsid w:val="00C56B51"/>
    <w:rsid w:val="00C57CED"/>
    <w:rsid w:val="00C61F4D"/>
    <w:rsid w:val="00C64645"/>
    <w:rsid w:val="00C706B2"/>
    <w:rsid w:val="00C76354"/>
    <w:rsid w:val="00C8337D"/>
    <w:rsid w:val="00C9010D"/>
    <w:rsid w:val="00C91C28"/>
    <w:rsid w:val="00CA0CB3"/>
    <w:rsid w:val="00CA1AAF"/>
    <w:rsid w:val="00CA462C"/>
    <w:rsid w:val="00CB29B9"/>
    <w:rsid w:val="00CB64D3"/>
    <w:rsid w:val="00CB6A1D"/>
    <w:rsid w:val="00CB796B"/>
    <w:rsid w:val="00CB7C71"/>
    <w:rsid w:val="00CC1E41"/>
    <w:rsid w:val="00CC2493"/>
    <w:rsid w:val="00CC5029"/>
    <w:rsid w:val="00CD17C7"/>
    <w:rsid w:val="00CD3DB8"/>
    <w:rsid w:val="00CE01AA"/>
    <w:rsid w:val="00CE047B"/>
    <w:rsid w:val="00CE12CD"/>
    <w:rsid w:val="00CE2D12"/>
    <w:rsid w:val="00CF1CFD"/>
    <w:rsid w:val="00CF20F5"/>
    <w:rsid w:val="00D02A94"/>
    <w:rsid w:val="00D06A3C"/>
    <w:rsid w:val="00D11BFD"/>
    <w:rsid w:val="00D12388"/>
    <w:rsid w:val="00D13BCB"/>
    <w:rsid w:val="00D1711E"/>
    <w:rsid w:val="00D20585"/>
    <w:rsid w:val="00D23787"/>
    <w:rsid w:val="00D27D33"/>
    <w:rsid w:val="00D30D25"/>
    <w:rsid w:val="00D31D50"/>
    <w:rsid w:val="00D3566B"/>
    <w:rsid w:val="00D3713E"/>
    <w:rsid w:val="00D371C6"/>
    <w:rsid w:val="00D40C29"/>
    <w:rsid w:val="00D41657"/>
    <w:rsid w:val="00D41F85"/>
    <w:rsid w:val="00D4330D"/>
    <w:rsid w:val="00D43664"/>
    <w:rsid w:val="00D44C93"/>
    <w:rsid w:val="00D47845"/>
    <w:rsid w:val="00D5270B"/>
    <w:rsid w:val="00D55AE1"/>
    <w:rsid w:val="00D63D37"/>
    <w:rsid w:val="00D7142D"/>
    <w:rsid w:val="00D7329B"/>
    <w:rsid w:val="00D73761"/>
    <w:rsid w:val="00D744CA"/>
    <w:rsid w:val="00D75974"/>
    <w:rsid w:val="00D77884"/>
    <w:rsid w:val="00D77D77"/>
    <w:rsid w:val="00D83E69"/>
    <w:rsid w:val="00D8690C"/>
    <w:rsid w:val="00D919FE"/>
    <w:rsid w:val="00D93067"/>
    <w:rsid w:val="00D9397B"/>
    <w:rsid w:val="00D95A2E"/>
    <w:rsid w:val="00DA078C"/>
    <w:rsid w:val="00DA15B1"/>
    <w:rsid w:val="00DA293C"/>
    <w:rsid w:val="00DA2ABA"/>
    <w:rsid w:val="00DA5A8F"/>
    <w:rsid w:val="00DA5AFD"/>
    <w:rsid w:val="00DA651C"/>
    <w:rsid w:val="00DA723D"/>
    <w:rsid w:val="00DC4B75"/>
    <w:rsid w:val="00DD5A8C"/>
    <w:rsid w:val="00DE0851"/>
    <w:rsid w:val="00DE2D27"/>
    <w:rsid w:val="00DE3481"/>
    <w:rsid w:val="00DF09F0"/>
    <w:rsid w:val="00DF3A9A"/>
    <w:rsid w:val="00DF4149"/>
    <w:rsid w:val="00DF5BE0"/>
    <w:rsid w:val="00E018AB"/>
    <w:rsid w:val="00E01D08"/>
    <w:rsid w:val="00E024D1"/>
    <w:rsid w:val="00E04E52"/>
    <w:rsid w:val="00E05A61"/>
    <w:rsid w:val="00E07837"/>
    <w:rsid w:val="00E133F0"/>
    <w:rsid w:val="00E13523"/>
    <w:rsid w:val="00E16772"/>
    <w:rsid w:val="00E22844"/>
    <w:rsid w:val="00E250B0"/>
    <w:rsid w:val="00E25D8E"/>
    <w:rsid w:val="00E345F9"/>
    <w:rsid w:val="00E376B0"/>
    <w:rsid w:val="00E4058B"/>
    <w:rsid w:val="00E40D69"/>
    <w:rsid w:val="00E4119B"/>
    <w:rsid w:val="00E4652A"/>
    <w:rsid w:val="00E47D48"/>
    <w:rsid w:val="00E5246F"/>
    <w:rsid w:val="00E52912"/>
    <w:rsid w:val="00E5308C"/>
    <w:rsid w:val="00E53F4E"/>
    <w:rsid w:val="00E54A78"/>
    <w:rsid w:val="00E56983"/>
    <w:rsid w:val="00E56FD2"/>
    <w:rsid w:val="00E574B7"/>
    <w:rsid w:val="00E652B0"/>
    <w:rsid w:val="00E70856"/>
    <w:rsid w:val="00E738E7"/>
    <w:rsid w:val="00E75A02"/>
    <w:rsid w:val="00E769A3"/>
    <w:rsid w:val="00E80BC5"/>
    <w:rsid w:val="00E83AD2"/>
    <w:rsid w:val="00E879FC"/>
    <w:rsid w:val="00E95931"/>
    <w:rsid w:val="00E9794F"/>
    <w:rsid w:val="00EA1228"/>
    <w:rsid w:val="00EA1407"/>
    <w:rsid w:val="00EA1E34"/>
    <w:rsid w:val="00EA2635"/>
    <w:rsid w:val="00EA542A"/>
    <w:rsid w:val="00EA6294"/>
    <w:rsid w:val="00EB2F08"/>
    <w:rsid w:val="00EB5F7A"/>
    <w:rsid w:val="00EC0647"/>
    <w:rsid w:val="00EC2081"/>
    <w:rsid w:val="00EC2F3A"/>
    <w:rsid w:val="00EC2FA7"/>
    <w:rsid w:val="00EC7416"/>
    <w:rsid w:val="00ED6A4D"/>
    <w:rsid w:val="00ED7242"/>
    <w:rsid w:val="00ED779D"/>
    <w:rsid w:val="00EE05F6"/>
    <w:rsid w:val="00EE3C1B"/>
    <w:rsid w:val="00EF1652"/>
    <w:rsid w:val="00F02102"/>
    <w:rsid w:val="00F02A3C"/>
    <w:rsid w:val="00F049ED"/>
    <w:rsid w:val="00F07919"/>
    <w:rsid w:val="00F07D9B"/>
    <w:rsid w:val="00F10CB8"/>
    <w:rsid w:val="00F14436"/>
    <w:rsid w:val="00F14AE7"/>
    <w:rsid w:val="00F20077"/>
    <w:rsid w:val="00F247E9"/>
    <w:rsid w:val="00F24C26"/>
    <w:rsid w:val="00F300E8"/>
    <w:rsid w:val="00F33725"/>
    <w:rsid w:val="00F3438D"/>
    <w:rsid w:val="00F36904"/>
    <w:rsid w:val="00F4051B"/>
    <w:rsid w:val="00F4100A"/>
    <w:rsid w:val="00F44269"/>
    <w:rsid w:val="00F467CD"/>
    <w:rsid w:val="00F52439"/>
    <w:rsid w:val="00F54CFA"/>
    <w:rsid w:val="00F61B35"/>
    <w:rsid w:val="00F62231"/>
    <w:rsid w:val="00F70D30"/>
    <w:rsid w:val="00F70F50"/>
    <w:rsid w:val="00F724CB"/>
    <w:rsid w:val="00F753B2"/>
    <w:rsid w:val="00F77354"/>
    <w:rsid w:val="00F77A92"/>
    <w:rsid w:val="00F842C9"/>
    <w:rsid w:val="00F95BDE"/>
    <w:rsid w:val="00FA3254"/>
    <w:rsid w:val="00FA3A8E"/>
    <w:rsid w:val="00FB0081"/>
    <w:rsid w:val="00FB0EB6"/>
    <w:rsid w:val="00FB16EF"/>
    <w:rsid w:val="00FB2E0A"/>
    <w:rsid w:val="00FB57C2"/>
    <w:rsid w:val="00FC466D"/>
    <w:rsid w:val="00FC608C"/>
    <w:rsid w:val="00FC68E8"/>
    <w:rsid w:val="00FD06E1"/>
    <w:rsid w:val="00FD2369"/>
    <w:rsid w:val="00FD5B80"/>
    <w:rsid w:val="00FD6F68"/>
    <w:rsid w:val="00FD6FB3"/>
    <w:rsid w:val="00FD7BD0"/>
    <w:rsid w:val="00FD7F05"/>
    <w:rsid w:val="00FE5029"/>
    <w:rsid w:val="00FF16EF"/>
    <w:rsid w:val="00FF3FA0"/>
    <w:rsid w:val="00FF421D"/>
    <w:rsid w:val="00FF7212"/>
    <w:rsid w:val="1FB570B8"/>
    <w:rsid w:val="3B2D4E29"/>
    <w:rsid w:val="53041348"/>
    <w:rsid w:val="5B031533"/>
    <w:rsid w:val="5D3F7B6A"/>
    <w:rsid w:val="72B31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93" fillcolor="white">
      <v:fill color="white"/>
    </o:shapedefaults>
    <o:shapelayout v:ext="edit">
      <o:idmap v:ext="edit" data="1"/>
      <o:rules v:ext="edit">
        <o:r id="V:Rule1" type="connector" idref="#_x0000_s1370"/>
        <o:r id="V:Rule2" type="connector" idref="#_x0000_s1160"/>
        <o:r id="V:Rule3" type="connector" idref="#_x0000_s1369"/>
        <o:r id="V:Rule4" type="connector" idref="#_x0000_s1366"/>
        <o:r id="V:Rule5" type="connector" idref="#_x0000_s1164"/>
        <o:r id="V:Rule6" type="connector" idref="#_x0000_s1368"/>
        <o:r id="V:Rule7" type="connector" idref="#_x0000_s1162"/>
        <o:r id="V:Rule8" type="connector" idref="#_x0000_s1365"/>
        <o:r id="V:Rule9" type="connector" idref="#_x0000_s1373"/>
        <o:r id="V:Rule10" type="connector" idref="#_x0000_s1173"/>
        <o:r id="V:Rule11" type="connector" idref="#_x0000_s1208"/>
        <o:r id="V:Rule12" type="connector" idref="#_x0000_s1374"/>
        <o:r id="V:Rule13" type="connector" idref="#_x0000_s1168"/>
        <o:r id="V:Rule14" type="connector" idref="#_x0000_s1214"/>
        <o:r id="V:Rule15" type="connector" idref="#_x0000_s1362"/>
        <o:r id="V:Rule16" type="connector" idref="#_x0000_s1166"/>
        <o:r id="V:Rule17" type="connector" idref="#_x0000_s1378"/>
        <o:r id="V:Rule18" type="connector" idref="#_x0000_s1167"/>
        <o:r id="V:Rule19" type="connector" idref="#_x0000_s1375"/>
        <o:r id="V:Rule20" type="connector" idref="#_x0000_s1387"/>
        <o:r id="V:Rule21" type="connector" idref="#直接箭头连接符 10"/>
        <o:r id="V:Rule22" type="connector" idref="#_x0000_s1355"/>
        <o:r id="V:Rule23" type="connector" idref="#直接箭头连接符 21"/>
        <o:r id="V:Rule24" type="connector" idref="#直接箭头连接符 11"/>
        <o:r id="V:Rule25" type="connector" idref="#_x0000_s1356"/>
        <o:r id="V:Rule26" type="connector" idref="#_x0000_s1386"/>
        <o:r id="V:Rule27" type="connector" idref="#直接箭头连接符 14"/>
        <o:r id="V:Rule28" type="connector" idref="#_x0000_s1385"/>
        <o:r id="V:Rule29" type="connector" idref="#直接箭头连接符 12"/>
        <o:r id="V:Rule30" type="connector" idref="#_x0000_s1357"/>
        <o:r id="V:Rule31" type="connector" idref="#_x0000_s1360"/>
        <o:r id="V:Rule32" type="connector" idref="#直接箭头连接符 13"/>
        <o:r id="V:Rule33" type="connector" idref="#_x0000_s1175"/>
        <o:r id="V:Rule34" type="connector" idref="#直接箭头连接符 18"/>
        <o:r id="V:Rule35" type="connector" idref="#直接箭头连接符 9"/>
        <o:r id="V:Rule36" type="connector" idref="#_x0000_s1361"/>
        <o:r id="V:Rule37" type="connector" idref="#直接箭头连接符 15"/>
        <o:r id="V:Rule38" type="connector" idref="#_x0000_s1379"/>
        <o:r id="V:Rule39" type="connector" idref="#_x0000_s1359"/>
        <o:r id="V:Rule40" type="connector" idref="#_x0000_s1358"/>
        <o:r id="V:Rule41" type="connector" idref="#直接箭头连接符 16"/>
        <o:r id="V:Rule42" type="connector" idref="#_x0000_s138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qFormat="1"/>
    <w:lsdException w:name="Normal (Web)" w:semiHidden="0" w:qFormat="1"/>
    <w:lsdException w:name="Normal Table" w:qFormat="1"/>
    <w:lsdException w:name="Balloon Text" w:semiHidden="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pPr>
      <w:widowControl w:val="0"/>
      <w:adjustRightInd/>
      <w:snapToGrid/>
      <w:spacing w:before="260" w:after="260" w:line="416" w:lineRule="auto"/>
      <w:outlineLvl w:val="2"/>
    </w:pPr>
    <w:rPr>
      <w:rFonts w:ascii="Calibri" w:eastAsia="黑体" w:hAnsi="Calibri" w:cs="Times New Roman"/>
      <w:b/>
      <w:bCs/>
      <w:kern w:val="2"/>
      <w:sz w:val="24"/>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0"/>
    <w:next w:val="a"/>
    <w:link w:val="6Char"/>
    <w:uiPriority w:val="9"/>
    <w:unhideWhenUsed/>
    <w:qFormat/>
    <w:pPr>
      <w:keepNext/>
      <w:keepLines/>
      <w:spacing w:after="64" w:line="320" w:lineRule="auto"/>
      <w:jc w:val="left"/>
      <w:outlineLvl w:val="5"/>
    </w:pPr>
    <w:rPr>
      <w:rFonts w:eastAsia="黑体"/>
      <w:b w:val="0"/>
      <w:bCs w:val="0"/>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pPr>
      <w:spacing w:before="240" w:after="60"/>
      <w:jc w:val="center"/>
      <w:outlineLvl w:val="0"/>
    </w:pPr>
    <w:rPr>
      <w:rFonts w:asciiTheme="majorHAnsi" w:eastAsia="宋体" w:hAnsiTheme="majorHAnsi" w:cstheme="majorBidi"/>
      <w:b/>
      <w:bCs/>
      <w:sz w:val="32"/>
      <w:szCs w:val="32"/>
    </w:rPr>
  </w:style>
  <w:style w:type="paragraph" w:styleId="7">
    <w:name w:val="toc 7"/>
    <w:basedOn w:val="a"/>
    <w:next w:val="a"/>
    <w:uiPriority w:val="39"/>
    <w:unhideWhenUsed/>
    <w:pPr>
      <w:spacing w:after="0"/>
      <w:ind w:left="1320"/>
    </w:pPr>
    <w:rPr>
      <w:rFonts w:asciiTheme="minorHAnsi" w:hAnsiTheme="minorHAnsi"/>
      <w:sz w:val="18"/>
      <w:szCs w:val="18"/>
    </w:rPr>
  </w:style>
  <w:style w:type="paragraph" w:styleId="a4">
    <w:name w:val="Document Map"/>
    <w:basedOn w:val="a"/>
    <w:link w:val="Char0"/>
    <w:uiPriority w:val="99"/>
    <w:unhideWhenUsed/>
    <w:qFormat/>
    <w:rPr>
      <w:rFonts w:ascii="宋体" w:eastAsia="宋体"/>
      <w:sz w:val="18"/>
      <w:szCs w:val="18"/>
    </w:rPr>
  </w:style>
  <w:style w:type="paragraph" w:styleId="50">
    <w:name w:val="toc 5"/>
    <w:basedOn w:val="a"/>
    <w:next w:val="a"/>
    <w:uiPriority w:val="39"/>
    <w:unhideWhenUsed/>
    <w:pPr>
      <w:spacing w:after="0"/>
      <w:ind w:left="880"/>
    </w:pPr>
    <w:rPr>
      <w:rFonts w:asciiTheme="minorHAnsi" w:hAnsiTheme="minorHAnsi"/>
      <w:sz w:val="18"/>
      <w:szCs w:val="18"/>
    </w:rPr>
  </w:style>
  <w:style w:type="paragraph" w:styleId="30">
    <w:name w:val="toc 3"/>
    <w:basedOn w:val="a"/>
    <w:next w:val="a"/>
    <w:uiPriority w:val="39"/>
    <w:unhideWhenUsed/>
    <w:qFormat/>
    <w:pPr>
      <w:spacing w:after="0"/>
      <w:ind w:left="440"/>
    </w:pPr>
    <w:rPr>
      <w:rFonts w:asciiTheme="minorHAnsi" w:hAnsiTheme="minorHAnsi"/>
      <w:i/>
      <w:iCs/>
      <w:sz w:val="20"/>
      <w:szCs w:val="20"/>
    </w:rPr>
  </w:style>
  <w:style w:type="paragraph" w:styleId="8">
    <w:name w:val="toc 8"/>
    <w:basedOn w:val="a"/>
    <w:next w:val="a"/>
    <w:uiPriority w:val="39"/>
    <w:unhideWhenUsed/>
    <w:pPr>
      <w:spacing w:after="0"/>
      <w:ind w:left="1540"/>
    </w:pPr>
    <w:rPr>
      <w:rFonts w:asciiTheme="minorHAnsi" w:hAnsiTheme="minorHAnsi"/>
      <w:sz w:val="18"/>
      <w:szCs w:val="18"/>
    </w:rPr>
  </w:style>
  <w:style w:type="paragraph" w:styleId="a5">
    <w:name w:val="Balloon Text"/>
    <w:basedOn w:val="a"/>
    <w:link w:val="Char1"/>
    <w:uiPriority w:val="99"/>
    <w:unhideWhenUsed/>
    <w:qFormat/>
    <w:pPr>
      <w:spacing w:after="0"/>
    </w:pPr>
    <w:rPr>
      <w:sz w:val="18"/>
      <w:szCs w:val="18"/>
    </w:rPr>
  </w:style>
  <w:style w:type="paragraph" w:styleId="a6">
    <w:name w:val="footer"/>
    <w:basedOn w:val="a"/>
    <w:link w:val="Char2"/>
    <w:uiPriority w:val="99"/>
    <w:unhideWhenUsed/>
    <w:qFormat/>
    <w:pPr>
      <w:tabs>
        <w:tab w:val="center" w:pos="4153"/>
        <w:tab w:val="right" w:pos="8306"/>
      </w:tabs>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pPr>
      <w:spacing w:before="120" w:after="120"/>
    </w:pPr>
    <w:rPr>
      <w:rFonts w:asciiTheme="minorHAnsi" w:hAnsiTheme="minorHAnsi"/>
      <w:b/>
      <w:bCs/>
      <w:caps/>
      <w:sz w:val="20"/>
      <w:szCs w:val="20"/>
    </w:rPr>
  </w:style>
  <w:style w:type="paragraph" w:styleId="40">
    <w:name w:val="toc 4"/>
    <w:basedOn w:val="a"/>
    <w:next w:val="a"/>
    <w:uiPriority w:val="39"/>
    <w:unhideWhenUsed/>
    <w:pPr>
      <w:spacing w:after="0"/>
      <w:ind w:left="660"/>
    </w:pPr>
    <w:rPr>
      <w:rFonts w:asciiTheme="minorHAnsi" w:hAnsiTheme="minorHAnsi"/>
      <w:sz w:val="18"/>
      <w:szCs w:val="18"/>
    </w:rPr>
  </w:style>
  <w:style w:type="paragraph" w:styleId="60">
    <w:name w:val="toc 6"/>
    <w:basedOn w:val="a"/>
    <w:next w:val="a"/>
    <w:uiPriority w:val="39"/>
    <w:unhideWhenUsed/>
    <w:pPr>
      <w:spacing w:after="0"/>
      <w:ind w:left="1100"/>
    </w:pPr>
    <w:rPr>
      <w:rFonts w:asciiTheme="minorHAnsi" w:hAnsiTheme="minorHAnsi"/>
      <w:sz w:val="18"/>
      <w:szCs w:val="18"/>
    </w:rPr>
  </w:style>
  <w:style w:type="paragraph" w:styleId="20">
    <w:name w:val="toc 2"/>
    <w:basedOn w:val="a"/>
    <w:next w:val="a"/>
    <w:uiPriority w:val="39"/>
    <w:unhideWhenUsed/>
    <w:qFormat/>
    <w:pPr>
      <w:spacing w:after="0"/>
      <w:ind w:left="220"/>
    </w:pPr>
    <w:rPr>
      <w:rFonts w:asciiTheme="minorHAnsi" w:hAnsiTheme="minorHAnsi"/>
      <w:smallCaps/>
      <w:sz w:val="20"/>
      <w:szCs w:val="20"/>
    </w:rPr>
  </w:style>
  <w:style w:type="paragraph" w:styleId="9">
    <w:name w:val="toc 9"/>
    <w:basedOn w:val="a"/>
    <w:next w:val="a"/>
    <w:uiPriority w:val="39"/>
    <w:unhideWhenUsed/>
    <w:qFormat/>
    <w:pPr>
      <w:spacing w:after="0"/>
      <w:ind w:left="1760"/>
    </w:pPr>
    <w:rPr>
      <w:rFonts w:asciiTheme="minorHAnsi" w:hAnsiTheme="minorHAnsi"/>
      <w:sz w:val="18"/>
      <w:szCs w:val="18"/>
    </w:rPr>
  </w:style>
  <w:style w:type="paragraph" w:styleId="a8">
    <w:name w:val="Normal (Web)"/>
    <w:basedOn w:val="a"/>
    <w:uiPriority w:val="99"/>
    <w:unhideWhenUsed/>
    <w:qFormat/>
    <w:pPr>
      <w:adjustRightInd/>
      <w:snapToGrid/>
      <w:spacing w:before="100" w:beforeAutospacing="1" w:after="100" w:afterAutospacing="1"/>
    </w:pPr>
    <w:rPr>
      <w:rFonts w:ascii="宋体" w:eastAsia="宋体" w:hAnsi="宋体" w:cs="宋体"/>
      <w:sz w:val="24"/>
      <w:szCs w:val="24"/>
    </w:rPr>
  </w:style>
  <w:style w:type="character" w:styleId="a9">
    <w:name w:val="Hyperlink"/>
    <w:basedOn w:val="a1"/>
    <w:uiPriority w:val="99"/>
    <w:unhideWhenUsed/>
    <w:qFormat/>
    <w:rPr>
      <w:color w:val="0000FF" w:themeColor="hyperlink"/>
      <w:u w:val="single"/>
    </w:rPr>
  </w:style>
  <w:style w:type="table" w:styleId="aa">
    <w:name w:val="Table Grid"/>
    <w:basedOn w:val="a2"/>
    <w:uiPriority w:val="39"/>
    <w:rPr>
      <w:rFonts w:eastAsiaTheme="minorEastAsia"/>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标题 Char"/>
    <w:basedOn w:val="a1"/>
    <w:link w:val="a0"/>
    <w:uiPriority w:val="10"/>
    <w:qFormat/>
    <w:rPr>
      <w:rFonts w:asciiTheme="majorHAnsi" w:eastAsia="宋体" w:hAnsiTheme="majorHAnsi" w:cstheme="majorBidi"/>
      <w:b/>
      <w:bCs/>
      <w:sz w:val="32"/>
      <w:szCs w:val="32"/>
    </w:rPr>
  </w:style>
  <w:style w:type="character" w:customStyle="1" w:styleId="1Char">
    <w:name w:val="标题 1 Char"/>
    <w:basedOn w:val="a1"/>
    <w:link w:val="1"/>
    <w:uiPriority w:val="9"/>
    <w:qFormat/>
    <w:rPr>
      <w:rFonts w:ascii="Tahoma" w:eastAsia="黑体" w:hAnsi="Tahoma"/>
      <w:bCs/>
      <w:kern w:val="44"/>
      <w:sz w:val="32"/>
      <w:szCs w:val="44"/>
    </w:rPr>
  </w:style>
  <w:style w:type="character" w:customStyle="1" w:styleId="2Char">
    <w:name w:val="标题 2 Char"/>
    <w:basedOn w:val="a1"/>
    <w:link w:val="2"/>
    <w:uiPriority w:val="9"/>
    <w:qFormat/>
    <w:rPr>
      <w:rFonts w:asciiTheme="majorHAnsi" w:eastAsia="黑体" w:hAnsiTheme="majorHAnsi" w:cstheme="majorBidi"/>
      <w:b/>
      <w:bCs/>
      <w:sz w:val="24"/>
      <w:szCs w:val="32"/>
    </w:rPr>
  </w:style>
  <w:style w:type="character" w:customStyle="1" w:styleId="3Char">
    <w:name w:val="标题 3 Char"/>
    <w:basedOn w:val="a1"/>
    <w:link w:val="3"/>
    <w:uiPriority w:val="9"/>
    <w:qFormat/>
    <w:rPr>
      <w:rFonts w:ascii="Calibri" w:eastAsia="黑体" w:hAnsi="Calibri" w:cs="Times New Roman"/>
      <w:b/>
      <w:bCs/>
      <w:kern w:val="2"/>
      <w:sz w:val="24"/>
      <w:szCs w:val="22"/>
    </w:rPr>
  </w:style>
  <w:style w:type="character" w:customStyle="1" w:styleId="4Char">
    <w:name w:val="标题 4 Char"/>
    <w:basedOn w:val="a1"/>
    <w:link w:val="4"/>
    <w:uiPriority w:val="9"/>
    <w:qFormat/>
    <w:rPr>
      <w:rFonts w:asciiTheme="majorHAnsi" w:eastAsiaTheme="majorEastAsia" w:hAnsiTheme="majorHAnsi" w:cstheme="majorBidi"/>
      <w:b/>
      <w:bCs/>
      <w:sz w:val="28"/>
      <w:szCs w:val="28"/>
    </w:rPr>
  </w:style>
  <w:style w:type="character" w:customStyle="1" w:styleId="5Char">
    <w:name w:val="标题 5 Char"/>
    <w:basedOn w:val="a1"/>
    <w:link w:val="5"/>
    <w:uiPriority w:val="9"/>
    <w:qFormat/>
    <w:rPr>
      <w:rFonts w:ascii="Tahoma" w:hAnsi="Tahoma"/>
      <w:b/>
      <w:bCs/>
      <w:sz w:val="28"/>
      <w:szCs w:val="28"/>
    </w:rPr>
  </w:style>
  <w:style w:type="character" w:customStyle="1" w:styleId="6Char">
    <w:name w:val="标题 6 Char"/>
    <w:basedOn w:val="a1"/>
    <w:link w:val="6"/>
    <w:uiPriority w:val="9"/>
    <w:qFormat/>
    <w:rPr>
      <w:rFonts w:asciiTheme="majorHAnsi" w:eastAsia="黑体" w:hAnsiTheme="majorHAnsi" w:cstheme="majorBidi"/>
      <w:sz w:val="24"/>
      <w:szCs w:val="24"/>
    </w:rPr>
  </w:style>
  <w:style w:type="character" w:customStyle="1" w:styleId="Char3">
    <w:name w:val="页眉 Char"/>
    <w:basedOn w:val="a1"/>
    <w:link w:val="a7"/>
    <w:uiPriority w:val="99"/>
    <w:qFormat/>
    <w:rPr>
      <w:rFonts w:ascii="Tahoma" w:hAnsi="Tahoma"/>
      <w:sz w:val="18"/>
      <w:szCs w:val="18"/>
    </w:rPr>
  </w:style>
  <w:style w:type="character" w:customStyle="1" w:styleId="Char2">
    <w:name w:val="页脚 Char"/>
    <w:basedOn w:val="a1"/>
    <w:link w:val="a6"/>
    <w:uiPriority w:val="99"/>
    <w:rPr>
      <w:rFonts w:ascii="Tahoma" w:hAnsi="Tahoma"/>
      <w:sz w:val="18"/>
      <w:szCs w:val="18"/>
    </w:rPr>
  </w:style>
  <w:style w:type="paragraph" w:customStyle="1" w:styleId="11">
    <w:name w:val="列出段落1"/>
    <w:basedOn w:val="a"/>
    <w:uiPriority w:val="34"/>
    <w:qFormat/>
    <w:pPr>
      <w:ind w:firstLineChars="200" w:firstLine="420"/>
    </w:pPr>
  </w:style>
  <w:style w:type="character" w:customStyle="1" w:styleId="Char1">
    <w:name w:val="批注框文本 Char"/>
    <w:basedOn w:val="a1"/>
    <w:link w:val="a5"/>
    <w:uiPriority w:val="99"/>
    <w:semiHidden/>
    <w:qFormat/>
    <w:rPr>
      <w:rFonts w:ascii="Tahoma" w:hAnsi="Tahoma"/>
      <w:sz w:val="18"/>
      <w:szCs w:val="18"/>
    </w:rPr>
  </w:style>
  <w:style w:type="character" w:customStyle="1" w:styleId="Char0">
    <w:name w:val="文档结构图 Char"/>
    <w:basedOn w:val="a1"/>
    <w:link w:val="a4"/>
    <w:uiPriority w:val="99"/>
    <w:semiHidden/>
    <w:rPr>
      <w:rFonts w:ascii="宋体" w:eastAsia="宋体" w:hAnsi="Tahoma"/>
      <w:sz w:val="18"/>
      <w:szCs w:val="18"/>
    </w:rPr>
  </w:style>
  <w:style w:type="paragraph" w:customStyle="1" w:styleId="12">
    <w:name w:val="无间隔1"/>
    <w:uiPriority w:val="1"/>
    <w:qFormat/>
    <w:pPr>
      <w:adjustRightInd w:val="0"/>
      <w:snapToGrid w:val="0"/>
    </w:pPr>
    <w:rPr>
      <w:rFonts w:ascii="Tahoma" w:hAnsi="Tahoma"/>
      <w:sz w:val="22"/>
      <w:szCs w:val="22"/>
    </w:rPr>
  </w:style>
  <w:style w:type="character" w:customStyle="1" w:styleId="apple-converted-space">
    <w:name w:val="apple-converted-space"/>
    <w:basedOn w:val="a1"/>
    <w:qFormat/>
  </w:style>
  <w:style w:type="character" w:customStyle="1" w:styleId="shorttext">
    <w:name w:val="short_text"/>
    <w:basedOn w:val="a1"/>
    <w:qFormat/>
  </w:style>
  <w:style w:type="paragraph" w:customStyle="1" w:styleId="21">
    <w:name w:val="列出段落2"/>
    <w:basedOn w:val="a"/>
    <w:uiPriority w:val="99"/>
    <w:unhideWhenUsed/>
    <w:pPr>
      <w:ind w:firstLineChars="200" w:firstLine="420"/>
    </w:pPr>
  </w:style>
  <w:style w:type="character" w:customStyle="1" w:styleId="13">
    <w:name w:val="占位符文本1"/>
    <w:basedOn w:val="a1"/>
    <w:uiPriority w:val="99"/>
    <w:unhideWhenUsed/>
    <w:rPr>
      <w:color w:val="808080"/>
    </w:rPr>
  </w:style>
  <w:style w:type="paragraph" w:customStyle="1" w:styleId="TOC1">
    <w:name w:val="TOC 标题1"/>
    <w:basedOn w:val="1"/>
    <w:next w:val="a"/>
    <w:uiPriority w:val="39"/>
    <w:unhideWhenUsed/>
    <w:qFormat/>
    <w:pPr>
      <w:adjustRightInd/>
      <w:snapToGrid/>
      <w:spacing w:before="480" w:after="0" w:line="276" w:lineRule="auto"/>
      <w:jc w:val="left"/>
      <w:outlineLvl w:val="9"/>
    </w:pPr>
    <w:rPr>
      <w:rFonts w:eastAsiaTheme="majorEastAsia"/>
      <w:b/>
      <w:bCs w:val="0"/>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theme" Target="theme/theme1.xml"/><Relationship Id="rId21" Type="http://schemas.openxmlformats.org/officeDocument/2006/relationships/oleObject" Target="embeddings/oleObject2.bin"/><Relationship Id="rId34"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oleObject" Target="embeddings/oleObject4.bin"/><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w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7.wmf"/><Relationship Id="rId32" Type="http://schemas.openxmlformats.org/officeDocument/2006/relationships/image" Target="media/image12.jpeg"/><Relationship Id="rId37"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oleObject" Target="embeddings/oleObject3.bin"/><Relationship Id="rId28" Type="http://schemas.openxmlformats.org/officeDocument/2006/relationships/image" Target="media/image9.wmf"/><Relationship Id="rId36"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oleObject" Target="embeddings/oleObject1.bin"/><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wmf"/><Relationship Id="rId27" Type="http://schemas.openxmlformats.org/officeDocument/2006/relationships/oleObject" Target="embeddings/oleObject5.bin"/><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334"/>
    <customShpInfo spid="_x0000_s1364"/>
    <customShpInfo spid="_x0000_s1342"/>
    <customShpInfo spid="_x0000_s1341"/>
    <customShpInfo spid="_x0000_s1335"/>
    <customShpInfo spid="_x0000_s1366"/>
    <customShpInfo spid="_x0000_s1365"/>
    <customShpInfo spid="_x0000_s1367"/>
    <customShpInfo spid="_x0000_s1337"/>
    <customShpInfo spid="_x0000_s1332"/>
    <customShpInfo spid="_x0000_s1338"/>
    <customShpInfo spid="_x0000_s1343"/>
    <customShpInfo spid="_x0000_s1375"/>
    <customShpInfo spid="_x0000_s1373"/>
    <customShpInfo spid="_x0000_s1370"/>
    <customShpInfo spid="_x0000_s1374"/>
    <customShpInfo spid="_x0000_s1369"/>
    <customShpInfo spid="_x0000_s1340"/>
    <customShpInfo spid="_x0000_s1339"/>
    <customShpInfo spid="_x0000_s1368"/>
    <customShpInfo spid="_x0000_s1351"/>
    <customShpInfo spid="_x0000_s1376"/>
    <customShpInfo spid="_x0000_s1377"/>
    <customShpInfo spid="_x0000_s1336"/>
    <customShpInfo spid="_x0000_s1378"/>
    <customShpInfo spid="_x0000_s1349"/>
    <customShpInfo spid="_x0000_s1359"/>
    <customShpInfo spid="_x0000_s1354"/>
    <customShpInfo spid="_x0000_s1353"/>
    <customShpInfo spid="_x0000_s1360"/>
    <customShpInfo spid="_x0000_s1348"/>
    <customShpInfo spid="_x0000_s1355"/>
    <customShpInfo spid="_x0000_s1372"/>
    <customShpInfo spid="_x0000_s1389"/>
    <customShpInfo spid="_x0000_s1333"/>
    <customShpInfo spid="_x0000_s1347"/>
    <customShpInfo spid="_x0000_s1350"/>
    <customShpInfo spid="_x0000_s1379"/>
    <customShpInfo spid="_x0000_s1358"/>
    <customShpInfo spid="_x0000_s1345"/>
    <customShpInfo spid="_x0000_s1362"/>
    <customShpInfo spid="_x0000_s1346"/>
    <customShpInfo spid="_x0000_s1357"/>
    <customShpInfo spid="_x0000_s1344"/>
    <customShpInfo spid="_x0000_s1361"/>
    <customShpInfo spid="_x0000_s1382"/>
    <customShpInfo spid="_x0000_s1381"/>
    <customShpInfo spid="_x0000_s1371"/>
    <customShpInfo spid="_x0000_s1386"/>
    <customShpInfo spid="_x0000_s1380"/>
    <customShpInfo spid="_x0000_s1385"/>
    <customShpInfo spid="_x0000_s1356"/>
    <customShpInfo spid="_x0000_s1387"/>
    <customShpInfo spid="_x0000_s1383"/>
    <customShpInfo spid="_x0000_s1384"/>
    <customShpInfo spid="_x0000_s1352"/>
    <customShpInfo spid="_x0000_s1363"/>
    <customShpInfo spid="_x0000_s1388"/>
    <customShpInfo spid="_x0000_s1223"/>
    <customShpInfo spid="_x0000_s1224"/>
    <customShpInfo spid="_x0000_s1225"/>
    <customShpInfo spid="_x0000_s1226"/>
    <customShpInfo spid="_x0000_s1229"/>
    <customShpInfo spid="_x0000_s1232"/>
    <customShpInfo spid="_x0000_s1227"/>
    <customShpInfo spid="_x0000_s1230"/>
    <customShpInfo spid="_x0000_s1233"/>
    <customShpInfo spid="_x0000_s1228"/>
    <customShpInfo spid="_x0000_s1231"/>
    <customShpInfo spid="_x0000_s1234"/>
    <customShpInfo spid="_x0000_s1392"/>
    <customShpInfo spid="_x0000_s1066"/>
    <customShpInfo spid="_x0000_s1330"/>
    <customShpInfo spid="_x0000_s1328"/>
    <customShpInfo spid="_x0000_s1327"/>
    <customShpInfo spid="_x0000_s1318"/>
    <customShpInfo spid="_x0000_s1309"/>
    <customShpInfo spid="_x0000_s1308"/>
    <customShpInfo spid="_x0000_s1307"/>
    <customShpInfo spid="_x0000_s1306"/>
    <customShpInfo spid="_x0000_s1305"/>
    <customShpInfo spid="_x0000_s1304"/>
    <customShpInfo spid="_x0000_s1329"/>
    <customShpInfo spid="_x0000_s1045"/>
    <customShpInfo spid="_x0000_s1044"/>
    <customShpInfo spid="_x0000_s1043"/>
    <customShpInfo spid="_x0000_s1042"/>
    <customShpInfo spid="_x0000_s1041"/>
    <customShpInfo spid="_x0000_s1040"/>
    <customShpInfo spid="_x0000_s1039"/>
    <customShpInfo spid="_x0000_s1037"/>
    <customShpInfo spid="_x0000_s1036"/>
    <customShpInfo spid="_x0000_s1035"/>
    <customShpInfo spid="_x0000_s1034"/>
    <customShpInfo spid="_x0000_s1033"/>
    <customShpInfo spid="_x0000_s1032"/>
    <customShpInfo spid="_x0000_s1031"/>
    <customShpInfo spid="_x0000_s1030"/>
    <customShpInfo spid="_x0000_s1046"/>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11"/>
    <customShpInfo spid="_x0000_s1201"/>
    <customShpInfo spid="_x0000_s1202"/>
    <customShpInfo spid="_x0000_s1203"/>
    <customShpInfo spid="_x0000_s1195"/>
    <customShpInfo spid="_x0000_s1190"/>
    <customShpInfo spid="_x0000_s1206"/>
    <customShpInfo spid="_x0000_s1205"/>
    <customShpInfo spid="_x0000_s1199"/>
    <customShpInfo spid="_x0000_s1198"/>
    <customShpInfo spid="_x0000_s1194"/>
    <customShpInfo spid="_x0000_s1192"/>
    <customShpInfo spid="_x0000_s1191"/>
    <customShpInfo spid="_x0000_s1197"/>
    <customShpInfo spid="_x0000_s1208"/>
    <customShpInfo spid="_x0000_s1200"/>
    <customShpInfo spid="_x0000_s1207"/>
    <customShpInfo spid="_x0000_s1193"/>
    <customShpInfo spid="_x0000_s1196"/>
    <customShpInfo spid="_x0000_s1204"/>
    <customShpInfo spid="_x0000_s1165"/>
    <customShpInfo spid="_x0000_s1163"/>
    <customShpInfo spid="_x0000_s1161"/>
    <customShpInfo spid="_x0000_s1157"/>
    <customShpInfo spid="_x0000_s1173"/>
    <customShpInfo spid="_x0000_s1171"/>
    <customShpInfo spid="_x0000_s1162"/>
    <customShpInfo spid="_x0000_s1160"/>
    <customShpInfo spid="_x0000_s1164"/>
    <customShpInfo spid="_x0000_s1158"/>
    <customShpInfo spid="_x0000_s1169"/>
    <customShpInfo spid="_x0000_s1167"/>
    <customShpInfo spid="_x0000_s1159"/>
    <customShpInfo spid="_x0000_s1175"/>
    <customShpInfo spid="_x0000_s1174"/>
    <customShpInfo spid="_x0000_s1166"/>
    <customShpInfo spid="_x0000_s1176"/>
    <customShpInfo spid="_x0000_s1170"/>
    <customShpInfo spid="_x0000_s1172"/>
    <customShpInfo spid="_x0000_s1168"/>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6ACAF3-C91B-44DA-AF5E-90531D74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8668</Words>
  <Characters>49412</Characters>
  <Application>Microsoft Office Word</Application>
  <DocSecurity>0</DocSecurity>
  <Lines>411</Lines>
  <Paragraphs>115</Paragraphs>
  <ScaleCrop>false</ScaleCrop>
  <Company>Microsoft</Company>
  <LinksUpToDate>false</LinksUpToDate>
  <CharactersWithSpaces>57965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466</cp:revision>
  <cp:lastPrinted>2017-05-30T03:35:00Z</cp:lastPrinted>
  <dcterms:created xsi:type="dcterms:W3CDTF">2008-09-11T17:20:00Z</dcterms:created>
  <dcterms:modified xsi:type="dcterms:W3CDTF">2017-05-31T15:39:00Z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