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1A56DB"/>
          <w:sz w:val="64"/>
        </w:rPr>
        <w:t>KONSENSUS</w:t>
      </w:r>
    </w:p>
    <w:p>
      <w:pPr>
        <w:jc w:val="center"/>
      </w:pPr>
      <w:r>
        <w:rPr>
          <w:rFonts w:ascii="Arial" w:hAnsi="Arial"/>
          <w:color w:val="6B7280"/>
          <w:sz w:val="32"/>
        </w:rPr>
        <w:t>Техническое задание</w:t>
      </w:r>
    </w:p>
    <w:p>
      <w:pPr>
        <w:jc w:val="center"/>
      </w:pPr>
      <w:r>
        <w:rPr>
          <w:rFonts w:ascii="Arial" w:hAnsi="Arial"/>
          <w:color w:val="374151"/>
          <w:sz w:val="26"/>
        </w:rPr>
        <w:t>Платформа для разрешения конфликтов с применением многоагентного ИИ</w:t>
      </w:r>
    </w:p>
    <w:p/>
    <w:p/>
    <w:p>
      <w:pPr>
        <w:jc w:val="center"/>
      </w:pPr>
      <w:r>
        <w:rPr>
          <w:rFonts w:ascii="Arial" w:hAnsi="Arial"/>
          <w:color w:val="9CA3AF"/>
          <w:sz w:val="22"/>
        </w:rPr>
        <w:t>Версия 0.1 (MVP+) · Март 2026</w:t>
      </w:r>
    </w:p>
    <w:p>
      <w:r>
        <w:br w:type="page"/>
      </w:r>
    </w:p>
    <w:p>
      <w:pPr>
        <w:pStyle w:val="Heading1"/>
      </w:pPr>
      <w:r>
        <w:t>1. Проблема и контекст</w:t>
      </w:r>
    </w:p>
    <w:p>
      <w:pPr>
        <w:spacing w:before="80" w:after="80"/>
        <w:pBdr>
          <w:bottom w:val="single" w:sz="6" w:space="1" w:color="BFDBFE"/>
        </w:pBdr>
      </w:pPr>
    </w:p>
    <w:p>
      <w:pPr>
        <w:spacing w:after="160"/>
      </w:pPr>
      <w:r>
        <w:rPr>
          <w:rFonts w:ascii="Arial" w:hAnsi="Arial"/>
          <w:sz w:val="22"/>
        </w:rPr>
        <w:t>Большинство конфликтов в интернете — и в жизни — заходят в тупик не из-за отсутствия правоты, а из-за неспособности сторон услышать друг друга. В основе — низкий уровень осознанности в момент диалога, временный или хронический эгоцентризм, завышенное ЧСВ. Когда человек говорит и знает, что он прав, но его не слышат — он начинает эмоционировать сильнее. Это не слабость, а естественная реакция. Но именно она переводит спор в войну.</w:t>
      </w:r>
    </w:p>
    <w:p>
      <w:pPr>
        <w:spacing w:after="160"/>
      </w:pPr>
      <w:r>
        <w:rPr>
          <w:rFonts w:ascii="Arial" w:hAnsi="Arial"/>
          <w:sz w:val="22"/>
        </w:rPr>
        <w:t>Эмоции в диалоге — не враг. Сильный резонанс может означать глубокое понимание проблемы. Задача платформы — не заглушить эмоцию, а направить её энергию в конструктив.</w:t>
      </w:r>
    </w:p>
    <w:p>
      <w:pPr>
        <w:pStyle w:val="Heading2"/>
      </w:pPr>
      <w:r>
        <w:t>Что не работает сейчас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Комментарии в соцсетях — среда, заточенная под конфликт, не под решение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Мессенджеры — нет структуры, нет нейтральной стороны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Медиация вживую — дорого, долго, труднодоступно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Мы видим профиль, фотографии, но не видим человека — интернет делает людей слепыми</w:t>
      </w:r>
    </w:p>
    <w:p>
      <w:r>
        <w:br w:type="page"/>
      </w:r>
    </w:p>
    <w:p>
      <w:pPr>
        <w:pStyle w:val="Heading1"/>
      </w:pPr>
      <w:r>
        <w:t>2. Концепция и цель проекта</w:t>
      </w:r>
    </w:p>
    <w:p>
      <w:pPr>
        <w:spacing w:before="80" w:after="80"/>
        <w:pBdr>
          <w:bottom w:val="single" w:sz="6" w:space="1" w:color="BFDBFE"/>
        </w:pBdr>
      </w:pPr>
    </w:p>
    <w:p>
      <w:pPr>
        <w:spacing w:after="160"/>
      </w:pPr>
      <w:r>
        <w:rPr>
          <w:rFonts w:ascii="Arial" w:hAnsi="Arial"/>
          <w:sz w:val="22"/>
        </w:rPr>
        <w:t>Konsensus — это платформа для разрешения конфликтов, где искусственный интеллект выступает не судьёй, а штурманом: помогает обеим сторонам понять позицию друг друга и прийти к решению. Параллельно — это экосистема для развития осознанности, где пользователи учатся вести диалог через геймификацию, обучение и живое сообщество.</w:t>
      </w:r>
    </w:p>
    <w:p>
      <w:pPr>
        <w:pStyle w:val="Heading2"/>
      </w:pPr>
      <w:r>
        <w:t>Ключевые принципы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ИИ не выносит приговоры — он помогает обеим сторонам увидеть картину целиком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Каждый конфликт приватен по умолчанию — публикация только с согласия обоих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Репутация строится не по числу «побед», а по качеству диалога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Платформа живёт за счёт сообщества: люди приходят решить спор, остаются ради экосистемы</w:t>
      </w:r>
    </w:p>
    <w:p>
      <w:r>
        <w:br w:type="page"/>
      </w:r>
    </w:p>
    <w:p>
      <w:pPr>
        <w:pStyle w:val="Heading1"/>
      </w:pPr>
      <w:r>
        <w:t>3. Архитектура многоагентного ИИ</w:t>
      </w:r>
    </w:p>
    <w:p>
      <w:pPr>
        <w:spacing w:before="80" w:after="80"/>
        <w:pBdr>
          <w:bottom w:val="single" w:sz="6" w:space="1" w:color="BFDBFE"/>
        </w:pBdr>
      </w:pPr>
    </w:p>
    <w:p>
      <w:pPr>
        <w:spacing w:after="160"/>
      </w:pPr>
      <w:r>
        <w:rPr>
          <w:rFonts w:ascii="Arial" w:hAnsi="Arial"/>
          <w:sz w:val="22"/>
        </w:rPr>
        <w:t>Текущее состояние (MVP): базовая языковая модель (Llama) для тестирования взаимодействия и UX. Целевая архитектура — многоагентная система с оркестратором и специализированными субагентами.</w:t>
      </w:r>
    </w:p>
    <w:p>
      <w:pPr>
        <w:pStyle w:val="Heading2"/>
      </w:pPr>
      <w:r>
        <w:t>3.1 Оркестратор (главная модель)</w:t>
      </w:r>
    </w:p>
    <w:p>
      <w:pPr>
        <w:spacing w:after="160"/>
      </w:pPr>
      <w:r>
        <w:rPr>
          <w:rFonts w:ascii="Arial" w:hAnsi="Arial"/>
          <w:sz w:val="22"/>
        </w:rPr>
        <w:t>Центральная модель, которая: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Видит полную картину конфликта со всеми данными обеих сторон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Анализирует тип спора (бытовой, юридический, деловой, межличностный, технический и др.)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Формирует свою интерпретацию ситуации на основе истории диалога, профиля пользователей и результатов тестирования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Принимает решение, каким субагентам передать задачу и в какой формулировке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Агрегирует ответы субагентов и возвращает единую, понятную рекомендацию пользователям</w:t>
      </w:r>
    </w:p>
    <w:p>
      <w:pPr>
        <w:pStyle w:val="Heading2"/>
      </w:pPr>
      <w:r>
        <w:t>3.2 Специализированные субагенты</w:t>
      </w:r>
    </w:p>
    <w:p>
      <w:pPr>
        <w:spacing w:after="160"/>
      </w:pPr>
      <w:r>
        <w:rPr>
          <w:rFonts w:ascii="Arial" w:hAnsi="Arial"/>
          <w:sz w:val="22"/>
        </w:rPr>
        <w:t>Каждый субагент получает от оркестратора: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Полное описание конфликта с позициями обеих сторон (копия запроса)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Интерпретацию оркестратора — что именно требует его экспертизы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Релевантные данные профиля: характер пользователей, результаты тестов, историю споров</w:t>
      </w:r>
    </w:p>
    <w:p>
      <w:pPr>
        <w:spacing w:after="160"/>
      </w:pPr>
      <w:r>
        <w:rPr>
          <w:rFonts w:ascii="Arial" w:hAnsi="Arial"/>
          <w:sz w:val="22"/>
        </w:rPr>
        <w:t>Примеры субагентов: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BEAFE" w:val="clear"/>
          </w:tcPr>
          <w:p>
            <w:r>
              <w:rPr>
                <w:rFonts w:ascii="Arial" w:hAnsi="Arial"/>
                <w:b/>
                <w:sz w:val="20"/>
              </w:rPr>
              <w:t>Субагент</w:t>
            </w:r>
          </w:p>
        </w:tc>
        <w:tc>
          <w:tcPr>
            <w:tcW w:type="dxa" w:w="3135"/>
            <w:shd w:fill="DBEAFE" w:val="clear"/>
          </w:tcPr>
          <w:p>
            <w:r>
              <w:rPr>
                <w:rFonts w:ascii="Arial" w:hAnsi="Arial"/>
                <w:b/>
                <w:sz w:val="20"/>
              </w:rPr>
              <w:t>Область</w:t>
            </w:r>
          </w:p>
        </w:tc>
        <w:tc>
          <w:tcPr>
            <w:tcW w:type="dxa" w:w="3135"/>
            <w:shd w:fill="DBEAFE" w:val="clear"/>
          </w:tcPr>
          <w:p>
            <w:r>
              <w:rPr>
                <w:rFonts w:ascii="Arial" w:hAnsi="Arial"/>
                <w:b/>
                <w:sz w:val="20"/>
              </w:rPr>
              <w:t>Когда вызывается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Юрист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Правовые аспекты, договоры, права сторон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Споры о деньгах, услугах, договорах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Психолог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Эмоциональное состояние, паттерны поведения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Межличностные конфликты, высокая эскалация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Медиатор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Переговорные техники, компромисс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Тупик, обе стороны готовы идти навстречу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Технический эксперт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Предметная экспертиза по домену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IT, строительство, медицина и др.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Аналитик данных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Интерпретация фактов и доказательств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Есть документы, экспертизы, цифры</w:t>
            </w:r>
          </w:p>
        </w:tc>
      </w:tr>
    </w:tbl>
    <w:p/>
    <w:p>
      <w:pPr>
        <w:pStyle w:val="Heading2"/>
      </w:pPr>
      <w:r>
        <w:t>3.3 Кросс-интерпретация</w:t>
      </w:r>
    </w:p>
    <w:p>
      <w:pPr>
        <w:spacing w:after="160"/>
      </w:pPr>
      <w:r>
        <w:rPr>
          <w:rFonts w:ascii="Arial" w:hAnsi="Arial"/>
          <w:sz w:val="22"/>
        </w:rPr>
        <w:t>Ответы субагентов не просто суммируются — оркестратор проводит кросс-интерпретацию: находит противоречия между экспертными мнениями, взвешивает их с учётом профиля пользователей и синтезирует финальную рекомендацию. Это обеспечивает глубину анализа без перегрузки пользователя.</w:t>
      </w:r>
    </w:p>
    <w:p>
      <w:pPr>
        <w:spacing w:after="120"/>
        <w:ind w:left="432"/>
        <w:shd w:fill="EFF6FF" w:val="clear"/>
      </w:pPr>
      <w:r>
        <w:rPr>
          <w:rFonts w:ascii="Arial" w:hAnsi="Arial"/>
          <w:i/>
          <w:color w:val="1E40AF"/>
          <w:sz w:val="20"/>
        </w:rPr>
        <w:t>Перспектива: по мере роста возможностей ИИ под каждый вид конфликта будет своя тонко настроенная субмодель с собственной базой знаний и промптом.</w:t>
      </w:r>
    </w:p>
    <w:p>
      <w:r>
        <w:br w:type="page"/>
      </w:r>
    </w:p>
    <w:p>
      <w:pPr>
        <w:pStyle w:val="Heading1"/>
      </w:pPr>
      <w:r>
        <w:t>4. Система профилирования пользователей</w:t>
      </w:r>
    </w:p>
    <w:p>
      <w:pPr>
        <w:spacing w:before="80" w:after="80"/>
        <w:pBdr>
          <w:bottom w:val="single" w:sz="6" w:space="1" w:color="BFDBFE"/>
        </w:pBdr>
      </w:pPr>
    </w:p>
    <w:p>
      <w:pPr>
        <w:spacing w:after="160"/>
      </w:pPr>
      <w:r>
        <w:rPr>
          <w:rFonts w:ascii="Arial" w:hAnsi="Arial"/>
          <w:sz w:val="22"/>
        </w:rPr>
        <w:t>Глубокое понимание каждой стороны конфликта — ключ к качественной медиации. Стандартные опросники не работают: люди отвечают "правильно", а не честно. Поэтому профилирование строится на косвенных методах — через игру.</w:t>
      </w:r>
    </w:p>
    <w:p>
      <w:pPr>
        <w:pStyle w:val="Heading2"/>
      </w:pPr>
      <w:r>
        <w:t>4.1 Принцип: игра вместо анкеты</w:t>
      </w:r>
    </w:p>
    <w:p>
      <w:pPr>
        <w:spacing w:after="160"/>
      </w:pPr>
      <w:r>
        <w:rPr>
          <w:rFonts w:ascii="Arial" w:hAnsi="Arial"/>
          <w:sz w:val="22"/>
        </w:rPr>
        <w:t>Человек проходит текстовый квест или интерактивную игру и принимает решения в контексте истории. Он думает, что играет. Модель анализирует каждое решение.</w:t>
      </w:r>
    </w:p>
    <w:p>
      <w:pPr>
        <w:spacing w:after="120"/>
        <w:ind w:left="432"/>
        <w:shd w:fill="EFF6FF" w:val="clear"/>
      </w:pPr>
      <w:r>
        <w:rPr>
          <w:rFonts w:ascii="Arial" w:hAnsi="Arial"/>
          <w:i/>
          <w:color w:val="1E40AF"/>
          <w:sz w:val="20"/>
        </w:rPr>
        <w:t>Инсайт: в игре люди действуют естественно, не пытаясь "правильно ответить". Это даёт достоверный психологический портрет.</w:t>
      </w:r>
    </w:p>
    <w:p>
      <w:pPr>
        <w:pStyle w:val="Heading2"/>
      </w:pPr>
      <w:r>
        <w:t>4.2 Что анализирует ИИ в игровых решениях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Реакция на дефицит информации — принимает решение сразу или ищет данные?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Отношение к риску — консервативен или склонен к авантюре?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Паттерн взаимодействия — слушает ли других персонажей или действует в одиночку?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Реакция на несправедливость — борется, принимает, ищет обходной путь?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Стиль принятия решений — интуиция vs анализ, скорость vs качество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Эмпатия — учитывает ли интересы других персонажей?</w:t>
      </w:r>
    </w:p>
    <w:p>
      <w:pPr>
        <w:pStyle w:val="Heading2"/>
      </w:pPr>
      <w:r>
        <w:t>4.3 Форматы активностей</w:t>
      </w:r>
    </w:p>
    <w:p>
      <w:pPr>
        <w:spacing w:after="160"/>
      </w:pPr>
      <w:r>
        <w:rPr>
          <w:rFonts w:ascii="Arial" w:hAnsi="Arial"/>
          <w:sz w:val="22"/>
        </w:rPr>
        <w:t>Текстовые квесты:</w:t>
      </w:r>
    </w:p>
    <w:p>
      <w:pPr>
        <w:pStyle w:val="ListBullet"/>
        <w:spacing w:after="80"/>
        <w:ind w:left="720"/>
      </w:pPr>
      <w:r>
        <w:rPr>
          <w:rFonts w:ascii="Arial" w:hAnsi="Arial"/>
          <w:sz w:val="22"/>
        </w:rPr>
        <w:t>Полноценные нарративные миры с лором</w:t>
      </w:r>
    </w:p>
    <w:p>
      <w:pPr>
        <w:pStyle w:val="ListBullet"/>
        <w:spacing w:after="80"/>
        <w:ind w:left="720"/>
      </w:pPr>
      <w:r>
        <w:rPr>
          <w:rFonts w:ascii="Arial" w:hAnsi="Arial"/>
          <w:sz w:val="22"/>
        </w:rPr>
        <w:t>Разные жанры: детектив, фэнтези, бизнес-симулятор, бытовые дилеммы</w:t>
      </w:r>
    </w:p>
    <w:p>
      <w:pPr>
        <w:pStyle w:val="ListBullet"/>
        <w:spacing w:after="80"/>
        <w:ind w:left="720"/>
      </w:pPr>
      <w:r>
        <w:rPr>
          <w:rFonts w:ascii="Arial" w:hAnsi="Arial"/>
          <w:sz w:val="22"/>
        </w:rPr>
        <w:t>Ключевые развилки скрыто диагностируют характер принятия решений</w:t>
      </w:r>
    </w:p>
    <w:p>
      <w:pPr>
        <w:spacing w:after="160"/>
      </w:pPr>
      <w:r>
        <w:rPr>
          <w:rFonts w:ascii="Arial" w:hAnsi="Arial"/>
          <w:sz w:val="22"/>
        </w:rPr>
        <w:t>Социальные игры:</w:t>
      </w:r>
    </w:p>
    <w:p>
      <w:pPr>
        <w:pStyle w:val="ListBullet"/>
        <w:spacing w:after="80"/>
        <w:ind w:left="720"/>
      </w:pPr>
      <w:r>
        <w:rPr>
          <w:rFonts w:ascii="Arial" w:hAnsi="Arial"/>
          <w:sz w:val="22"/>
        </w:rPr>
        <w:t>Кооперативные задачи на двоих — проверяет умение договариваться</w:t>
      </w:r>
    </w:p>
    <w:p>
      <w:pPr>
        <w:pStyle w:val="ListBullet"/>
        <w:spacing w:after="80"/>
        <w:ind w:left="720"/>
      </w:pPr>
      <w:r>
        <w:rPr>
          <w:rFonts w:ascii="Arial" w:hAnsi="Arial"/>
          <w:sz w:val="22"/>
        </w:rPr>
        <w:t>Переговорные симуляции — реальные сценарии в игровой оболочке</w:t>
      </w:r>
    </w:p>
    <w:p>
      <w:pPr>
        <w:pStyle w:val="ListBullet"/>
        <w:spacing w:after="80"/>
        <w:ind w:left="720"/>
      </w:pPr>
      <w:r>
        <w:rPr>
          <w:rFonts w:ascii="Arial" w:hAnsi="Arial"/>
          <w:sz w:val="22"/>
        </w:rPr>
        <w:t>Дилеммы заключённого и подобные классические эксперименты</w:t>
      </w:r>
    </w:p>
    <w:p>
      <w:pPr>
        <w:spacing w:after="160"/>
      </w:pPr>
      <w:r>
        <w:rPr>
          <w:rFonts w:ascii="Arial" w:hAnsi="Arial"/>
          <w:sz w:val="22"/>
        </w:rPr>
        <w:t>Аудитория по контенту:</w:t>
      </w:r>
    </w:p>
    <w:p>
      <w:pPr>
        <w:pStyle w:val="ListBullet"/>
        <w:spacing w:after="80"/>
        <w:ind w:left="720"/>
      </w:pPr>
      <w:r>
        <w:rPr>
          <w:rFonts w:ascii="Arial" w:hAnsi="Arial"/>
          <w:sz w:val="22"/>
        </w:rPr>
        <w:t>Взрослые: деловые квесты, правовые дилеммы, управленческие симуляции</w:t>
      </w:r>
    </w:p>
    <w:p>
      <w:pPr>
        <w:pStyle w:val="ListBullet"/>
        <w:spacing w:after="80"/>
        <w:ind w:left="720"/>
      </w:pPr>
      <w:r>
        <w:rPr>
          <w:rFonts w:ascii="Arial" w:hAnsi="Arial"/>
          <w:sz w:val="22"/>
        </w:rPr>
        <w:t>Молодёжь: приключенческие миры, фэнтези, sci-fi</w:t>
      </w:r>
    </w:p>
    <w:p>
      <w:pPr>
        <w:pStyle w:val="ListBullet"/>
        <w:spacing w:after="80"/>
        <w:ind w:left="720"/>
      </w:pPr>
      <w:r>
        <w:rPr>
          <w:rFonts w:ascii="Arial" w:hAnsi="Arial"/>
          <w:sz w:val="22"/>
        </w:rPr>
        <w:t>Все: быстрые социальные игры (2–5 минут)</w:t>
      </w:r>
    </w:p>
    <w:p>
      <w:pPr>
        <w:pStyle w:val="Heading2"/>
      </w:pPr>
      <w:r>
        <w:t>4.4 Профиль пользователя</w:t>
      </w:r>
    </w:p>
    <w:p>
      <w:pPr>
        <w:spacing w:after="160"/>
      </w:pPr>
      <w:r>
        <w:rPr>
          <w:rFonts w:ascii="Arial" w:hAnsi="Arial"/>
          <w:sz w:val="22"/>
        </w:rPr>
        <w:t>Формируется постепенно из: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Предварительного тестирования при регистрации (опционально)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Игровых сессий — накопительно, обновляется с каждой игрой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Истории реальных споров — как вёл себя в конфликтах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Результатов обучения на платформе</w:t>
      </w:r>
    </w:p>
    <w:p>
      <w:pPr>
        <w:spacing w:after="120"/>
        <w:ind w:left="432"/>
        <w:shd w:fill="EFF6FF" w:val="clear"/>
      </w:pPr>
      <w:r>
        <w:rPr>
          <w:rFonts w:ascii="Arial" w:hAnsi="Arial"/>
          <w:i/>
          <w:color w:val="1E40AF"/>
          <w:sz w:val="20"/>
        </w:rPr>
        <w:t>Профиль используется оркестратором при анализе каждого конфликта — чтобы ИИ понимал не только суть спора, но и характер каждой стороны.</w:t>
      </w:r>
    </w:p>
    <w:p>
      <w:r>
        <w:br w:type="page"/>
      </w:r>
    </w:p>
    <w:p>
      <w:pPr>
        <w:pStyle w:val="Heading1"/>
      </w:pPr>
      <w:r>
        <w:t>5. Социальный слой и сообщество</w:t>
      </w:r>
    </w:p>
    <w:p>
      <w:pPr>
        <w:spacing w:before="80" w:after="80"/>
        <w:pBdr>
          <w:bottom w:val="single" w:sz="6" w:space="1" w:color="BFDBFE"/>
        </w:pBdr>
      </w:pPr>
    </w:p>
    <w:p>
      <w:pPr>
        <w:spacing w:after="160"/>
      </w:pPr>
      <w:r>
        <w:rPr>
          <w:rFonts w:ascii="Arial" w:hAnsi="Arial"/>
          <w:sz w:val="22"/>
        </w:rPr>
        <w:t>Пользователь приходит решить конкретный спор. Но после его решения — он должен открыть в оппоненте человека. Узнать, что у них есть общее. Это не случайность, а архитектурное решение: платформа намеренно показывает "человека за профилем".</w:t>
      </w:r>
    </w:p>
    <w:p>
      <w:pPr>
        <w:pStyle w:val="Heading2"/>
      </w:pPr>
      <w:r>
        <w:t>5.1 Пост-конфликтный момент</w:t>
      </w:r>
    </w:p>
    <w:p>
      <w:pPr>
        <w:spacing w:after="160"/>
      </w:pPr>
      <w:r>
        <w:rPr>
          <w:rFonts w:ascii="Arial" w:hAnsi="Arial"/>
          <w:sz w:val="22"/>
        </w:rPr>
        <w:t>После разрешения спора платформа: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Показывает общие интересы участников на основе их профилей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Предлагает сыграть вместе в одну из игр платформы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Даёт возможность перейти в "дружеский режим" диалога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Предлагает отметить спор как разрешённый и оставить отзыв об опыте</w:t>
      </w:r>
    </w:p>
    <w:p>
      <w:pPr>
        <w:spacing w:after="120"/>
        <w:ind w:left="432"/>
        <w:shd w:fill="EFF6FF" w:val="clear"/>
      </w:pPr>
      <w:r>
        <w:rPr>
          <w:rFonts w:ascii="Arial" w:hAnsi="Arial"/>
          <w:i/>
          <w:color w:val="1E40AF"/>
          <w:sz w:val="20"/>
        </w:rPr>
        <w:t>Contact hypothesis: люди, взаимодействующие в равных условиях над общей задачей, перестают видеть друг в друге врага. Платформа создаёт этот момент намеренно.</w:t>
      </w:r>
    </w:p>
    <w:p>
      <w:pPr>
        <w:pStyle w:val="Heading2"/>
      </w:pPr>
      <w:r>
        <w:t>5.2 Онлайн-баттлы и командные механики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Публичные дебаты: пользователи могут вызвать на открытый диалог по теме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Командные форматы: "Спорщики Омска" против "Спорщиков Новосибирска"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Рейтинги по городам, профессиям, интересам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Онлайн-турниры по конструктивной аргументации</w:t>
      </w:r>
    </w:p>
    <w:p>
      <w:pPr>
        <w:pStyle w:val="Heading2"/>
      </w:pPr>
      <w:r>
        <w:t>5.3 Офлайн-ивенты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Локальные сборы участников — платформа предлагает форматы встреч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Дискуссионные клубы с модерацией ИИ в реальном времени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Партнёрство с городскими комьюнити (Омск Гэзеринг и аналоги)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Тематические мероприятия: "разрешение конфликта года" по городу</w:t>
      </w:r>
    </w:p>
    <w:p>
      <w:pPr>
        <w:spacing w:after="160"/>
      </w:pPr>
      <w:r>
        <w:rPr>
          <w:rFonts w:ascii="Arial" w:hAnsi="Arial"/>
          <w:sz w:val="22"/>
        </w:rPr>
        <w:t>Офлайн создаёт наиболее прочную лояльность — именно там рождается сарафанное радио.</w:t>
      </w:r>
    </w:p>
    <w:p>
      <w:pPr>
        <w:pStyle w:val="Heading2"/>
      </w:pPr>
      <w:r>
        <w:t>5.4 Репутация как социальный капитал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Не звёздочки, а живая история: кто как вёл диалог, кого убедил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Публичный профиль: видны только разрешённые споры (приватные — скрыты)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Бейджи за стиль: "Дипломат", "Переговорщик", "Принципиальный"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Репутацию можно оспорить через платформу — механизм апелляции</w:t>
      </w:r>
    </w:p>
    <w:p>
      <w:pPr>
        <w:pStyle w:val="Heading1"/>
      </w:pPr>
      <w:r>
        <w:t>6. Образовательный слой</w:t>
      </w:r>
    </w:p>
    <w:p>
      <w:pPr>
        <w:spacing w:before="80" w:after="80"/>
        <w:pBdr>
          <w:bottom w:val="single" w:sz="6" w:space="1" w:color="BFDBFE"/>
        </w:pBdr>
      </w:pPr>
    </w:p>
    <w:p>
      <w:pPr>
        <w:spacing w:after="160"/>
      </w:pPr>
      <w:r>
        <w:rPr>
          <w:rFonts w:ascii="Arial" w:hAnsi="Arial"/>
          <w:sz w:val="22"/>
        </w:rPr>
        <w:t>Геймификация обучения замыкает петлю: пользователь спорит → набирает баллы → тратит их на курсы → становится более конструктивным → его споры решаются быстрее.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Мини-курсы риторики, конфликтологии, переговоров — внутри платформы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Баллы за конструктивность = внутренняя валюта для обучения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Персонализированные рекомендации курсов на основе профиля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Практические задания прямо в реальных спорах (с согласия участников)</w:t>
      </w:r>
    </w:p>
    <w:p>
      <w:r>
        <w:br w:type="page"/>
      </w:r>
    </w:p>
    <w:p>
      <w:pPr>
        <w:pStyle w:val="Heading1"/>
      </w:pPr>
      <w:r>
        <w:t>7. Этапы разработки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2"/>
      </w:pPr>
      <w:r>
        <w:t>MVP (текущий)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Базовый флоу: создание спора, приглашение оппонента, чат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ИИ-анализ тона сообщений и базовая модерация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Анализ силы аргументов в реальном времени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Приватный/публичный режим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Базовый профиль с историей споров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Модель: Llama (локально) для тестирования UX и взаимодействия</w:t>
      </w:r>
    </w:p>
    <w:p>
      <w:pPr>
        <w:pStyle w:val="Heading2"/>
      </w:pPr>
      <w:r>
        <w:t>v1.0 — Мультиагентный ИИ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Оркестратор + 3–5 специализированных субагентов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Маршрутизация по типу конфликта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Кросс-интерпретация ответов субагентов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Подключение внешних API (правовые базы, психологические инструменты)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Система профилей с базовым игровым тестированием (2–3 квеста)</w:t>
      </w:r>
    </w:p>
    <w:p>
      <w:pPr>
        <w:pStyle w:val="Heading2"/>
      </w:pPr>
      <w:r>
        <w:t>v2.0 — Геймификация и сообщество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Полноценный движок текстовых квестов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5–10 игровых активностей разных жанров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Система репутации и бейджей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Командные форматы и публичные дебаты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Образовательные курсы с внутренней валютой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Механика пост-конфликтного социального взаимодействия</w:t>
      </w:r>
    </w:p>
    <w:p>
      <w:pPr>
        <w:pStyle w:val="Heading2"/>
      </w:pPr>
      <w:r>
        <w:t>v3.0 — Экосистема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Офлайн-ивенты: инструменты для организации локальных встреч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Партнёрства с медиаторами, юристами, психологами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API для интеграции в другие сервисы (B2B)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Многоязычность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Модели-специалисты тонко настроены под конкретные домены</w:t>
      </w:r>
    </w:p>
    <w:p>
      <w:pPr>
        <w:pStyle w:val="Heading1"/>
      </w:pPr>
      <w:r>
        <w:t>8. Технический стек (ориентировочно)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2"/>
      </w:pPr>
      <w:r>
        <w:t>Backend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Node.js / Python — API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PostgreSQL — профили, история споров, репутация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Redis — сессии, кэш, очереди сообщений в реальном времени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WebSocket — чат в режиме реального времени</w:t>
      </w:r>
    </w:p>
    <w:p>
      <w:pPr>
        <w:pStyle w:val="Heading2"/>
      </w:pPr>
      <w:r>
        <w:t>ИИ-инфраструктура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MVP: Llama 3 (self-hosted) для тестирования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v1: оркестратор на GPT-4o / Claude, субагенты на специализированных моделях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Langchain / LlamaIndex — оркестрация агентов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Векторная БД (Qdrant / Weaviate) — база знаний субагентов</w:t>
      </w:r>
    </w:p>
    <w:p>
      <w:pPr>
        <w:pStyle w:val="Heading2"/>
      </w:pPr>
      <w:r>
        <w:t>Frontend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React / Next.js — основной интерфейс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Prototype: HTML/JS (текущий, см. konsensus-prototype.html)</w:t>
      </w:r>
    </w:p>
    <w:p>
      <w:pPr>
        <w:pStyle w:val="Heading2"/>
      </w:pPr>
      <w:r>
        <w:t>Инфраструктура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Docker + Kubernetes — контейнеризация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Анонимизированное логирование конфликтов — для обучения моделей</w:t>
      </w:r>
    </w:p>
    <w:p>
      <w:pPr>
        <w:pStyle w:val="Heading1"/>
      </w:pPr>
      <w:r>
        <w:t>9. Монетизация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Freemium: базовый функционал бесплатно, Premium расширяет возможности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Premium подписка: расширенная аналитика, приоритет медиатора, доступ к курсам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B2B: API для корпоративных клиентов (HR, юридические фирмы)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Маркетплейс медиаторов: платформа берёт комиссию за привлечение живого эксперта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Образовательные курсы: продажа сертифицированных программ</w:t>
      </w:r>
    </w:p>
    <w:p>
      <w:pPr>
        <w:pStyle w:val="Heading1"/>
      </w:pPr>
      <w:r>
        <w:t>10. Ключевые метрики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% споров, завершившихся консенсусом (целевое: &gt;70%)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Среднее время разрешения конфликта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Retention D7 / D30 — возвращаемость пользователей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NPS — готовность рекомендовать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Конверсия Free → Premium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DAU игровых активностей (отдельно от споров)</w:t>
      </w:r>
    </w:p>
    <w:p>
      <w:pPr>
        <w:pStyle w:val="ListBullet"/>
        <w:spacing w:after="80"/>
        <w:ind w:left="360"/>
      </w:pPr>
      <w:r>
        <w:rPr>
          <w:rFonts w:ascii="Arial" w:hAnsi="Arial"/>
          <w:sz w:val="22"/>
        </w:rPr>
        <w:t>% пользователей, перешедших в социальное взаимодействие после спора</w:t>
      </w:r>
    </w:p>
    <w:p>
      <w:r>
        <w:br w:type="page"/>
      </w:r>
    </w:p>
    <w:p>
      <w:pPr>
        <w:spacing w:before="1200"/>
        <w:jc w:val="center"/>
      </w:pPr>
      <w:r>
        <w:rPr>
          <w:rFonts w:ascii="Arial" w:hAnsi="Arial"/>
          <w:color w:val="9CA3AF"/>
          <w:sz w:val="20"/>
        </w:rPr>
        <w:t>Konsensus · ТЗ v0.1 · Март 2026</w:t>
      </w:r>
    </w:p>
    <w:p>
      <w:pPr>
        <w:jc w:val="center"/>
      </w:pPr>
      <w:r>
        <w:rPr>
          <w:rFonts w:ascii="Arial" w:hAnsi="Arial"/>
          <w:i/>
          <w:color w:val="9CA3AF"/>
          <w:sz w:val="20"/>
        </w:rPr>
        <w:t>Документ сформирован на основе концепции основателя и уточняется по мере развития проекта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56D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