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Melinda Ong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CPE 329-01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 2: Datasheet Fun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a memory map for Code and Peripheral address spaces of the MSP432P401R.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"/>
        <w:tblW w:w="330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tblGridChange w:id="0">
          <w:tblGrid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Peripheral:</w:t>
              <w:br w:type="textWrapping"/>
              <w:t xml:space="preserve">0x4000_0000-0x5FFF_FFFF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0x0000_0000-0x1FFF_FFFF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many internal oscillators does the MSP432 have?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Two (DCO and VLO)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many timers does the MSP432P401R have? What size are the timers?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Six total (four 16-bit and two 32-bit)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What is the maximum sampling rate of the analog to digital converter on the MSP432P401R?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 Msps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What is the equation for determining the digital output of the analog to digital converter when operating in single-ended mode on the MSP432?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1263" cy="3699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6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Which register is the primary mechanism for changing power modes on the MSP432?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PCM Control 0 (PCMCTL0) register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the temperature goes up, does the general I/O output current from the MSP432 go up or down?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The low-level current goes down and the high-level current goes up as temperature increases.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high drive I/O on the MSP432P401R produces more current by a factor of X. Estimate X according to the datasheet.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5.5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