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569" w:rsidRDefault="00A265F6" w:rsidP="00F05569">
      <w:pPr>
        <w:jc w:val="center"/>
        <w:rPr>
          <w:rFonts w:eastAsia="Times New Roman" w:cs="Times New Roman"/>
          <w:szCs w:val="24"/>
        </w:rPr>
      </w:pPr>
      <w:r>
        <w:rPr>
          <w:rFonts w:eastAsia="Times New Roman" w:cs="Times New Roman"/>
          <w:b/>
          <w:szCs w:val="24"/>
        </w:rPr>
        <w:t>Identifying Contextual Outliers in Weather Data</w:t>
      </w:r>
    </w:p>
    <w:p w:rsidR="00AE0B57" w:rsidRDefault="00A265F6" w:rsidP="00F05569">
      <w:pPr>
        <w:rPr>
          <w:rFonts w:eastAsia="Times New Roman" w:cs="Times New Roman"/>
          <w:szCs w:val="24"/>
        </w:rPr>
      </w:pPr>
      <w:r>
        <w:rPr>
          <w:rFonts w:eastAsia="Times New Roman" w:cs="Times New Roman"/>
          <w:szCs w:val="24"/>
        </w:rPr>
        <w:tab/>
      </w:r>
      <w:r w:rsidR="004D4403">
        <w:rPr>
          <w:rFonts w:eastAsia="Times New Roman" w:cs="Times New Roman"/>
          <w:szCs w:val="24"/>
        </w:rPr>
        <w:t>Normal, calm</w:t>
      </w:r>
      <w:r>
        <w:rPr>
          <w:rFonts w:eastAsia="Times New Roman" w:cs="Times New Roman"/>
          <w:szCs w:val="24"/>
        </w:rPr>
        <w:t xml:space="preserve"> weather varies from hour to hour, d</w:t>
      </w:r>
      <w:r w:rsidR="004D4403">
        <w:rPr>
          <w:rFonts w:eastAsia="Times New Roman" w:cs="Times New Roman"/>
          <w:szCs w:val="24"/>
        </w:rPr>
        <w:t>ay to day, and month to month; h</w:t>
      </w:r>
      <w:r>
        <w:rPr>
          <w:rFonts w:eastAsia="Times New Roman" w:cs="Times New Roman"/>
          <w:szCs w:val="24"/>
        </w:rPr>
        <w:t>owever, extreme variations in weather can cause chaos and destruction. Developing methods to detect extreme variations in weather data could help scientists develop early warning systems that prepare and protect people</w:t>
      </w:r>
      <w:r w:rsidR="004D4403">
        <w:rPr>
          <w:rFonts w:eastAsia="Times New Roman" w:cs="Times New Roman"/>
          <w:szCs w:val="24"/>
        </w:rPr>
        <w:t xml:space="preserve"> from bad weather</w:t>
      </w:r>
      <w:r>
        <w:rPr>
          <w:rFonts w:eastAsia="Times New Roman" w:cs="Times New Roman"/>
          <w:szCs w:val="24"/>
        </w:rPr>
        <w:t xml:space="preserve">. </w:t>
      </w:r>
      <w:r w:rsidR="0065500D">
        <w:t>This paper</w:t>
      </w:r>
      <w:r>
        <w:t xml:space="preserve"> explores two methods for outlier detection: </w:t>
      </w:r>
      <w:r w:rsidR="004D4403">
        <w:t>a nonparametric statistical approach</w:t>
      </w:r>
      <w:r w:rsidR="00BB64F7">
        <w:t xml:space="preserve"> that uses histograms</w:t>
      </w:r>
      <w:r w:rsidR="004D4403">
        <w:t>, and a density-based proximity-based approach</w:t>
      </w:r>
      <w:r w:rsidR="00BB64F7">
        <w:t xml:space="preserve"> that uses</w:t>
      </w:r>
      <w:r w:rsidR="008E04AB">
        <w:t xml:space="preserve"> a data object’s</w:t>
      </w:r>
      <w:r w:rsidR="00BB64F7">
        <w:t xml:space="preserve"> local outlier factor</w:t>
      </w:r>
      <w:r w:rsidR="008E04AB">
        <w:t xml:space="preserve"> to determine whether or not it’s an outlier</w:t>
      </w:r>
      <w:r w:rsidR="004D4403">
        <w:t>.</w:t>
      </w:r>
      <w:r w:rsidR="008A3EE0">
        <w:t xml:space="preserve"> </w:t>
      </w:r>
      <w:r w:rsidR="00355288">
        <w:t>T</w:t>
      </w:r>
      <w:r w:rsidR="00291BCF">
        <w:rPr>
          <w:rFonts w:eastAsia="Times New Roman" w:cs="Times New Roman"/>
          <w:szCs w:val="24"/>
        </w:rPr>
        <w:t xml:space="preserve">he KY </w:t>
      </w:r>
      <w:proofErr w:type="spellStart"/>
      <w:r w:rsidR="00BB64F7">
        <w:rPr>
          <w:rFonts w:eastAsia="Times New Roman" w:cs="Times New Roman"/>
          <w:szCs w:val="24"/>
        </w:rPr>
        <w:t>Mesonet</w:t>
      </w:r>
      <w:proofErr w:type="spellEnd"/>
      <w:r w:rsidR="00BB64F7">
        <w:rPr>
          <w:rFonts w:eastAsia="Times New Roman" w:cs="Times New Roman"/>
          <w:szCs w:val="24"/>
        </w:rPr>
        <w:t xml:space="preserve"> data</w:t>
      </w:r>
      <w:r w:rsidR="00291BCF">
        <w:rPr>
          <w:rFonts w:eastAsia="Times New Roman" w:cs="Times New Roman"/>
          <w:szCs w:val="24"/>
        </w:rPr>
        <w:t xml:space="preserve">set </w:t>
      </w:r>
      <w:r w:rsidR="008E04AB">
        <w:rPr>
          <w:rFonts w:eastAsia="Times New Roman" w:cs="Times New Roman"/>
          <w:szCs w:val="24"/>
        </w:rPr>
        <w:t>used in this paper encompasses six cities from a similar region in Kentucky</w:t>
      </w:r>
      <w:r w:rsidR="0080451F">
        <w:rPr>
          <w:rFonts w:eastAsia="Times New Roman" w:cs="Times New Roman"/>
          <w:szCs w:val="24"/>
        </w:rPr>
        <w:t xml:space="preserve">. The cities are then ranked from least to most volatile during the months in which the data is recorded. </w:t>
      </w:r>
    </w:p>
    <w:p w:rsidR="00CC3407" w:rsidRPr="00C41838" w:rsidRDefault="00CC3407" w:rsidP="00CC3407">
      <w:pPr>
        <w:rPr>
          <w:b/>
        </w:rPr>
      </w:pPr>
      <w:r w:rsidRPr="00C41838">
        <w:rPr>
          <w:b/>
        </w:rPr>
        <w:t>Initial Observations about the Data</w:t>
      </w:r>
    </w:p>
    <w:p w:rsidR="00CC3407" w:rsidRDefault="00CC3407" w:rsidP="008F6D27">
      <w:pPr>
        <w:ind w:firstLine="720"/>
      </w:pPr>
      <w:r>
        <w:t xml:space="preserve">The data is ordered and discrete. All of the data is captured every five minutes starting from March 1, 2016 to the end of May 31, 2016. There are six different sets of data from KY </w:t>
      </w:r>
      <w:proofErr w:type="spellStart"/>
      <w:r>
        <w:t>Mesonet</w:t>
      </w:r>
      <w:proofErr w:type="spellEnd"/>
      <w:r>
        <w:t>. The six different sets of data are from different locations in Kentucky and are:</w:t>
      </w:r>
    </w:p>
    <w:p w:rsidR="00CC3407" w:rsidRDefault="00CC3407" w:rsidP="00CC3407">
      <w:pPr>
        <w:pStyle w:val="ListParagraph"/>
        <w:numPr>
          <w:ilvl w:val="0"/>
          <w:numId w:val="2"/>
        </w:numPr>
      </w:pPr>
      <w:r>
        <w:t>MRRY – Murray, KY</w:t>
      </w:r>
    </w:p>
    <w:p w:rsidR="00CC3407" w:rsidRDefault="00CC3407" w:rsidP="00CC3407">
      <w:pPr>
        <w:pStyle w:val="ListParagraph"/>
        <w:numPr>
          <w:ilvl w:val="0"/>
          <w:numId w:val="2"/>
        </w:numPr>
      </w:pPr>
      <w:r>
        <w:t>GRHM – Henderson, KY</w:t>
      </w:r>
    </w:p>
    <w:p w:rsidR="00CC3407" w:rsidRDefault="00CC3407" w:rsidP="00CC3407">
      <w:pPr>
        <w:pStyle w:val="ListParagraph"/>
        <w:numPr>
          <w:ilvl w:val="0"/>
          <w:numId w:val="2"/>
        </w:numPr>
      </w:pPr>
      <w:r>
        <w:t>PGHL – Hopkinsville, KY</w:t>
      </w:r>
    </w:p>
    <w:p w:rsidR="00CC3407" w:rsidRDefault="00CC3407" w:rsidP="00CC3407">
      <w:pPr>
        <w:pStyle w:val="ListParagraph"/>
        <w:numPr>
          <w:ilvl w:val="0"/>
          <w:numId w:val="2"/>
        </w:numPr>
      </w:pPr>
      <w:r>
        <w:t>HTFD – Hartford, KY</w:t>
      </w:r>
    </w:p>
    <w:p w:rsidR="00CC3407" w:rsidRDefault="00CC3407" w:rsidP="00CC3407">
      <w:pPr>
        <w:pStyle w:val="ListParagraph"/>
        <w:numPr>
          <w:ilvl w:val="0"/>
          <w:numId w:val="2"/>
        </w:numPr>
      </w:pPr>
      <w:r>
        <w:t>RSVL – Russellville, KY</w:t>
      </w:r>
    </w:p>
    <w:p w:rsidR="00CC3407" w:rsidRDefault="00CC3407" w:rsidP="00CC3407">
      <w:pPr>
        <w:pStyle w:val="ListParagraph"/>
        <w:numPr>
          <w:ilvl w:val="0"/>
          <w:numId w:val="2"/>
        </w:numPr>
      </w:pPr>
      <w:r>
        <w:t>FARM – Bowling Green, KY</w:t>
      </w:r>
    </w:p>
    <w:p w:rsidR="00CC3407" w:rsidRDefault="00CC3407" w:rsidP="00CC3407">
      <w:pPr>
        <w:pStyle w:val="ListParagraph"/>
      </w:pPr>
    </w:p>
    <w:p w:rsidR="00CC3407" w:rsidRDefault="00CC3407" w:rsidP="00CC3407">
      <w:r>
        <w:rPr>
          <w:noProof/>
        </w:rPr>
        <w:drawing>
          <wp:inline distT="0" distB="0" distL="0" distR="0" wp14:anchorId="2B2E580D" wp14:editId="2BF4C0AB">
            <wp:extent cx="5943600" cy="2626360"/>
            <wp:effectExtent l="0" t="0" r="0" b="2540"/>
            <wp:docPr id="1" name="Picture 1" descr="Kentu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ntu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6360"/>
                    </a:xfrm>
                    <a:prstGeom prst="rect">
                      <a:avLst/>
                    </a:prstGeom>
                    <a:noFill/>
                    <a:ln>
                      <a:noFill/>
                    </a:ln>
                  </pic:spPr>
                </pic:pic>
              </a:graphicData>
            </a:graphic>
          </wp:inline>
        </w:drawing>
      </w:r>
    </w:p>
    <w:p w:rsidR="00CC3407" w:rsidRDefault="00CC3407" w:rsidP="00CC3407"/>
    <w:p w:rsidR="00CC3407" w:rsidRDefault="00CC3407" w:rsidP="00CC3407">
      <w:r>
        <w:t>Each location is described by 11 attributes. The attributes and their properties are:</w:t>
      </w:r>
    </w:p>
    <w:tbl>
      <w:tblPr>
        <w:tblStyle w:val="TableGrid"/>
        <w:tblW w:w="0" w:type="auto"/>
        <w:tblLook w:val="04A0" w:firstRow="1" w:lastRow="0" w:firstColumn="1" w:lastColumn="0" w:noHBand="0" w:noVBand="1"/>
      </w:tblPr>
      <w:tblGrid>
        <w:gridCol w:w="2515"/>
        <w:gridCol w:w="2568"/>
        <w:gridCol w:w="1775"/>
        <w:gridCol w:w="2718"/>
      </w:tblGrid>
      <w:tr w:rsidR="00CC3407" w:rsidTr="00993A56">
        <w:tc>
          <w:tcPr>
            <w:tcW w:w="2515" w:type="dxa"/>
          </w:tcPr>
          <w:p w:rsidR="00CC3407" w:rsidRPr="00B91D03" w:rsidRDefault="00CC3407" w:rsidP="00993A56">
            <w:pPr>
              <w:rPr>
                <w:b/>
              </w:rPr>
            </w:pPr>
            <w:r w:rsidRPr="00B91D03">
              <w:rPr>
                <w:b/>
              </w:rPr>
              <w:t>Attribute</w:t>
            </w:r>
          </w:p>
        </w:tc>
        <w:tc>
          <w:tcPr>
            <w:tcW w:w="2568" w:type="dxa"/>
          </w:tcPr>
          <w:p w:rsidR="00CC3407" w:rsidRPr="00B91D03" w:rsidRDefault="00CC3407" w:rsidP="00993A56">
            <w:pPr>
              <w:rPr>
                <w:b/>
              </w:rPr>
            </w:pPr>
            <w:r w:rsidRPr="00B91D03">
              <w:rPr>
                <w:b/>
              </w:rPr>
              <w:t>Abbreviation</w:t>
            </w:r>
          </w:p>
        </w:tc>
        <w:tc>
          <w:tcPr>
            <w:tcW w:w="1775" w:type="dxa"/>
          </w:tcPr>
          <w:p w:rsidR="00CC3407" w:rsidRPr="00B91D03" w:rsidRDefault="00CC3407" w:rsidP="00993A56">
            <w:pPr>
              <w:rPr>
                <w:b/>
              </w:rPr>
            </w:pPr>
            <w:r w:rsidRPr="00B91D03">
              <w:rPr>
                <w:b/>
              </w:rPr>
              <w:t>Unit</w:t>
            </w:r>
          </w:p>
        </w:tc>
        <w:tc>
          <w:tcPr>
            <w:tcW w:w="2718" w:type="dxa"/>
          </w:tcPr>
          <w:p w:rsidR="00CC3407" w:rsidRPr="00B91D03" w:rsidRDefault="00CC3407" w:rsidP="00993A56">
            <w:pPr>
              <w:rPr>
                <w:b/>
              </w:rPr>
            </w:pPr>
            <w:r>
              <w:rPr>
                <w:b/>
              </w:rPr>
              <w:t>Attribute Type</w:t>
            </w:r>
          </w:p>
        </w:tc>
      </w:tr>
      <w:tr w:rsidR="00CC3407" w:rsidTr="00993A56">
        <w:tc>
          <w:tcPr>
            <w:tcW w:w="2515" w:type="dxa"/>
          </w:tcPr>
          <w:p w:rsidR="00CC3407" w:rsidRDefault="00CC3407" w:rsidP="00993A56">
            <w:r>
              <w:t>Station ID</w:t>
            </w:r>
          </w:p>
        </w:tc>
        <w:tc>
          <w:tcPr>
            <w:tcW w:w="2568" w:type="dxa"/>
          </w:tcPr>
          <w:p w:rsidR="00CC3407" w:rsidRDefault="00CC3407" w:rsidP="00993A56">
            <w:r>
              <w:t>STID</w:t>
            </w:r>
          </w:p>
        </w:tc>
        <w:tc>
          <w:tcPr>
            <w:tcW w:w="1775" w:type="dxa"/>
          </w:tcPr>
          <w:p w:rsidR="00CC3407" w:rsidRDefault="00CC3407" w:rsidP="00993A56">
            <w:r>
              <w:t>Degrees</w:t>
            </w:r>
          </w:p>
        </w:tc>
        <w:tc>
          <w:tcPr>
            <w:tcW w:w="2718" w:type="dxa"/>
          </w:tcPr>
          <w:p w:rsidR="00CC3407" w:rsidRDefault="00CC3407" w:rsidP="00993A56">
            <w:r>
              <w:t>Nominal</w:t>
            </w:r>
          </w:p>
        </w:tc>
      </w:tr>
      <w:tr w:rsidR="00CC3407" w:rsidTr="00993A56">
        <w:tc>
          <w:tcPr>
            <w:tcW w:w="2515" w:type="dxa"/>
          </w:tcPr>
          <w:p w:rsidR="00CC3407" w:rsidRDefault="00CC3407" w:rsidP="00993A56">
            <w:r>
              <w:t>Time</w:t>
            </w:r>
          </w:p>
        </w:tc>
        <w:tc>
          <w:tcPr>
            <w:tcW w:w="2568" w:type="dxa"/>
          </w:tcPr>
          <w:p w:rsidR="00CC3407" w:rsidRDefault="00CC3407" w:rsidP="00993A56">
            <w:r>
              <w:t>UTME</w:t>
            </w:r>
          </w:p>
        </w:tc>
        <w:tc>
          <w:tcPr>
            <w:tcW w:w="1775" w:type="dxa"/>
          </w:tcPr>
          <w:p w:rsidR="00CC3407" w:rsidRDefault="00CC3407" w:rsidP="00993A56">
            <w:r>
              <w:t>Time</w:t>
            </w:r>
          </w:p>
        </w:tc>
        <w:tc>
          <w:tcPr>
            <w:tcW w:w="2718" w:type="dxa"/>
          </w:tcPr>
          <w:p w:rsidR="00CC3407" w:rsidRDefault="00CC3407" w:rsidP="00993A56">
            <w:r>
              <w:t>Numeric - interval</w:t>
            </w:r>
          </w:p>
        </w:tc>
      </w:tr>
      <w:tr w:rsidR="00CC3407" w:rsidTr="00993A56">
        <w:tc>
          <w:tcPr>
            <w:tcW w:w="2515" w:type="dxa"/>
          </w:tcPr>
          <w:p w:rsidR="00CC3407" w:rsidRDefault="00CC3407" w:rsidP="00993A56">
            <w:r>
              <w:t>Air temperature</w:t>
            </w:r>
          </w:p>
        </w:tc>
        <w:tc>
          <w:tcPr>
            <w:tcW w:w="2568" w:type="dxa"/>
          </w:tcPr>
          <w:p w:rsidR="00CC3407" w:rsidRDefault="00CC3407" w:rsidP="00993A56">
            <w:r>
              <w:t>TAIR</w:t>
            </w:r>
          </w:p>
        </w:tc>
        <w:tc>
          <w:tcPr>
            <w:tcW w:w="1775" w:type="dxa"/>
          </w:tcPr>
          <w:p w:rsidR="00CC3407" w:rsidRDefault="00CC3407" w:rsidP="00993A56">
            <w:r>
              <w:t>Celsius</w:t>
            </w:r>
          </w:p>
        </w:tc>
        <w:tc>
          <w:tcPr>
            <w:tcW w:w="2718" w:type="dxa"/>
          </w:tcPr>
          <w:p w:rsidR="00CC3407" w:rsidRDefault="00CC3407" w:rsidP="00993A56">
            <w:r>
              <w:t>Numeric - interval</w:t>
            </w:r>
          </w:p>
        </w:tc>
      </w:tr>
      <w:tr w:rsidR="00CC3407" w:rsidTr="00993A56">
        <w:tc>
          <w:tcPr>
            <w:tcW w:w="2515" w:type="dxa"/>
          </w:tcPr>
          <w:p w:rsidR="00CC3407" w:rsidRDefault="00CC3407" w:rsidP="00993A56">
            <w:r>
              <w:t>Relative humidity</w:t>
            </w:r>
          </w:p>
        </w:tc>
        <w:tc>
          <w:tcPr>
            <w:tcW w:w="2568" w:type="dxa"/>
          </w:tcPr>
          <w:p w:rsidR="00CC3407" w:rsidRDefault="00CC3407" w:rsidP="00993A56">
            <w:r>
              <w:t>RELH</w:t>
            </w:r>
          </w:p>
        </w:tc>
        <w:tc>
          <w:tcPr>
            <w:tcW w:w="1775" w:type="dxa"/>
          </w:tcPr>
          <w:p w:rsidR="00CC3407" w:rsidRDefault="00CC3407" w:rsidP="00993A56">
            <w:r>
              <w:t>Percentage</w:t>
            </w:r>
          </w:p>
        </w:tc>
        <w:tc>
          <w:tcPr>
            <w:tcW w:w="2718" w:type="dxa"/>
          </w:tcPr>
          <w:p w:rsidR="00CC3407" w:rsidRDefault="00CC3407" w:rsidP="00993A56">
            <w:r>
              <w:t>Numeric - ratio</w:t>
            </w:r>
          </w:p>
        </w:tc>
      </w:tr>
      <w:tr w:rsidR="00CC3407" w:rsidTr="00993A56">
        <w:tc>
          <w:tcPr>
            <w:tcW w:w="2515" w:type="dxa"/>
          </w:tcPr>
          <w:p w:rsidR="00CC3407" w:rsidRDefault="00CC3407" w:rsidP="00993A56">
            <w:proofErr w:type="spellStart"/>
            <w:r>
              <w:t>Dewpoint</w:t>
            </w:r>
            <w:proofErr w:type="spellEnd"/>
          </w:p>
        </w:tc>
        <w:tc>
          <w:tcPr>
            <w:tcW w:w="2568" w:type="dxa"/>
          </w:tcPr>
          <w:p w:rsidR="00CC3407" w:rsidRDefault="00CC3407" w:rsidP="00993A56">
            <w:r>
              <w:t>TDPT</w:t>
            </w:r>
          </w:p>
        </w:tc>
        <w:tc>
          <w:tcPr>
            <w:tcW w:w="1775" w:type="dxa"/>
          </w:tcPr>
          <w:p w:rsidR="00CC3407" w:rsidRDefault="00CC3407" w:rsidP="00993A56">
            <w:r>
              <w:t>Celsius</w:t>
            </w:r>
          </w:p>
        </w:tc>
        <w:tc>
          <w:tcPr>
            <w:tcW w:w="2718" w:type="dxa"/>
          </w:tcPr>
          <w:p w:rsidR="00CC3407" w:rsidRDefault="00CC3407" w:rsidP="00993A56">
            <w:r>
              <w:t>Numeric - interval</w:t>
            </w:r>
          </w:p>
        </w:tc>
      </w:tr>
      <w:tr w:rsidR="00CC3407" w:rsidTr="00993A56">
        <w:tc>
          <w:tcPr>
            <w:tcW w:w="2515" w:type="dxa"/>
          </w:tcPr>
          <w:p w:rsidR="00CC3407" w:rsidRDefault="00CC3407" w:rsidP="00993A56">
            <w:r>
              <w:t>Wind speed</w:t>
            </w:r>
          </w:p>
        </w:tc>
        <w:tc>
          <w:tcPr>
            <w:tcW w:w="2568" w:type="dxa"/>
          </w:tcPr>
          <w:p w:rsidR="00CC3407" w:rsidRDefault="00CC3407" w:rsidP="00993A56">
            <w:r>
              <w:t>WSPD</w:t>
            </w:r>
          </w:p>
        </w:tc>
        <w:tc>
          <w:tcPr>
            <w:tcW w:w="1775" w:type="dxa"/>
          </w:tcPr>
          <w:p w:rsidR="00CC3407" w:rsidRDefault="00CC3407" w:rsidP="00993A56">
            <w:r>
              <w:t>m/s</w:t>
            </w:r>
          </w:p>
        </w:tc>
        <w:tc>
          <w:tcPr>
            <w:tcW w:w="2718" w:type="dxa"/>
          </w:tcPr>
          <w:p w:rsidR="00CC3407" w:rsidRDefault="00CC3407" w:rsidP="00993A56">
            <w:r>
              <w:t>Numeric - ratio</w:t>
            </w:r>
          </w:p>
        </w:tc>
      </w:tr>
      <w:tr w:rsidR="00CC3407" w:rsidTr="00993A56">
        <w:tc>
          <w:tcPr>
            <w:tcW w:w="2515" w:type="dxa"/>
          </w:tcPr>
          <w:p w:rsidR="00CC3407" w:rsidRDefault="00CC3407" w:rsidP="00993A56">
            <w:r>
              <w:t>Wind speed max gust</w:t>
            </w:r>
          </w:p>
        </w:tc>
        <w:tc>
          <w:tcPr>
            <w:tcW w:w="2568" w:type="dxa"/>
          </w:tcPr>
          <w:p w:rsidR="00CC3407" w:rsidRDefault="00CC3407" w:rsidP="00993A56">
            <w:r>
              <w:t>WSMX</w:t>
            </w:r>
          </w:p>
        </w:tc>
        <w:tc>
          <w:tcPr>
            <w:tcW w:w="1775" w:type="dxa"/>
          </w:tcPr>
          <w:p w:rsidR="00CC3407" w:rsidRDefault="00CC3407" w:rsidP="00993A56">
            <w:r>
              <w:t>m/s</w:t>
            </w:r>
          </w:p>
        </w:tc>
        <w:tc>
          <w:tcPr>
            <w:tcW w:w="2718" w:type="dxa"/>
          </w:tcPr>
          <w:p w:rsidR="00CC3407" w:rsidRDefault="00CC3407" w:rsidP="00993A56">
            <w:r>
              <w:t>Numeric - ratio</w:t>
            </w:r>
          </w:p>
        </w:tc>
      </w:tr>
      <w:tr w:rsidR="00CC3407" w:rsidTr="00993A56">
        <w:tc>
          <w:tcPr>
            <w:tcW w:w="2515" w:type="dxa"/>
          </w:tcPr>
          <w:p w:rsidR="00CC3407" w:rsidRDefault="00CC3407" w:rsidP="00993A56">
            <w:r>
              <w:lastRenderedPageBreak/>
              <w:t>Wind direction</w:t>
            </w:r>
          </w:p>
        </w:tc>
        <w:tc>
          <w:tcPr>
            <w:tcW w:w="2568" w:type="dxa"/>
          </w:tcPr>
          <w:p w:rsidR="00CC3407" w:rsidRDefault="00CC3407" w:rsidP="00993A56">
            <w:r>
              <w:t>WDIR</w:t>
            </w:r>
          </w:p>
        </w:tc>
        <w:tc>
          <w:tcPr>
            <w:tcW w:w="1775" w:type="dxa"/>
          </w:tcPr>
          <w:p w:rsidR="00CC3407" w:rsidRDefault="00CC3407" w:rsidP="00993A56">
            <w:r>
              <w:t>degrees</w:t>
            </w:r>
          </w:p>
        </w:tc>
        <w:tc>
          <w:tcPr>
            <w:tcW w:w="2718" w:type="dxa"/>
          </w:tcPr>
          <w:p w:rsidR="00CC3407" w:rsidRDefault="00CC3407" w:rsidP="00993A56">
            <w:r>
              <w:t>Numeric - ratio</w:t>
            </w:r>
          </w:p>
        </w:tc>
      </w:tr>
      <w:tr w:rsidR="00CC3407" w:rsidTr="00993A56">
        <w:tc>
          <w:tcPr>
            <w:tcW w:w="2515" w:type="dxa"/>
          </w:tcPr>
          <w:p w:rsidR="00CC3407" w:rsidRDefault="00CC3407" w:rsidP="00993A56">
            <w:r>
              <w:t>WD max</w:t>
            </w:r>
          </w:p>
        </w:tc>
        <w:tc>
          <w:tcPr>
            <w:tcW w:w="2568" w:type="dxa"/>
          </w:tcPr>
          <w:p w:rsidR="00CC3407" w:rsidRDefault="00CC3407" w:rsidP="00993A56">
            <w:r>
              <w:t>WDMX</w:t>
            </w:r>
          </w:p>
        </w:tc>
        <w:tc>
          <w:tcPr>
            <w:tcW w:w="1775" w:type="dxa"/>
          </w:tcPr>
          <w:p w:rsidR="00CC3407" w:rsidRDefault="00CC3407" w:rsidP="00993A56">
            <w:r>
              <w:t>degrees</w:t>
            </w:r>
          </w:p>
        </w:tc>
        <w:tc>
          <w:tcPr>
            <w:tcW w:w="2718" w:type="dxa"/>
          </w:tcPr>
          <w:p w:rsidR="00CC3407" w:rsidRDefault="00CC3407" w:rsidP="00993A56">
            <w:r>
              <w:t>Numeric - ratio</w:t>
            </w:r>
          </w:p>
        </w:tc>
      </w:tr>
      <w:tr w:rsidR="00CC3407" w:rsidTr="00993A56">
        <w:tc>
          <w:tcPr>
            <w:tcW w:w="2515" w:type="dxa"/>
          </w:tcPr>
          <w:p w:rsidR="00CC3407" w:rsidRDefault="00CC3407" w:rsidP="00993A56">
            <w:r>
              <w:t>Precipitation</w:t>
            </w:r>
          </w:p>
        </w:tc>
        <w:tc>
          <w:tcPr>
            <w:tcW w:w="2568" w:type="dxa"/>
          </w:tcPr>
          <w:p w:rsidR="00CC3407" w:rsidRDefault="00CC3407" w:rsidP="00993A56">
            <w:r>
              <w:t>PRCP</w:t>
            </w:r>
          </w:p>
        </w:tc>
        <w:tc>
          <w:tcPr>
            <w:tcW w:w="1775" w:type="dxa"/>
          </w:tcPr>
          <w:p w:rsidR="00CC3407" w:rsidRDefault="00CC3407" w:rsidP="00993A56">
            <w:r>
              <w:t>mm</w:t>
            </w:r>
          </w:p>
        </w:tc>
        <w:tc>
          <w:tcPr>
            <w:tcW w:w="2718" w:type="dxa"/>
          </w:tcPr>
          <w:p w:rsidR="00CC3407" w:rsidRDefault="00CC3407" w:rsidP="00993A56">
            <w:r>
              <w:t>Numeric - ratio</w:t>
            </w:r>
          </w:p>
        </w:tc>
      </w:tr>
      <w:tr w:rsidR="00CC3407" w:rsidTr="00993A56">
        <w:tc>
          <w:tcPr>
            <w:tcW w:w="2515" w:type="dxa"/>
          </w:tcPr>
          <w:p w:rsidR="00CC3407" w:rsidRDefault="00CC3407" w:rsidP="00993A56">
            <w:r>
              <w:t>Solar radiation</w:t>
            </w:r>
          </w:p>
        </w:tc>
        <w:tc>
          <w:tcPr>
            <w:tcW w:w="2568" w:type="dxa"/>
          </w:tcPr>
          <w:p w:rsidR="00CC3407" w:rsidRDefault="00CC3407" w:rsidP="00993A56">
            <w:r>
              <w:t>SRAD</w:t>
            </w:r>
          </w:p>
        </w:tc>
        <w:tc>
          <w:tcPr>
            <w:tcW w:w="1775" w:type="dxa"/>
          </w:tcPr>
          <w:p w:rsidR="00CC3407" w:rsidRPr="00B91D03" w:rsidRDefault="00CC3407" w:rsidP="00993A56">
            <w:pPr>
              <w:rPr>
                <w:vertAlign w:val="superscript"/>
              </w:rPr>
            </w:pPr>
            <w:r>
              <w:t>W/m</w:t>
            </w:r>
            <w:r>
              <w:rPr>
                <w:vertAlign w:val="superscript"/>
              </w:rPr>
              <w:t>2</w:t>
            </w:r>
          </w:p>
        </w:tc>
        <w:tc>
          <w:tcPr>
            <w:tcW w:w="2718" w:type="dxa"/>
          </w:tcPr>
          <w:p w:rsidR="00CC3407" w:rsidRDefault="00CC3407" w:rsidP="00993A56">
            <w:r>
              <w:t>Numeric - ratio</w:t>
            </w:r>
          </w:p>
        </w:tc>
      </w:tr>
    </w:tbl>
    <w:p w:rsidR="00CC3407" w:rsidRDefault="00CC3407" w:rsidP="00CC3407"/>
    <w:p w:rsidR="008F6D27" w:rsidRPr="007E7B79" w:rsidRDefault="00CC3407" w:rsidP="00726B9B">
      <w:r>
        <w:tab/>
        <w:t>Since each location has roughly the same amount of data, the base rate for each location is about 16.67%.</w:t>
      </w:r>
    </w:p>
    <w:p w:rsidR="008F6D27" w:rsidRDefault="008F6D27" w:rsidP="00726B9B">
      <w:pPr>
        <w:rPr>
          <w:b/>
        </w:rPr>
      </w:pPr>
    </w:p>
    <w:p w:rsidR="00E77244" w:rsidRDefault="00E77244" w:rsidP="00726B9B">
      <w:pPr>
        <w:rPr>
          <w:b/>
        </w:rPr>
      </w:pPr>
      <w:r>
        <w:rPr>
          <w:b/>
        </w:rPr>
        <w:t xml:space="preserve">Formulating the </w:t>
      </w:r>
      <w:r w:rsidR="00467871">
        <w:rPr>
          <w:b/>
        </w:rPr>
        <w:t>Outlier Detection</w:t>
      </w:r>
      <w:r>
        <w:rPr>
          <w:b/>
        </w:rPr>
        <w:t xml:space="preserve"> Problem</w:t>
      </w:r>
    </w:p>
    <w:p w:rsidR="00467871" w:rsidRDefault="00467871" w:rsidP="00407B16">
      <w:pPr>
        <w:ind w:firstLine="720"/>
      </w:pPr>
      <w:r>
        <w:t xml:space="preserve">Outlier detection can be supervised, </w:t>
      </w:r>
      <w:r w:rsidR="00EA12EE">
        <w:t>semi-</w:t>
      </w:r>
      <w:r>
        <w:t>supervised</w:t>
      </w:r>
      <w:r w:rsidR="00EA12EE">
        <w:t>, or unsupervised</w:t>
      </w:r>
      <w:r>
        <w:t>. In supervised and semi</w:t>
      </w:r>
      <w:r w:rsidR="00EA12EE">
        <w:t>-</w:t>
      </w:r>
      <w:r>
        <w:t xml:space="preserve">supervised </w:t>
      </w:r>
      <w:r w:rsidR="00EA12EE">
        <w:t>methods</w:t>
      </w:r>
      <w:r>
        <w:t xml:space="preserve">, </w:t>
      </w:r>
      <w:r w:rsidR="002B1DD4">
        <w:t>normal data</w:t>
      </w:r>
      <w:r w:rsidR="00EA12EE">
        <w:t xml:space="preserve"> are labeled by </w:t>
      </w:r>
      <w:r w:rsidR="002B1DD4">
        <w:t xml:space="preserve">domain </w:t>
      </w:r>
      <w:r w:rsidR="00EA12EE">
        <w:t xml:space="preserve">experts and the target variable indicates whether or not the data object is an outlier. However, due to the nature of outliers, there is a class imbalance which can cause degraded performance from the classification model. In unsupervised methods, the data objects do not have class labels, but are instead discovered through statistical approaches, proximity-based approaches, and clustering-based approaches. </w:t>
      </w:r>
    </w:p>
    <w:p w:rsidR="00EA12EE" w:rsidRDefault="00EA12EE" w:rsidP="00407B16">
      <w:pPr>
        <w:ind w:firstLine="720"/>
      </w:pPr>
      <w:r>
        <w:t xml:space="preserve">This paper explores the unsupervised methods that relate to the statistical and proximity-based approaches. These methods are chosen because KY </w:t>
      </w:r>
      <w:proofErr w:type="spellStart"/>
      <w:r>
        <w:t>Mesonet</w:t>
      </w:r>
      <w:proofErr w:type="spellEnd"/>
      <w:r>
        <w:t xml:space="preserve"> data does not contain class labels</w:t>
      </w:r>
      <w:r w:rsidR="002B1DD4">
        <w:t xml:space="preserve"> for normal data. In addition, the weather data is from the same region in Kentucky and the time range spans a similar season of the year, so</w:t>
      </w:r>
      <w:r w:rsidR="001E0730">
        <w:t xml:space="preserve"> it is likely the normal objects are clustered and</w:t>
      </w:r>
      <w:r w:rsidR="002B1DD4">
        <w:t xml:space="preserve"> outliers in the whole dataset should be caused by similar forces. Further, contextual outliers will be found </w:t>
      </w:r>
      <w:r w:rsidR="001E0730">
        <w:t>for each location</w:t>
      </w:r>
      <w:r w:rsidR="002B1DD4">
        <w:t>.</w:t>
      </w:r>
    </w:p>
    <w:p w:rsidR="002B1DD4" w:rsidRDefault="001E0730" w:rsidP="00407B16">
      <w:pPr>
        <w:ind w:firstLine="720"/>
      </w:pPr>
      <w:r>
        <w:t xml:space="preserve">The inputs and outputs for each unsupervised method are considered. </w:t>
      </w:r>
      <w:r w:rsidR="002B1DD4">
        <w:t xml:space="preserve">The inputs </w:t>
      </w:r>
      <w:r>
        <w:t>for the statistical methods are the data points, the number of bins, and the size of each bin. The output is a histogram that acts as an outlier detection model for anything that falls into bins beyond a certain threshold. The inputs for the proximity-base</w:t>
      </w:r>
      <w:r w:rsidR="004B110E">
        <w:t xml:space="preserve">d approach are the data points and the value for k neighbors. </w:t>
      </w:r>
    </w:p>
    <w:p w:rsidR="00E77244" w:rsidRPr="00E77244" w:rsidRDefault="00E77244" w:rsidP="00726B9B"/>
    <w:p w:rsidR="00726B9B" w:rsidRPr="00EC31C3" w:rsidRDefault="00AE0B57" w:rsidP="00726B9B">
      <w:pPr>
        <w:rPr>
          <w:b/>
        </w:rPr>
      </w:pPr>
      <w:r>
        <w:rPr>
          <w:b/>
        </w:rPr>
        <w:t xml:space="preserve">Data </w:t>
      </w:r>
      <w:r w:rsidR="00726B9B" w:rsidRPr="00EC31C3">
        <w:rPr>
          <w:b/>
        </w:rPr>
        <w:t>Preprocessing</w:t>
      </w:r>
    </w:p>
    <w:p w:rsidR="00726B9B" w:rsidRDefault="00CC3407" w:rsidP="00CC3407">
      <w:pPr>
        <w:ind w:firstLine="720"/>
      </w:pPr>
      <w:proofErr w:type="spellStart"/>
      <w:r>
        <w:t>KY</w:t>
      </w:r>
      <w:r w:rsidR="00726B9B">
        <w:t>Mesonet</w:t>
      </w:r>
      <w:proofErr w:type="spellEnd"/>
      <w:r w:rsidR="00726B9B">
        <w:t xml:space="preserve"> data</w:t>
      </w:r>
      <w:r w:rsidR="008F6D27">
        <w:t xml:space="preserve"> is preprocessed in three ways: first, the missing values</w:t>
      </w:r>
      <w:r w:rsidR="002516DF">
        <w:t xml:space="preserve"> of an attribute</w:t>
      </w:r>
      <w:r w:rsidR="008F6D27">
        <w:t xml:space="preserve"> are imputed using the attribute’s mean; second, </w:t>
      </w:r>
      <w:r w:rsidR="00E77244">
        <w:t xml:space="preserve">the </w:t>
      </w:r>
      <w:r w:rsidR="008F6D27">
        <w:t xml:space="preserve">time stamp </w:t>
      </w:r>
      <w:r w:rsidR="002516DF">
        <w:t xml:space="preserve">is split into individual attributes which consist of </w:t>
      </w:r>
      <w:r w:rsidR="008F6D27">
        <w:t xml:space="preserve">month, day, year, hour, minute, and second; and third, the data is scaled </w:t>
      </w:r>
      <w:r w:rsidR="00726B9B">
        <w:t>by finding the mean and standard deviation of the entire</w:t>
      </w:r>
      <w:r w:rsidR="00706B93">
        <w:t xml:space="preserve"> column</w:t>
      </w:r>
      <w:r w:rsidR="00726B9B">
        <w:t xml:space="preserve"> vector</w:t>
      </w:r>
      <w:r w:rsidR="00706B93">
        <w:t xml:space="preserve">, then </w:t>
      </w:r>
      <w:r w:rsidR="002516DF">
        <w:t>standardizing each data point</w:t>
      </w:r>
      <w:r w:rsidR="00E77244">
        <w:t xml:space="preserve">. </w:t>
      </w:r>
      <w:r w:rsidR="00726B9B">
        <w:t>The</w:t>
      </w:r>
      <w:r w:rsidR="008F6D27">
        <w:t xml:space="preserve"> range of the</w:t>
      </w:r>
      <w:r>
        <w:t xml:space="preserve"> </w:t>
      </w:r>
      <w:r w:rsidR="008F6D27">
        <w:t>z</w:t>
      </w:r>
      <w:r>
        <w:t>-score</w:t>
      </w:r>
      <w:r w:rsidR="008F6D27">
        <w:t>s</w:t>
      </w:r>
      <w:r w:rsidR="00726B9B">
        <w:t xml:space="preserve"> for each column is as follows:</w:t>
      </w:r>
    </w:p>
    <w:p w:rsidR="00726B9B" w:rsidRDefault="00726B9B" w:rsidP="00726B9B"/>
    <w:tbl>
      <w:tblPr>
        <w:tblStyle w:val="TableGrid"/>
        <w:tblW w:w="0" w:type="auto"/>
        <w:jc w:val="center"/>
        <w:tblLook w:val="04A0" w:firstRow="1" w:lastRow="0" w:firstColumn="1" w:lastColumn="0" w:noHBand="0" w:noVBand="1"/>
      </w:tblPr>
      <w:tblGrid>
        <w:gridCol w:w="1458"/>
        <w:gridCol w:w="1800"/>
        <w:gridCol w:w="1890"/>
      </w:tblGrid>
      <w:tr w:rsidR="00726B9B" w:rsidTr="00726B9B">
        <w:trPr>
          <w:trHeight w:val="274"/>
          <w:jc w:val="center"/>
        </w:trPr>
        <w:tc>
          <w:tcPr>
            <w:tcW w:w="1458" w:type="dxa"/>
          </w:tcPr>
          <w:p w:rsidR="00726B9B" w:rsidRDefault="00726B9B" w:rsidP="00993A56">
            <w:r>
              <w:t>Attributes</w:t>
            </w:r>
          </w:p>
        </w:tc>
        <w:tc>
          <w:tcPr>
            <w:tcW w:w="1800" w:type="dxa"/>
          </w:tcPr>
          <w:p w:rsidR="00726B9B" w:rsidRDefault="00CC3407" w:rsidP="00993A56">
            <w:r>
              <w:t>Min Z-</w:t>
            </w:r>
            <w:r w:rsidR="00726B9B">
              <w:t>Score</w:t>
            </w:r>
          </w:p>
        </w:tc>
        <w:tc>
          <w:tcPr>
            <w:tcW w:w="1890" w:type="dxa"/>
          </w:tcPr>
          <w:p w:rsidR="00726B9B" w:rsidRDefault="00CC3407" w:rsidP="00993A56">
            <w:r>
              <w:t>Max Z-</w:t>
            </w:r>
            <w:r w:rsidR="00726B9B">
              <w:t>Score</w:t>
            </w:r>
          </w:p>
        </w:tc>
      </w:tr>
      <w:tr w:rsidR="00726B9B" w:rsidTr="00726B9B">
        <w:trPr>
          <w:trHeight w:val="274"/>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Month</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-1.218226</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1.218073</w:t>
            </w:r>
          </w:p>
        </w:tc>
      </w:tr>
      <w:tr w:rsidR="00726B9B" w:rsidTr="00726B9B">
        <w:trPr>
          <w:trHeight w:val="274"/>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Day</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-1.675693</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1.712497</w:t>
            </w:r>
          </w:p>
        </w:tc>
      </w:tr>
      <w:tr w:rsidR="00726B9B" w:rsidTr="00726B9B">
        <w:trPr>
          <w:trHeight w:val="274"/>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Hour</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-1.661289</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1.661364</w:t>
            </w:r>
          </w:p>
        </w:tc>
      </w:tr>
      <w:tr w:rsidR="00726B9B" w:rsidTr="00726B9B">
        <w:trPr>
          <w:trHeight w:val="274"/>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Minute</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-1.593221</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1.593252</w:t>
            </w:r>
          </w:p>
        </w:tc>
      </w:tr>
      <w:tr w:rsidR="00726B9B" w:rsidTr="00726B9B">
        <w:trPr>
          <w:trHeight w:val="274"/>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Second</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-0.9999528</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1.0000409</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TAIR</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-2.881572</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2.426686</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RELH</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-2.483487</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1.459472</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TDPT</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-3.287754</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2.383150</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WSPD</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-1.356290</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6.970738</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WDIR</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-1.639387</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1.775799</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WSMX</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-1.455247</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7.123193</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lastRenderedPageBreak/>
              <w:t>WDMX</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-1.846467</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1.767372</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SRAD</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-0.6853444</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4.0106989</w:t>
            </w:r>
          </w:p>
        </w:tc>
      </w:tr>
      <w:tr w:rsidR="00726B9B" w:rsidTr="00726B9B">
        <w:trPr>
          <w:trHeight w:val="289"/>
          <w:jc w:val="center"/>
        </w:trPr>
        <w:tc>
          <w:tcPr>
            <w:tcW w:w="1458"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PRCP</w:t>
            </w:r>
          </w:p>
        </w:tc>
        <w:tc>
          <w:tcPr>
            <w:tcW w:w="180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-0.1079447</w:t>
            </w:r>
          </w:p>
        </w:tc>
        <w:tc>
          <w:tcPr>
            <w:tcW w:w="1890" w:type="dxa"/>
          </w:tcPr>
          <w:p w:rsidR="00726B9B" w:rsidRPr="00EC31C3" w:rsidRDefault="00726B9B" w:rsidP="00993A56">
            <w:pPr>
              <w:pStyle w:val="HTMLPreformatted"/>
              <w:shd w:val="clear" w:color="auto" w:fill="FFFFFF"/>
              <w:rPr>
                <w:rFonts w:ascii="Lucida Console" w:hAnsi="Lucida Console"/>
                <w:color w:val="000000"/>
              </w:rPr>
            </w:pPr>
            <w:r>
              <w:rPr>
                <w:rFonts w:ascii="Lucida Console" w:hAnsi="Lucida Console"/>
                <w:color w:val="000000"/>
              </w:rPr>
              <w:t>119.0781485</w:t>
            </w:r>
          </w:p>
        </w:tc>
      </w:tr>
    </w:tbl>
    <w:p w:rsidR="00726B9B" w:rsidRDefault="00726B9B" w:rsidP="00726B9B"/>
    <w:p w:rsidR="00726B9B" w:rsidRDefault="00726B9B" w:rsidP="008F6D27">
      <w:pPr>
        <w:ind w:firstLine="720"/>
      </w:pPr>
      <w:r>
        <w:t xml:space="preserve">It </w:t>
      </w:r>
      <w:r w:rsidR="00CC3407">
        <w:t>appears</w:t>
      </w:r>
      <w:r>
        <w:t xml:space="preserve"> that wind speed</w:t>
      </w:r>
      <w:r w:rsidR="00355288">
        <w:t xml:space="preserve"> (WSPD)</w:t>
      </w:r>
      <w:r>
        <w:t>, wind speed max</w:t>
      </w:r>
      <w:r w:rsidR="00355288">
        <w:t xml:space="preserve"> (WSMX)</w:t>
      </w:r>
      <w:r>
        <w:t>, solar radiation</w:t>
      </w:r>
      <w:r w:rsidR="00355288">
        <w:t xml:space="preserve"> (SRAD)</w:t>
      </w:r>
      <w:r>
        <w:t>, and precipitation</w:t>
      </w:r>
      <w:r w:rsidR="00355288">
        <w:t xml:space="preserve"> (PRCP)</w:t>
      </w:r>
      <w:r>
        <w:t xml:space="preserve"> have </w:t>
      </w:r>
      <w:r w:rsidR="009B6BE7">
        <w:t>the most</w:t>
      </w:r>
      <w:r>
        <w:t xml:space="preserve"> anomalous </w:t>
      </w:r>
      <w:r w:rsidR="008A3EE0">
        <w:t>data points</w:t>
      </w:r>
      <w:r w:rsidR="00CC3407">
        <w:t>.</w:t>
      </w:r>
    </w:p>
    <w:p w:rsidR="00726B9B" w:rsidRDefault="00726B9B" w:rsidP="00F05569">
      <w:pPr>
        <w:rPr>
          <w:rFonts w:eastAsia="Times New Roman" w:cs="Times New Roman"/>
          <w:szCs w:val="24"/>
        </w:rPr>
      </w:pPr>
    </w:p>
    <w:p w:rsidR="004B110E" w:rsidRPr="006D521F" w:rsidRDefault="008F6D27" w:rsidP="00F05569">
      <w:pPr>
        <w:rPr>
          <w:rFonts w:eastAsia="Times New Roman" w:cs="Times New Roman"/>
          <w:b/>
          <w:szCs w:val="24"/>
        </w:rPr>
      </w:pPr>
      <w:r w:rsidRPr="008F6D27">
        <w:rPr>
          <w:rFonts w:eastAsia="Times New Roman" w:cs="Times New Roman"/>
          <w:b/>
          <w:szCs w:val="24"/>
        </w:rPr>
        <w:t>Methods</w:t>
      </w:r>
    </w:p>
    <w:p w:rsidR="004B110E" w:rsidRDefault="004B110E" w:rsidP="00F05569">
      <w:pPr>
        <w:rPr>
          <w:rFonts w:eastAsia="Times New Roman" w:cs="Times New Roman"/>
          <w:szCs w:val="24"/>
        </w:rPr>
      </w:pPr>
      <w:r>
        <w:rPr>
          <w:rFonts w:eastAsia="Times New Roman" w:cs="Times New Roman"/>
          <w:szCs w:val="24"/>
        </w:rPr>
        <w:tab/>
        <w:t xml:space="preserve">The 64bit version of R programming language is used </w:t>
      </w:r>
      <w:r w:rsidR="008E04AB">
        <w:rPr>
          <w:rFonts w:eastAsia="Times New Roman" w:cs="Times New Roman"/>
          <w:szCs w:val="24"/>
        </w:rPr>
        <w:t xml:space="preserve">to perform all of the computations. One library </w:t>
      </w:r>
      <w:r w:rsidR="00AE1E2B">
        <w:rPr>
          <w:rFonts w:eastAsia="Times New Roman" w:cs="Times New Roman"/>
          <w:szCs w:val="24"/>
        </w:rPr>
        <w:t>from R is used to discover the outliers. Training and test data sets are not required in this study since the study focuses on outliers rather than classification, though, using outliers to develop classification models would be a next reasonable step in the study.</w:t>
      </w:r>
    </w:p>
    <w:p w:rsidR="004B110E" w:rsidRPr="004B110E" w:rsidRDefault="004B110E" w:rsidP="00F05569">
      <w:pPr>
        <w:rPr>
          <w:rFonts w:eastAsia="Times New Roman" w:cs="Times New Roman"/>
          <w:szCs w:val="24"/>
        </w:rPr>
      </w:pPr>
      <w:r>
        <w:rPr>
          <w:rFonts w:eastAsia="Times New Roman" w:cs="Times New Roman"/>
          <w:szCs w:val="24"/>
        </w:rPr>
        <w:t>The data does not nee</w:t>
      </w:r>
    </w:p>
    <w:p w:rsidR="00310790" w:rsidRDefault="00310790" w:rsidP="00310790">
      <w:pPr>
        <w:rPr>
          <w:rFonts w:eastAsia="Times New Roman" w:cs="Times New Roman"/>
          <w:szCs w:val="24"/>
        </w:rPr>
      </w:pPr>
    </w:p>
    <w:p w:rsidR="009E6E14" w:rsidRDefault="004B110E" w:rsidP="00310790">
      <w:pPr>
        <w:rPr>
          <w:rFonts w:eastAsia="Times New Roman" w:cs="Times New Roman"/>
          <w:b/>
          <w:szCs w:val="24"/>
        </w:rPr>
      </w:pPr>
      <w:r>
        <w:rPr>
          <w:rFonts w:eastAsia="Times New Roman" w:cs="Times New Roman"/>
          <w:b/>
          <w:szCs w:val="24"/>
        </w:rPr>
        <w:t>Statistical Outlier Detection</w:t>
      </w:r>
      <w:r w:rsidR="00AE1E2B">
        <w:rPr>
          <w:rFonts w:eastAsia="Times New Roman" w:cs="Times New Roman"/>
          <w:b/>
          <w:szCs w:val="24"/>
        </w:rPr>
        <w:t xml:space="preserve"> Using Histograms</w:t>
      </w:r>
    </w:p>
    <w:p w:rsidR="00AE1E2B" w:rsidRPr="00AE1E2B" w:rsidRDefault="00AE1E2B" w:rsidP="00AE1E2B">
      <w:pPr>
        <w:ind w:firstLine="720"/>
        <w:rPr>
          <w:rFonts w:eastAsia="Times New Roman" w:cs="Times New Roman"/>
          <w:szCs w:val="24"/>
        </w:rPr>
      </w:pPr>
      <w:r>
        <w:rPr>
          <w:rFonts w:eastAsia="Times New Roman" w:cs="Times New Roman"/>
          <w:szCs w:val="24"/>
        </w:rPr>
        <w:t xml:space="preserve">The histogram is a nonparametric statistical outlier detection method that works by detecting values that fall outside of a designated range of binned values. Histograms are created for each attribute from the KY </w:t>
      </w:r>
      <w:proofErr w:type="spellStart"/>
      <w:r>
        <w:rPr>
          <w:rFonts w:eastAsia="Times New Roman" w:cs="Times New Roman"/>
          <w:szCs w:val="24"/>
        </w:rPr>
        <w:t>Mesonet</w:t>
      </w:r>
      <w:proofErr w:type="spellEnd"/>
      <w:r>
        <w:rPr>
          <w:rFonts w:eastAsia="Times New Roman" w:cs="Times New Roman"/>
          <w:szCs w:val="24"/>
        </w:rPr>
        <w:t xml:space="preserve"> dataset. The inputs for the histogram </w:t>
      </w:r>
      <w:r w:rsidR="00B74184">
        <w:rPr>
          <w:rFonts w:eastAsia="Times New Roman" w:cs="Times New Roman"/>
          <w:szCs w:val="24"/>
        </w:rPr>
        <w:t xml:space="preserve">are a one dimensional vector and bin width. The output is the frequency of numbers found in the number range of each bin. The bin width was determined by looking at the five-number summary for each attribute. Since each attribute was normalized, the values from the five-number summaries represent the number of standard deviations a value is away from the mean. By the 68-95-99.7 rule, </w:t>
      </w:r>
      <w:r w:rsidR="002F2C48">
        <w:rPr>
          <w:rFonts w:eastAsia="Times New Roman" w:cs="Times New Roman"/>
          <w:szCs w:val="24"/>
        </w:rPr>
        <w:t>any outlier with a Z score greater than or equal to 3 is considered the top 0.3%, so data objects that fall in this range will be considered outliers.</w:t>
      </w:r>
    </w:p>
    <w:tbl>
      <w:tblPr>
        <w:tblStyle w:val="TableGrid"/>
        <w:tblW w:w="0" w:type="auto"/>
        <w:tblLook w:val="04A0" w:firstRow="1" w:lastRow="0" w:firstColumn="1" w:lastColumn="0" w:noHBand="0" w:noVBand="1"/>
      </w:tblPr>
      <w:tblGrid>
        <w:gridCol w:w="1176"/>
        <w:gridCol w:w="8400"/>
      </w:tblGrid>
      <w:tr w:rsidR="00A24BB1" w:rsidTr="00A24BB1">
        <w:tc>
          <w:tcPr>
            <w:tcW w:w="1098" w:type="dxa"/>
          </w:tcPr>
          <w:p w:rsidR="00A24BB1" w:rsidRPr="005E5BE3" w:rsidRDefault="00A24BB1" w:rsidP="00310790">
            <w:pPr>
              <w:rPr>
                <w:rFonts w:eastAsia="Times New Roman" w:cs="Times New Roman"/>
                <w:b/>
                <w:szCs w:val="24"/>
              </w:rPr>
            </w:pPr>
            <w:r w:rsidRPr="005E5BE3">
              <w:rPr>
                <w:rFonts w:eastAsia="Times New Roman" w:cs="Times New Roman"/>
                <w:b/>
                <w:szCs w:val="24"/>
              </w:rPr>
              <w:t>Attribute</w:t>
            </w:r>
          </w:p>
        </w:tc>
        <w:tc>
          <w:tcPr>
            <w:tcW w:w="8478" w:type="dxa"/>
          </w:tcPr>
          <w:p w:rsidR="00A24BB1" w:rsidRPr="005E5BE3" w:rsidRDefault="00B74184" w:rsidP="00A24BB1">
            <w:pPr>
              <w:jc w:val="center"/>
              <w:rPr>
                <w:rFonts w:eastAsia="Times New Roman" w:cs="Times New Roman"/>
                <w:b/>
                <w:szCs w:val="24"/>
              </w:rPr>
            </w:pPr>
            <w:r>
              <w:rPr>
                <w:rFonts w:eastAsia="Times New Roman" w:cs="Times New Roman"/>
                <w:b/>
                <w:szCs w:val="24"/>
              </w:rPr>
              <w:t>Five-</w:t>
            </w:r>
            <w:r w:rsidR="00A24BB1" w:rsidRPr="005E5BE3">
              <w:rPr>
                <w:rFonts w:eastAsia="Times New Roman" w:cs="Times New Roman"/>
                <w:b/>
                <w:szCs w:val="24"/>
              </w:rPr>
              <w:t xml:space="preserve">Number Summary for Normalized KY </w:t>
            </w:r>
            <w:proofErr w:type="spellStart"/>
            <w:r w:rsidR="00A24BB1" w:rsidRPr="005E5BE3">
              <w:rPr>
                <w:rFonts w:eastAsia="Times New Roman" w:cs="Times New Roman"/>
                <w:b/>
                <w:szCs w:val="24"/>
              </w:rPr>
              <w:t>Mesonet</w:t>
            </w:r>
            <w:proofErr w:type="spellEnd"/>
            <w:r w:rsidR="00A24BB1" w:rsidRPr="005E5BE3">
              <w:rPr>
                <w:rFonts w:eastAsia="Times New Roman" w:cs="Times New Roman"/>
                <w:b/>
                <w:szCs w:val="24"/>
              </w:rPr>
              <w:t xml:space="preserve"> Data</w:t>
            </w:r>
          </w:p>
        </w:tc>
      </w:tr>
      <w:tr w:rsidR="00A24BB1" w:rsidTr="00A24BB1">
        <w:tc>
          <w:tcPr>
            <w:tcW w:w="1098" w:type="dxa"/>
          </w:tcPr>
          <w:p w:rsidR="00A24BB1" w:rsidRDefault="00386EE4" w:rsidP="00310790">
            <w:pPr>
              <w:rPr>
                <w:rFonts w:eastAsia="Times New Roman" w:cs="Times New Roman"/>
                <w:szCs w:val="24"/>
              </w:rPr>
            </w:pPr>
            <w:r>
              <w:rPr>
                <w:rFonts w:eastAsia="Times New Roman" w:cs="Times New Roman"/>
                <w:szCs w:val="24"/>
              </w:rPr>
              <w:t>TAIR</w:t>
            </w:r>
          </w:p>
        </w:tc>
        <w:tc>
          <w:tcPr>
            <w:tcW w:w="8478" w:type="dxa"/>
          </w:tcPr>
          <w:p w:rsidR="00A24BB1" w:rsidRDefault="00A24BB1" w:rsidP="00A24B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Min.    1st Qu.   </w:t>
            </w:r>
            <w:r w:rsidR="006D521F">
              <w:rPr>
                <w:rFonts w:ascii="Lucida Console" w:hAnsi="Lucida Console"/>
                <w:color w:val="000000"/>
              </w:rPr>
              <w:t>Std. Dev.</w:t>
            </w:r>
            <w:r>
              <w:rPr>
                <w:rFonts w:ascii="Lucida Console" w:hAnsi="Lucida Console"/>
                <w:color w:val="000000"/>
              </w:rPr>
              <w:t xml:space="preserve">       Mean    3rd Qu.       Max. </w:t>
            </w:r>
          </w:p>
          <w:p w:rsidR="00A24BB1" w:rsidRPr="00A24BB1" w:rsidRDefault="00A24BB1" w:rsidP="006D521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-2.8820000 -0.6691000  </w:t>
            </w:r>
            <w:r w:rsidR="006D521F">
              <w:rPr>
                <w:rFonts w:ascii="Lucida Console" w:hAnsi="Lucida Console"/>
                <w:color w:val="000000"/>
              </w:rPr>
              <w:t>1.000094</w:t>
            </w:r>
            <w:r w:rsidR="006D521F">
              <w:rPr>
                <w:rFonts w:ascii="Lucida Console" w:hAnsi="Lucida Console"/>
                <w:color w:val="000000"/>
              </w:rPr>
              <w:t xml:space="preserve">  </w:t>
            </w:r>
            <w:r>
              <w:rPr>
                <w:rFonts w:ascii="Lucida Console" w:hAnsi="Lucida Console"/>
                <w:color w:val="000000"/>
              </w:rPr>
              <w:t>-0.0000033  0.6650000  2.4270000</w:t>
            </w:r>
          </w:p>
        </w:tc>
      </w:tr>
      <w:tr w:rsidR="00A24BB1" w:rsidTr="00A24BB1">
        <w:tc>
          <w:tcPr>
            <w:tcW w:w="1098" w:type="dxa"/>
          </w:tcPr>
          <w:p w:rsidR="00A24BB1" w:rsidRDefault="00386EE4" w:rsidP="00310790">
            <w:pPr>
              <w:rPr>
                <w:rFonts w:eastAsia="Times New Roman" w:cs="Times New Roman"/>
                <w:szCs w:val="24"/>
              </w:rPr>
            </w:pPr>
            <w:r>
              <w:rPr>
                <w:rFonts w:eastAsia="Times New Roman" w:cs="Times New Roman"/>
                <w:szCs w:val="24"/>
              </w:rPr>
              <w:t>RELH</w:t>
            </w:r>
          </w:p>
        </w:tc>
        <w:tc>
          <w:tcPr>
            <w:tcW w:w="8478" w:type="dxa"/>
          </w:tcPr>
          <w:p w:rsidR="00A24BB1" w:rsidRDefault="00A24BB1" w:rsidP="00A24B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512481">
              <w:rPr>
                <w:rFonts w:ascii="Lucida Console" w:hAnsi="Lucida Console"/>
                <w:color w:val="000000"/>
              </w:rPr>
              <w:t xml:space="preserve">Min.    1st Qu.   </w:t>
            </w:r>
            <w:r w:rsidR="00512481">
              <w:rPr>
                <w:rFonts w:ascii="Lucida Console" w:hAnsi="Lucida Console"/>
                <w:color w:val="000000"/>
              </w:rPr>
              <w:t>Std. Dev.</w:t>
            </w:r>
            <w:r>
              <w:rPr>
                <w:rFonts w:ascii="Lucida Console" w:hAnsi="Lucida Console"/>
                <w:color w:val="000000"/>
              </w:rPr>
              <w:t xml:space="preserve"> </w:t>
            </w:r>
            <w:r w:rsidR="00512481">
              <w:rPr>
                <w:rFonts w:ascii="Lucida Console" w:hAnsi="Lucida Console"/>
                <w:color w:val="000000"/>
              </w:rPr>
              <w:t xml:space="preserve">      </w:t>
            </w:r>
            <w:r>
              <w:rPr>
                <w:rFonts w:ascii="Lucida Console" w:hAnsi="Lucida Console"/>
                <w:color w:val="000000"/>
              </w:rPr>
              <w:t xml:space="preserve">Mean    3rd Qu.       Max. </w:t>
            </w:r>
          </w:p>
          <w:p w:rsidR="00A24BB1" w:rsidRP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-2.4830000 -0.8075000  </w:t>
            </w:r>
            <w:r w:rsidR="00512481">
              <w:rPr>
                <w:rFonts w:ascii="Lucida Console" w:hAnsi="Lucida Console"/>
                <w:color w:val="000000"/>
              </w:rPr>
              <w:t>1.000094</w:t>
            </w:r>
            <w:r w:rsidR="00512481">
              <w:rPr>
                <w:rFonts w:ascii="Lucida Console" w:hAnsi="Lucida Console"/>
                <w:color w:val="000000"/>
              </w:rPr>
              <w:t xml:space="preserve"> </w:t>
            </w:r>
            <w:r>
              <w:rPr>
                <w:rFonts w:ascii="Lucida Console" w:hAnsi="Lucida Console"/>
                <w:color w:val="000000"/>
              </w:rPr>
              <w:t xml:space="preserve"> -0.0000156  0.9008000  1.4590000</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TDPT</w:t>
            </w:r>
          </w:p>
        </w:tc>
        <w:tc>
          <w:tcPr>
            <w:tcW w:w="8478" w:type="dxa"/>
          </w:tcPr>
          <w:p w:rsidR="00A24BB1" w:rsidRDefault="00A24BB1" w:rsidP="00A24B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w:t>
            </w:r>
            <w:r>
              <w:rPr>
                <w:rFonts w:ascii="Lucida Console" w:hAnsi="Lucida Console"/>
                <w:color w:val="000000"/>
              </w:rPr>
              <w:t xml:space="preserve"> </w:t>
            </w:r>
            <w:r w:rsidR="00512481">
              <w:rPr>
                <w:rFonts w:ascii="Lucida Console" w:hAnsi="Lucida Console"/>
                <w:color w:val="000000"/>
              </w:rPr>
              <w:t>1st Qu.   Std. Dev.</w:t>
            </w:r>
            <w:r>
              <w:rPr>
                <w:rFonts w:ascii="Lucida Console" w:hAnsi="Lucida Console"/>
                <w:color w:val="000000"/>
              </w:rPr>
              <w:t xml:space="preserve">      </w:t>
            </w:r>
            <w:r>
              <w:rPr>
                <w:rFonts w:ascii="Lucida Console" w:hAnsi="Lucida Console"/>
                <w:color w:val="000000"/>
              </w:rPr>
              <w:t xml:space="preserve"> </w:t>
            </w:r>
            <w:r>
              <w:rPr>
                <w:rFonts w:ascii="Lucida Console" w:hAnsi="Lucida Console"/>
                <w:color w:val="000000"/>
              </w:rPr>
              <w:t xml:space="preserve">Mean   </w:t>
            </w:r>
            <w:r>
              <w:rPr>
                <w:rFonts w:ascii="Lucida Console" w:hAnsi="Lucida Console"/>
                <w:color w:val="000000"/>
              </w:rPr>
              <w:t xml:space="preserve"> </w:t>
            </w:r>
            <w:r>
              <w:rPr>
                <w:rFonts w:ascii="Lucida Console" w:hAnsi="Lucida Console"/>
                <w:color w:val="000000"/>
              </w:rPr>
              <w:t xml:space="preserve">3rd Qu.      </w:t>
            </w:r>
            <w:r>
              <w:rPr>
                <w:rFonts w:ascii="Lucida Console" w:hAnsi="Lucida Console"/>
                <w:color w:val="000000"/>
              </w:rPr>
              <w:t xml:space="preserve"> </w:t>
            </w:r>
            <w:r>
              <w:rPr>
                <w:rFonts w:ascii="Lucida Console" w:hAnsi="Lucida Console"/>
                <w:color w:val="000000"/>
              </w:rPr>
              <w:t xml:space="preserve">Max. </w:t>
            </w:r>
          </w:p>
          <w:p w:rsidR="00A24BB1" w:rsidRP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-3.288000 </w:t>
            </w:r>
            <w:r>
              <w:rPr>
                <w:rFonts w:ascii="Lucida Console" w:hAnsi="Lucida Console"/>
                <w:color w:val="000000"/>
              </w:rPr>
              <w:t xml:space="preserve"> </w:t>
            </w:r>
            <w:r>
              <w:rPr>
                <w:rFonts w:ascii="Lucida Console" w:hAnsi="Lucida Console"/>
                <w:color w:val="000000"/>
              </w:rPr>
              <w:t xml:space="preserve">-0.809900  </w:t>
            </w:r>
            <w:r>
              <w:rPr>
                <w:rFonts w:ascii="Lucida Console" w:hAnsi="Lucida Console"/>
                <w:color w:val="000000"/>
              </w:rPr>
              <w:t xml:space="preserve"> </w:t>
            </w:r>
            <w:r w:rsidR="00512481">
              <w:rPr>
                <w:rFonts w:ascii="Lucida Console" w:hAnsi="Lucida Console"/>
                <w:color w:val="000000"/>
              </w:rPr>
              <w:t>1.000093</w:t>
            </w:r>
            <w:r>
              <w:rPr>
                <w:rFonts w:ascii="Lucida Console" w:hAnsi="Lucida Console"/>
                <w:color w:val="000000"/>
              </w:rPr>
              <w:t xml:space="preserve"> </w:t>
            </w:r>
            <w:r>
              <w:rPr>
                <w:rFonts w:ascii="Lucida Console" w:hAnsi="Lucida Console"/>
                <w:color w:val="000000"/>
              </w:rPr>
              <w:t xml:space="preserve"> </w:t>
            </w:r>
            <w:r>
              <w:rPr>
                <w:rFonts w:ascii="Lucida Console" w:hAnsi="Lucida Console"/>
                <w:color w:val="000000"/>
              </w:rPr>
              <w:t xml:space="preserve">-0.000017  </w:t>
            </w:r>
            <w:r>
              <w:rPr>
                <w:rFonts w:ascii="Lucida Console" w:hAnsi="Lucida Console"/>
                <w:color w:val="000000"/>
              </w:rPr>
              <w:t xml:space="preserve"> </w:t>
            </w:r>
            <w:r>
              <w:rPr>
                <w:rFonts w:ascii="Lucida Console" w:hAnsi="Lucida Console"/>
                <w:color w:val="000000"/>
              </w:rPr>
              <w:t xml:space="preserve">0.788100  </w:t>
            </w:r>
            <w:r>
              <w:rPr>
                <w:rFonts w:ascii="Lucida Console" w:hAnsi="Lucida Console"/>
                <w:color w:val="000000"/>
              </w:rPr>
              <w:t xml:space="preserve"> </w:t>
            </w:r>
            <w:r>
              <w:rPr>
                <w:rFonts w:ascii="Lucida Console" w:hAnsi="Lucida Console"/>
                <w:color w:val="000000"/>
              </w:rPr>
              <w:t xml:space="preserve">2.383000 </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WSPD</w:t>
            </w:r>
          </w:p>
        </w:tc>
        <w:tc>
          <w:tcPr>
            <w:tcW w:w="8478" w:type="dxa"/>
          </w:tcPr>
          <w:p w:rsidR="00512481" w:rsidRDefault="0051248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Std. Dev.       Mean    3rd Qu.       Max. </w:t>
            </w:r>
          </w:p>
          <w:p w:rsidR="00A24BB1" w:rsidRP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-1.356000 </w:t>
            </w:r>
            <w:r>
              <w:rPr>
                <w:rFonts w:ascii="Lucida Console" w:hAnsi="Lucida Console"/>
                <w:color w:val="000000"/>
              </w:rPr>
              <w:t xml:space="preserve"> </w:t>
            </w:r>
            <w:r>
              <w:rPr>
                <w:rFonts w:ascii="Lucida Console" w:hAnsi="Lucida Console"/>
                <w:color w:val="000000"/>
              </w:rPr>
              <w:t xml:space="preserve">-0.748100 </w:t>
            </w:r>
            <w:r>
              <w:rPr>
                <w:rFonts w:ascii="Lucida Console" w:hAnsi="Lucida Console"/>
                <w:color w:val="000000"/>
              </w:rPr>
              <w:t xml:space="preserve"> </w:t>
            </w:r>
            <w:r w:rsidR="00512481">
              <w:rPr>
                <w:rFonts w:ascii="Lucida Console" w:hAnsi="Lucida Console"/>
                <w:color w:val="000000"/>
              </w:rPr>
              <w:t xml:space="preserve"> </w:t>
            </w:r>
            <w:r w:rsidR="00512481">
              <w:rPr>
                <w:rFonts w:ascii="Lucida Console" w:hAnsi="Lucida Console"/>
                <w:color w:val="000000"/>
              </w:rPr>
              <w:t>1.000078</w:t>
            </w:r>
            <w:r w:rsidR="00512481">
              <w:rPr>
                <w:rFonts w:ascii="Lucida Console" w:hAnsi="Lucida Console"/>
                <w:color w:val="000000"/>
              </w:rPr>
              <w:t xml:space="preserve"> </w:t>
            </w:r>
            <w:r>
              <w:rPr>
                <w:rFonts w:ascii="Lucida Console" w:hAnsi="Lucida Console"/>
                <w:color w:val="000000"/>
              </w:rPr>
              <w:t xml:space="preserve">  0.000032  </w:t>
            </w:r>
            <w:r>
              <w:rPr>
                <w:rFonts w:ascii="Lucida Console" w:hAnsi="Lucida Console"/>
                <w:color w:val="000000"/>
              </w:rPr>
              <w:t xml:space="preserve"> </w:t>
            </w:r>
            <w:r>
              <w:rPr>
                <w:rFonts w:ascii="Lucida Console" w:hAnsi="Lucida Console"/>
                <w:color w:val="000000"/>
              </w:rPr>
              <w:t xml:space="preserve">0.562300  </w:t>
            </w:r>
            <w:r>
              <w:rPr>
                <w:rFonts w:ascii="Lucida Console" w:hAnsi="Lucida Console"/>
                <w:color w:val="000000"/>
              </w:rPr>
              <w:t xml:space="preserve"> </w:t>
            </w:r>
            <w:r>
              <w:rPr>
                <w:rFonts w:ascii="Lucida Console" w:hAnsi="Lucida Console"/>
                <w:color w:val="000000"/>
              </w:rPr>
              <w:t xml:space="preserve">6.971000 </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WDIR</w:t>
            </w:r>
          </w:p>
        </w:tc>
        <w:tc>
          <w:tcPr>
            <w:tcW w:w="8478" w:type="dxa"/>
          </w:tcPr>
          <w:p w:rsidR="00512481" w:rsidRDefault="0051248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Std. Dev.       Mean    3rd Qu.       Max. </w:t>
            </w:r>
          </w:p>
          <w:p w:rsidR="00A24BB1" w:rsidRP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-1.6390000 -0.8103000  </w:t>
            </w:r>
            <w:r w:rsidR="00512481">
              <w:rPr>
                <w:rFonts w:ascii="Lucida Console" w:hAnsi="Lucida Console"/>
                <w:color w:val="000000"/>
              </w:rPr>
              <w:t>1.000091</w:t>
            </w:r>
            <w:r w:rsidR="00512481">
              <w:rPr>
                <w:rFonts w:ascii="Lucida Console" w:hAnsi="Lucida Console"/>
                <w:color w:val="000000"/>
              </w:rPr>
              <w:t xml:space="preserve"> </w:t>
            </w:r>
            <w:r>
              <w:rPr>
                <w:rFonts w:ascii="Lucida Console" w:hAnsi="Lucida Console"/>
                <w:color w:val="000000"/>
              </w:rPr>
              <w:t xml:space="preserve">  0.0000039  0.8347000  1.7760000</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WSMX</w:t>
            </w:r>
          </w:p>
        </w:tc>
        <w:tc>
          <w:tcPr>
            <w:tcW w:w="8478" w:type="dxa"/>
          </w:tcPr>
          <w:p w:rsidR="00512481" w:rsidRDefault="0051248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Std. Dev.       Mean    3rd Qu.       Max. </w:t>
            </w:r>
          </w:p>
          <w:p w:rsidR="00A24BB1" w:rsidRPr="00A24BB1" w:rsidRDefault="00386EE4"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-1.45500 </w:t>
            </w:r>
            <w:r>
              <w:rPr>
                <w:rFonts w:ascii="Lucida Console" w:hAnsi="Lucida Console"/>
                <w:color w:val="000000"/>
              </w:rPr>
              <w:t xml:space="preserve">  </w:t>
            </w:r>
            <w:r>
              <w:rPr>
                <w:rFonts w:ascii="Lucida Console" w:hAnsi="Lucida Console"/>
                <w:color w:val="000000"/>
              </w:rPr>
              <w:t xml:space="preserve">-0.72950 </w:t>
            </w:r>
            <w:r>
              <w:rPr>
                <w:rFonts w:ascii="Lucida Console" w:hAnsi="Lucida Console"/>
                <w:color w:val="000000"/>
              </w:rPr>
              <w:t xml:space="preserve">  </w:t>
            </w:r>
            <w:r w:rsidR="00512481">
              <w:rPr>
                <w:rFonts w:ascii="Lucida Console" w:hAnsi="Lucida Console"/>
                <w:color w:val="000000"/>
              </w:rPr>
              <w:t xml:space="preserve"> </w:t>
            </w:r>
            <w:r w:rsidR="00512481">
              <w:rPr>
                <w:rFonts w:ascii="Lucida Console" w:hAnsi="Lucida Console"/>
                <w:color w:val="000000"/>
              </w:rPr>
              <w:t>1.000089</w:t>
            </w:r>
            <w:r w:rsidR="00512481">
              <w:rPr>
                <w:rFonts w:ascii="Lucida Console" w:hAnsi="Lucida Console"/>
                <w:color w:val="000000"/>
              </w:rPr>
              <w:t xml:space="preserve">   </w:t>
            </w:r>
            <w:r>
              <w:rPr>
                <w:rFonts w:ascii="Lucida Console" w:hAnsi="Lucida Console"/>
                <w:color w:val="000000"/>
              </w:rPr>
              <w:t xml:space="preserve">0.00002  </w:t>
            </w:r>
            <w:r w:rsidR="00512481">
              <w:rPr>
                <w:rFonts w:ascii="Lucida Console" w:hAnsi="Lucida Console"/>
                <w:color w:val="000000"/>
              </w:rPr>
              <w:t xml:space="preserve">  </w:t>
            </w:r>
            <w:r>
              <w:rPr>
                <w:rFonts w:ascii="Lucida Console" w:hAnsi="Lucida Console"/>
                <w:color w:val="000000"/>
              </w:rPr>
              <w:t xml:space="preserve">0.58150  </w:t>
            </w:r>
            <w:r w:rsidR="00512481">
              <w:rPr>
                <w:rFonts w:ascii="Lucida Console" w:hAnsi="Lucida Console"/>
                <w:color w:val="000000"/>
              </w:rPr>
              <w:t xml:space="preserve">  </w:t>
            </w:r>
            <w:r>
              <w:rPr>
                <w:rFonts w:ascii="Lucida Console" w:hAnsi="Lucida Console"/>
                <w:color w:val="000000"/>
              </w:rPr>
              <w:t xml:space="preserve">7.12300 </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WDMX</w:t>
            </w:r>
          </w:p>
        </w:tc>
        <w:tc>
          <w:tcPr>
            <w:tcW w:w="8478" w:type="dxa"/>
          </w:tcPr>
          <w:p w:rsidR="00512481" w:rsidRDefault="0051248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Std. Dev.       Mean    3rd Qu.       Max. </w:t>
            </w:r>
          </w:p>
          <w:p w:rsid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-1.8460000 -0.7292000 </w:t>
            </w:r>
            <w:r w:rsidR="00512481">
              <w:rPr>
                <w:rFonts w:ascii="Lucida Console" w:hAnsi="Lucida Console"/>
                <w:color w:val="000000"/>
              </w:rPr>
              <w:t xml:space="preserve"> </w:t>
            </w:r>
            <w:r w:rsidR="00512481">
              <w:rPr>
                <w:rFonts w:ascii="Lucida Console" w:hAnsi="Lucida Console"/>
                <w:color w:val="000000"/>
              </w:rPr>
              <w:t>1.000094</w:t>
            </w:r>
            <w:r w:rsidR="00512481">
              <w:rPr>
                <w:rFonts w:ascii="Lucida Console" w:hAnsi="Lucida Console"/>
                <w:color w:val="000000"/>
              </w:rPr>
              <w:t xml:space="preserve">   </w:t>
            </w:r>
            <w:r>
              <w:rPr>
                <w:rFonts w:ascii="Lucida Console" w:hAnsi="Lucida Console"/>
                <w:color w:val="000000"/>
              </w:rPr>
              <w:t xml:space="preserve">0.0000002  0.8366000  1.7670000 </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SRAD</w:t>
            </w:r>
          </w:p>
        </w:tc>
        <w:tc>
          <w:tcPr>
            <w:tcW w:w="8478" w:type="dxa"/>
          </w:tcPr>
          <w:p w:rsidR="00512481" w:rsidRDefault="0051248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Std. Dev.       Mean    3rd Qu.       Max. </w:t>
            </w:r>
          </w:p>
          <w:p w:rsid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-0.685300 </w:t>
            </w:r>
            <w:r>
              <w:rPr>
                <w:rFonts w:ascii="Lucida Console" w:hAnsi="Lucida Console"/>
                <w:color w:val="000000"/>
              </w:rPr>
              <w:t xml:space="preserve"> </w:t>
            </w:r>
            <w:r>
              <w:rPr>
                <w:rFonts w:ascii="Lucida Console" w:hAnsi="Lucida Console"/>
                <w:color w:val="000000"/>
              </w:rPr>
              <w:t xml:space="preserve">-0.685300 </w:t>
            </w:r>
            <w:r>
              <w:rPr>
                <w:rFonts w:ascii="Lucida Console" w:hAnsi="Lucida Console"/>
                <w:color w:val="000000"/>
              </w:rPr>
              <w:t xml:space="preserve"> </w:t>
            </w:r>
            <w:r w:rsidR="00512481">
              <w:rPr>
                <w:rFonts w:ascii="Lucida Console" w:hAnsi="Lucida Console"/>
                <w:color w:val="000000"/>
              </w:rPr>
              <w:t xml:space="preserve"> </w:t>
            </w:r>
            <w:r w:rsidR="00512481">
              <w:rPr>
                <w:rFonts w:ascii="Lucida Console" w:hAnsi="Lucida Console"/>
                <w:color w:val="000000"/>
              </w:rPr>
              <w:t>1.000094</w:t>
            </w:r>
            <w:r w:rsidR="00512481">
              <w:rPr>
                <w:rFonts w:ascii="Lucida Console" w:hAnsi="Lucida Console"/>
                <w:color w:val="000000"/>
              </w:rPr>
              <w:t xml:space="preserve">  </w:t>
            </w:r>
            <w:r>
              <w:rPr>
                <w:rFonts w:ascii="Lucida Console" w:hAnsi="Lucida Console"/>
                <w:color w:val="000000"/>
              </w:rPr>
              <w:t xml:space="preserve">-0.000001  </w:t>
            </w:r>
            <w:r>
              <w:rPr>
                <w:rFonts w:ascii="Lucida Console" w:hAnsi="Lucida Console"/>
                <w:color w:val="000000"/>
              </w:rPr>
              <w:t xml:space="preserve"> </w:t>
            </w:r>
            <w:r>
              <w:rPr>
                <w:rFonts w:ascii="Lucida Console" w:hAnsi="Lucida Console"/>
                <w:color w:val="000000"/>
              </w:rPr>
              <w:t xml:space="preserve">0.395800  </w:t>
            </w:r>
            <w:r>
              <w:rPr>
                <w:rFonts w:ascii="Lucida Console" w:hAnsi="Lucida Console"/>
                <w:color w:val="000000"/>
              </w:rPr>
              <w:t xml:space="preserve"> </w:t>
            </w:r>
            <w:r>
              <w:rPr>
                <w:rFonts w:ascii="Lucida Console" w:hAnsi="Lucida Console"/>
                <w:color w:val="000000"/>
              </w:rPr>
              <w:t xml:space="preserve">4.011000 </w:t>
            </w:r>
          </w:p>
        </w:tc>
      </w:tr>
      <w:tr w:rsidR="00A24BB1" w:rsidTr="00A24BB1">
        <w:tc>
          <w:tcPr>
            <w:tcW w:w="1098" w:type="dxa"/>
          </w:tcPr>
          <w:p w:rsidR="00A24BB1" w:rsidRDefault="00A24BB1" w:rsidP="00310790">
            <w:pPr>
              <w:rPr>
                <w:rFonts w:eastAsia="Times New Roman" w:cs="Times New Roman"/>
                <w:szCs w:val="24"/>
              </w:rPr>
            </w:pPr>
            <w:r>
              <w:rPr>
                <w:rFonts w:eastAsia="Times New Roman" w:cs="Times New Roman"/>
                <w:szCs w:val="24"/>
              </w:rPr>
              <w:t>PRCP</w:t>
            </w:r>
          </w:p>
        </w:tc>
        <w:tc>
          <w:tcPr>
            <w:tcW w:w="8478" w:type="dxa"/>
          </w:tcPr>
          <w:p w:rsidR="00512481" w:rsidRDefault="0051248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Std. Dev.       Mean    3rd Qu.       Max. </w:t>
            </w:r>
          </w:p>
          <w:p w:rsidR="00A24BB1" w:rsidRDefault="00A24BB1" w:rsidP="005124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-0.1079  </w:t>
            </w:r>
            <w:r>
              <w:rPr>
                <w:rFonts w:ascii="Lucida Console" w:hAnsi="Lucida Console"/>
                <w:color w:val="000000"/>
              </w:rPr>
              <w:t xml:space="preserve">  </w:t>
            </w:r>
            <w:r>
              <w:rPr>
                <w:rFonts w:ascii="Lucida Console" w:hAnsi="Lucida Console"/>
                <w:color w:val="000000"/>
              </w:rPr>
              <w:t xml:space="preserve">-0.1079  </w:t>
            </w:r>
            <w:r>
              <w:rPr>
                <w:rFonts w:ascii="Lucida Console" w:hAnsi="Lucida Console"/>
                <w:color w:val="000000"/>
              </w:rPr>
              <w:t xml:space="preserve">  </w:t>
            </w:r>
            <w:r w:rsidR="00512481">
              <w:rPr>
                <w:rFonts w:ascii="Lucida Console" w:hAnsi="Lucida Console"/>
                <w:color w:val="000000"/>
              </w:rPr>
              <w:t xml:space="preserve"> </w:t>
            </w:r>
            <w:r w:rsidR="00512481">
              <w:rPr>
                <w:rFonts w:ascii="Lucida Console" w:hAnsi="Lucida Console"/>
                <w:color w:val="000000"/>
              </w:rPr>
              <w:t>1.000094</w:t>
            </w:r>
            <w:r w:rsidR="00512481">
              <w:rPr>
                <w:rFonts w:ascii="Lucida Console" w:hAnsi="Lucida Console"/>
                <w:color w:val="000000"/>
              </w:rPr>
              <w:t xml:space="preserve">   </w:t>
            </w:r>
            <w:r>
              <w:rPr>
                <w:rFonts w:ascii="Lucida Console" w:hAnsi="Lucida Console"/>
                <w:color w:val="000000"/>
              </w:rPr>
              <w:t xml:space="preserve">0.0000  </w:t>
            </w:r>
            <w:r>
              <w:rPr>
                <w:rFonts w:ascii="Lucida Console" w:hAnsi="Lucida Console"/>
                <w:color w:val="000000"/>
              </w:rPr>
              <w:t xml:space="preserve">  </w:t>
            </w:r>
            <w:r>
              <w:rPr>
                <w:rFonts w:ascii="Lucida Console" w:hAnsi="Lucida Console"/>
                <w:color w:val="000000"/>
              </w:rPr>
              <w:t xml:space="preserve">-0.1079 </w:t>
            </w:r>
            <w:r>
              <w:rPr>
                <w:rFonts w:ascii="Lucida Console" w:hAnsi="Lucida Console"/>
                <w:color w:val="000000"/>
              </w:rPr>
              <w:t xml:space="preserve">    </w:t>
            </w:r>
            <w:r>
              <w:rPr>
                <w:rFonts w:ascii="Lucida Console" w:hAnsi="Lucida Console"/>
                <w:color w:val="000000"/>
              </w:rPr>
              <w:t>119.1000</w:t>
            </w:r>
          </w:p>
        </w:tc>
      </w:tr>
    </w:tbl>
    <w:p w:rsidR="006D521F" w:rsidRDefault="006D521F" w:rsidP="00310790">
      <w:pPr>
        <w:rPr>
          <w:rFonts w:eastAsia="Times New Roman" w:cs="Times New Roman"/>
          <w:szCs w:val="24"/>
        </w:rPr>
      </w:pPr>
      <w:r>
        <w:rPr>
          <w:rFonts w:eastAsia="Times New Roman" w:cs="Times New Roman"/>
          <w:szCs w:val="24"/>
        </w:rPr>
        <w:t xml:space="preserve">The attribute TAIR has a </w:t>
      </w:r>
      <w:r w:rsidR="0051388F">
        <w:rPr>
          <w:rFonts w:eastAsia="Times New Roman" w:cs="Times New Roman"/>
          <w:szCs w:val="24"/>
        </w:rPr>
        <w:t xml:space="preserve">rather </w:t>
      </w:r>
      <w:r>
        <w:rPr>
          <w:rFonts w:eastAsia="Times New Roman" w:cs="Times New Roman"/>
          <w:szCs w:val="24"/>
        </w:rPr>
        <w:t>normal distribution</w:t>
      </w:r>
      <w:r w:rsidR="0051388F">
        <w:rPr>
          <w:rFonts w:eastAsia="Times New Roman" w:cs="Times New Roman"/>
          <w:szCs w:val="24"/>
        </w:rPr>
        <w:t xml:space="preserve">. The bins chosen to represent the outliers are </w:t>
      </w:r>
      <w:r w:rsidR="003A5F8A">
        <w:rPr>
          <w:rFonts w:eastAsia="Times New Roman" w:cs="Times New Roman"/>
          <w:szCs w:val="24"/>
        </w:rPr>
        <w:t>less than -</w:t>
      </w:r>
      <w:r w:rsidR="003A5F8A" w:rsidRPr="00D76668">
        <w:rPr>
          <w:rFonts w:eastAsia="Times New Roman" w:cs="Times New Roman"/>
          <w:b/>
          <w:szCs w:val="24"/>
        </w:rPr>
        <w:t>2.5</w:t>
      </w:r>
      <w:r w:rsidR="0051388F">
        <w:rPr>
          <w:rFonts w:eastAsia="Times New Roman" w:cs="Times New Roman"/>
          <w:szCs w:val="24"/>
        </w:rPr>
        <w:t xml:space="preserve"> and </w:t>
      </w:r>
      <w:r w:rsidR="0051388F">
        <w:rPr>
          <w:rFonts w:eastAsia="Times New Roman" w:cs="Times New Roman"/>
          <w:szCs w:val="24"/>
        </w:rPr>
        <w:t>greater than</w:t>
      </w:r>
      <w:r w:rsidR="0051388F">
        <w:rPr>
          <w:rFonts w:eastAsia="Times New Roman" w:cs="Times New Roman"/>
          <w:szCs w:val="24"/>
        </w:rPr>
        <w:t xml:space="preserve"> </w:t>
      </w:r>
      <w:r w:rsidR="003A5F8A" w:rsidRPr="00D76668">
        <w:rPr>
          <w:rFonts w:eastAsia="Times New Roman" w:cs="Times New Roman"/>
          <w:b/>
          <w:szCs w:val="24"/>
        </w:rPr>
        <w:t>2.5</w:t>
      </w:r>
      <w:r w:rsidR="0051388F" w:rsidRPr="00D76668">
        <w:rPr>
          <w:rFonts w:eastAsia="Times New Roman" w:cs="Times New Roman"/>
          <w:b/>
          <w:szCs w:val="24"/>
        </w:rPr>
        <w:t>.</w:t>
      </w:r>
      <w:r w:rsidR="0051388F">
        <w:rPr>
          <w:rFonts w:eastAsia="Times New Roman" w:cs="Times New Roman"/>
          <w:szCs w:val="24"/>
        </w:rPr>
        <w:t xml:space="preserve"> The attribute RELH has a distribution with a heavy left tail, as indicated by the minimum score being an entire standard deviation </w:t>
      </w:r>
      <w:r w:rsidR="003A5F8A">
        <w:rPr>
          <w:rFonts w:eastAsia="Times New Roman" w:cs="Times New Roman"/>
          <w:szCs w:val="24"/>
        </w:rPr>
        <w:t>different</w:t>
      </w:r>
      <w:r w:rsidR="0051388F">
        <w:rPr>
          <w:rFonts w:eastAsia="Times New Roman" w:cs="Times New Roman"/>
          <w:szCs w:val="24"/>
        </w:rPr>
        <w:t xml:space="preserve"> than the </w:t>
      </w:r>
      <w:r w:rsidR="003A5F8A">
        <w:rPr>
          <w:rFonts w:eastAsia="Times New Roman" w:cs="Times New Roman"/>
          <w:szCs w:val="24"/>
        </w:rPr>
        <w:t xml:space="preserve">absolute value of the </w:t>
      </w:r>
      <w:r w:rsidR="0051388F">
        <w:rPr>
          <w:rFonts w:eastAsia="Times New Roman" w:cs="Times New Roman"/>
          <w:szCs w:val="24"/>
        </w:rPr>
        <w:t xml:space="preserve">maximum score. Therefore, the bins chosen to represent the outliers are less than </w:t>
      </w:r>
      <w:r w:rsidR="003A5F8A">
        <w:rPr>
          <w:rFonts w:eastAsia="Times New Roman" w:cs="Times New Roman"/>
          <w:szCs w:val="24"/>
        </w:rPr>
        <w:t>-</w:t>
      </w:r>
      <w:r w:rsidR="003A5F8A" w:rsidRPr="00D76668">
        <w:rPr>
          <w:rFonts w:eastAsia="Times New Roman" w:cs="Times New Roman"/>
          <w:b/>
          <w:szCs w:val="24"/>
        </w:rPr>
        <w:t>2.25</w:t>
      </w:r>
      <w:r w:rsidR="003A5F8A">
        <w:rPr>
          <w:rFonts w:eastAsia="Times New Roman" w:cs="Times New Roman"/>
          <w:szCs w:val="24"/>
        </w:rPr>
        <w:t xml:space="preserve"> and </w:t>
      </w:r>
      <w:r w:rsidR="0051388F">
        <w:rPr>
          <w:rFonts w:eastAsia="Times New Roman" w:cs="Times New Roman"/>
          <w:szCs w:val="24"/>
        </w:rPr>
        <w:t xml:space="preserve">greater </w:t>
      </w:r>
      <w:r w:rsidR="003A5F8A">
        <w:rPr>
          <w:rFonts w:eastAsia="Times New Roman" w:cs="Times New Roman"/>
          <w:szCs w:val="24"/>
        </w:rPr>
        <w:t xml:space="preserve">than </w:t>
      </w:r>
      <w:r w:rsidR="003A5F8A" w:rsidRPr="00D76668">
        <w:rPr>
          <w:rFonts w:eastAsia="Times New Roman" w:cs="Times New Roman"/>
          <w:b/>
          <w:szCs w:val="24"/>
        </w:rPr>
        <w:t>1.25</w:t>
      </w:r>
      <w:r w:rsidR="003A5F8A">
        <w:rPr>
          <w:rFonts w:eastAsia="Times New Roman" w:cs="Times New Roman"/>
          <w:szCs w:val="24"/>
        </w:rPr>
        <w:t xml:space="preserve">. The attribute TDPT also has a distribution with a heavy left tail, as indicated by the minimum score being an entire standard deviation different the absolute value of </w:t>
      </w:r>
      <w:r w:rsidR="003A5F8A">
        <w:rPr>
          <w:rFonts w:eastAsia="Times New Roman" w:cs="Times New Roman"/>
          <w:szCs w:val="24"/>
        </w:rPr>
        <w:lastRenderedPageBreak/>
        <w:t xml:space="preserve">the maximum score. Therefore, the bins chosen to represent the outliers are less than </w:t>
      </w:r>
      <w:r w:rsidR="003A5F8A" w:rsidRPr="00D76668">
        <w:rPr>
          <w:rFonts w:eastAsia="Times New Roman" w:cs="Times New Roman"/>
          <w:b/>
          <w:szCs w:val="24"/>
        </w:rPr>
        <w:t>-3</w:t>
      </w:r>
      <w:r w:rsidR="003A5F8A">
        <w:rPr>
          <w:rFonts w:eastAsia="Times New Roman" w:cs="Times New Roman"/>
          <w:szCs w:val="24"/>
        </w:rPr>
        <w:t xml:space="preserve"> and greater than </w:t>
      </w:r>
      <w:r w:rsidR="003A5F8A" w:rsidRPr="00D76668">
        <w:rPr>
          <w:rFonts w:eastAsia="Times New Roman" w:cs="Times New Roman"/>
          <w:b/>
          <w:szCs w:val="24"/>
        </w:rPr>
        <w:t>2</w:t>
      </w:r>
      <w:r w:rsidR="003A5F8A">
        <w:rPr>
          <w:rFonts w:eastAsia="Times New Roman" w:cs="Times New Roman"/>
          <w:szCs w:val="24"/>
        </w:rPr>
        <w:t>. The attribute WSPD has a distribution with a heavy right tail, as indicated by the maximum score being over five standard deviations greater than the absolute value of the minimum score. Therefore, the bins chose</w:t>
      </w:r>
      <w:r w:rsidR="00BB21F3">
        <w:rPr>
          <w:rFonts w:eastAsia="Times New Roman" w:cs="Times New Roman"/>
          <w:szCs w:val="24"/>
        </w:rPr>
        <w:t>n</w:t>
      </w:r>
      <w:r w:rsidR="003A5F8A">
        <w:rPr>
          <w:rFonts w:eastAsia="Times New Roman" w:cs="Times New Roman"/>
          <w:szCs w:val="24"/>
        </w:rPr>
        <w:t xml:space="preserve"> to represent the outliers are less than the -</w:t>
      </w:r>
      <w:r w:rsidR="003A5F8A" w:rsidRPr="00D76668">
        <w:rPr>
          <w:rFonts w:eastAsia="Times New Roman" w:cs="Times New Roman"/>
          <w:b/>
          <w:szCs w:val="24"/>
        </w:rPr>
        <w:t>1</w:t>
      </w:r>
      <w:r w:rsidR="003A5F8A">
        <w:rPr>
          <w:rFonts w:eastAsia="Times New Roman" w:cs="Times New Roman"/>
          <w:szCs w:val="24"/>
        </w:rPr>
        <w:t xml:space="preserve"> and greater than </w:t>
      </w:r>
      <w:r w:rsidR="002F2C48" w:rsidRPr="00D76668">
        <w:rPr>
          <w:rFonts w:eastAsia="Times New Roman" w:cs="Times New Roman"/>
          <w:b/>
          <w:szCs w:val="24"/>
        </w:rPr>
        <w:t>3</w:t>
      </w:r>
      <w:r w:rsidR="003A5F8A">
        <w:rPr>
          <w:rFonts w:eastAsia="Times New Roman" w:cs="Times New Roman"/>
          <w:szCs w:val="24"/>
        </w:rPr>
        <w:t xml:space="preserve">. The attribute WDIR is rather normally distributed because the absolute values of both minimum and maximum values are similar. The bins chosen to represent the outliers are less than </w:t>
      </w:r>
      <w:r w:rsidR="003A5F8A" w:rsidRPr="00D76668">
        <w:rPr>
          <w:rFonts w:eastAsia="Times New Roman" w:cs="Times New Roman"/>
          <w:b/>
          <w:szCs w:val="24"/>
        </w:rPr>
        <w:t>-1.25</w:t>
      </w:r>
      <w:r w:rsidR="00BB21F3">
        <w:rPr>
          <w:rFonts w:eastAsia="Times New Roman" w:cs="Times New Roman"/>
          <w:szCs w:val="24"/>
        </w:rPr>
        <w:t xml:space="preserve"> and greater than </w:t>
      </w:r>
      <w:r w:rsidR="00BB21F3" w:rsidRPr="00D76668">
        <w:rPr>
          <w:rFonts w:eastAsia="Times New Roman" w:cs="Times New Roman"/>
          <w:b/>
          <w:szCs w:val="24"/>
        </w:rPr>
        <w:t>1.25</w:t>
      </w:r>
      <w:r w:rsidR="003A5F8A">
        <w:rPr>
          <w:rFonts w:eastAsia="Times New Roman" w:cs="Times New Roman"/>
          <w:szCs w:val="24"/>
        </w:rPr>
        <w:t xml:space="preserve">. </w:t>
      </w:r>
      <w:r w:rsidR="00BB21F3">
        <w:rPr>
          <w:rFonts w:eastAsia="Times New Roman" w:cs="Times New Roman"/>
          <w:szCs w:val="24"/>
        </w:rPr>
        <w:t xml:space="preserve">The attribute WSMX has a distribution with a heavy right tail, as indicated by the maximum score being over five standard deviations from the absolute value of the minimum. Therefore, the bins chosen to represent the outliers are less than </w:t>
      </w:r>
      <w:r w:rsidR="00BB21F3" w:rsidRPr="00D76668">
        <w:rPr>
          <w:rFonts w:eastAsia="Times New Roman" w:cs="Times New Roman"/>
          <w:b/>
          <w:szCs w:val="24"/>
        </w:rPr>
        <w:t>-1</w:t>
      </w:r>
      <w:r w:rsidR="00BB21F3">
        <w:rPr>
          <w:rFonts w:eastAsia="Times New Roman" w:cs="Times New Roman"/>
          <w:szCs w:val="24"/>
        </w:rPr>
        <w:t xml:space="preserve"> and greater than </w:t>
      </w:r>
      <w:r w:rsidR="002F2C48" w:rsidRPr="00D76668">
        <w:rPr>
          <w:rFonts w:eastAsia="Times New Roman" w:cs="Times New Roman"/>
          <w:b/>
          <w:szCs w:val="24"/>
        </w:rPr>
        <w:t>3</w:t>
      </w:r>
      <w:r w:rsidR="00BB21F3">
        <w:rPr>
          <w:rFonts w:eastAsia="Times New Roman" w:cs="Times New Roman"/>
          <w:szCs w:val="24"/>
        </w:rPr>
        <w:t xml:space="preserve">. The WDMX attribute is rather normally distributed because the absolute values of both the minimum and maximum values are similar. The bins chose to represent the outliers are less than </w:t>
      </w:r>
      <w:r w:rsidR="00BB21F3" w:rsidRPr="00D76668">
        <w:rPr>
          <w:rFonts w:eastAsia="Times New Roman" w:cs="Times New Roman"/>
          <w:b/>
          <w:szCs w:val="24"/>
        </w:rPr>
        <w:t>-1.25</w:t>
      </w:r>
      <w:r w:rsidR="00BB21F3">
        <w:rPr>
          <w:rFonts w:eastAsia="Times New Roman" w:cs="Times New Roman"/>
          <w:szCs w:val="24"/>
        </w:rPr>
        <w:t xml:space="preserve"> and greater than </w:t>
      </w:r>
      <w:r w:rsidR="00BB21F3" w:rsidRPr="00D76668">
        <w:rPr>
          <w:rFonts w:eastAsia="Times New Roman" w:cs="Times New Roman"/>
          <w:b/>
          <w:szCs w:val="24"/>
        </w:rPr>
        <w:t>1.25</w:t>
      </w:r>
      <w:r w:rsidR="00BB21F3">
        <w:rPr>
          <w:rFonts w:eastAsia="Times New Roman" w:cs="Times New Roman"/>
          <w:szCs w:val="24"/>
        </w:rPr>
        <w:t xml:space="preserve">. The attribute SRAD has a distribution with a heavy right tail, as indicated by the maximum score being over three standard deviations from the absolute value of the minimum value. Therefore, the bins chosen to represent the </w:t>
      </w:r>
      <w:r w:rsidR="002F2C48">
        <w:rPr>
          <w:rFonts w:eastAsia="Times New Roman" w:cs="Times New Roman"/>
          <w:szCs w:val="24"/>
        </w:rPr>
        <w:t>outliers are less than -</w:t>
      </w:r>
      <w:r w:rsidR="002F2C48" w:rsidRPr="00D76668">
        <w:rPr>
          <w:rFonts w:eastAsia="Times New Roman" w:cs="Times New Roman"/>
          <w:b/>
          <w:szCs w:val="24"/>
        </w:rPr>
        <w:t>0.25</w:t>
      </w:r>
      <w:r w:rsidR="002F2C48">
        <w:rPr>
          <w:rFonts w:eastAsia="Times New Roman" w:cs="Times New Roman"/>
          <w:szCs w:val="24"/>
        </w:rPr>
        <w:t xml:space="preserve"> and greater than </w:t>
      </w:r>
      <w:r w:rsidR="002F2C48" w:rsidRPr="00D76668">
        <w:rPr>
          <w:rFonts w:eastAsia="Times New Roman" w:cs="Times New Roman"/>
          <w:b/>
          <w:szCs w:val="24"/>
        </w:rPr>
        <w:t>3</w:t>
      </w:r>
      <w:r w:rsidR="002F2C48">
        <w:rPr>
          <w:rFonts w:eastAsia="Times New Roman" w:cs="Times New Roman"/>
          <w:szCs w:val="24"/>
        </w:rPr>
        <w:t xml:space="preserve">. Finally, the attribute PRCP has a distribution with a heavy right tail, as indicated by the maximum score being nearly 119 standard deviations away from the absolute value of the minimum score. Therefore, the bins chosen to represent the outliers are less than </w:t>
      </w:r>
      <w:r w:rsidR="002F2C48" w:rsidRPr="00D76668">
        <w:rPr>
          <w:rFonts w:eastAsia="Times New Roman" w:cs="Times New Roman"/>
          <w:b/>
          <w:szCs w:val="24"/>
        </w:rPr>
        <w:t>0.5</w:t>
      </w:r>
      <w:r w:rsidR="002F2C48">
        <w:rPr>
          <w:rFonts w:eastAsia="Times New Roman" w:cs="Times New Roman"/>
          <w:szCs w:val="24"/>
        </w:rPr>
        <w:t xml:space="preserve"> and greater than </w:t>
      </w:r>
      <w:r w:rsidR="002F2C48" w:rsidRPr="00D76668">
        <w:rPr>
          <w:rFonts w:eastAsia="Times New Roman" w:cs="Times New Roman"/>
          <w:b/>
          <w:szCs w:val="24"/>
        </w:rPr>
        <w:t>3</w:t>
      </w:r>
      <w:r w:rsidR="002F2C48">
        <w:rPr>
          <w:rFonts w:eastAsia="Times New Roman" w:cs="Times New Roman"/>
          <w:szCs w:val="24"/>
        </w:rPr>
        <w:t xml:space="preserve">. The histograms below illustrate the bins </w:t>
      </w:r>
      <w:r w:rsidR="00CD5404">
        <w:rPr>
          <w:rFonts w:eastAsia="Times New Roman" w:cs="Times New Roman"/>
          <w:szCs w:val="24"/>
        </w:rPr>
        <w:t xml:space="preserve">for the data. </w:t>
      </w:r>
    </w:p>
    <w:p w:rsidR="002F2C48" w:rsidRDefault="0048428A" w:rsidP="00310790">
      <w:pPr>
        <w:rPr>
          <w:rFonts w:eastAsia="Times New Roman" w:cs="Times New Roman"/>
          <w:szCs w:val="24"/>
        </w:rPr>
      </w:pPr>
      <w:r>
        <w:rPr>
          <w:rFonts w:eastAsia="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1.25pt;height:149.25pt">
            <v:imagedata r:id="rId9" o:title="TAIRHisto"/>
          </v:shape>
        </w:pict>
      </w:r>
      <w:r>
        <w:rPr>
          <w:rFonts w:eastAsia="Times New Roman" w:cs="Times New Roman"/>
          <w:szCs w:val="24"/>
        </w:rPr>
        <w:pict>
          <v:shape id="_x0000_i1028" type="#_x0000_t75" style="width:227.25pt;height:151.5pt">
            <v:imagedata r:id="rId10" o:title="RELHHisto"/>
          </v:shape>
        </w:pict>
      </w:r>
    </w:p>
    <w:p w:rsidR="0048428A" w:rsidRDefault="0048428A" w:rsidP="00310790">
      <w:pPr>
        <w:rPr>
          <w:rFonts w:eastAsia="Times New Roman" w:cs="Times New Roman"/>
          <w:szCs w:val="24"/>
        </w:rPr>
      </w:pPr>
      <w:r>
        <w:rPr>
          <w:rFonts w:eastAsia="Times New Roman" w:cs="Times New Roman"/>
          <w:szCs w:val="24"/>
        </w:rPr>
        <w:pict>
          <v:shape id="_x0000_i1029" type="#_x0000_t75" style="width:224.25pt;height:150pt">
            <v:imagedata r:id="rId11" o:title="TDPTHisto"/>
          </v:shape>
        </w:pict>
      </w:r>
      <w:r>
        <w:rPr>
          <w:rFonts w:eastAsia="Times New Roman" w:cs="Times New Roman"/>
          <w:szCs w:val="24"/>
        </w:rPr>
        <w:pict>
          <v:shape id="_x0000_i1030" type="#_x0000_t75" style="width:224.25pt;height:150pt">
            <v:imagedata r:id="rId12" o:title="WSPDHisto"/>
          </v:shape>
        </w:pict>
      </w:r>
    </w:p>
    <w:p w:rsidR="0048428A" w:rsidRDefault="0048428A" w:rsidP="00310790">
      <w:pPr>
        <w:rPr>
          <w:rFonts w:eastAsia="Times New Roman" w:cs="Times New Roman"/>
          <w:szCs w:val="24"/>
        </w:rPr>
      </w:pPr>
      <w:r>
        <w:rPr>
          <w:rFonts w:eastAsia="Times New Roman" w:cs="Times New Roman"/>
          <w:szCs w:val="24"/>
        </w:rPr>
        <w:lastRenderedPageBreak/>
        <w:pict>
          <v:shape id="_x0000_i1031" type="#_x0000_t75" style="width:224.25pt;height:150pt">
            <v:imagedata r:id="rId13" o:title="WDIRHisto"/>
          </v:shape>
        </w:pict>
      </w:r>
      <w:r>
        <w:rPr>
          <w:rFonts w:eastAsia="Times New Roman" w:cs="Times New Roman"/>
          <w:szCs w:val="24"/>
        </w:rPr>
        <w:pict>
          <v:shape id="_x0000_i1032" type="#_x0000_t75" style="width:224.25pt;height:150pt">
            <v:imagedata r:id="rId14" o:title="WSMXHisto"/>
          </v:shape>
        </w:pict>
      </w:r>
    </w:p>
    <w:p w:rsidR="0048428A" w:rsidRDefault="0048428A" w:rsidP="00310790">
      <w:pPr>
        <w:rPr>
          <w:rFonts w:eastAsia="Times New Roman" w:cs="Times New Roman"/>
          <w:szCs w:val="24"/>
        </w:rPr>
      </w:pPr>
      <w:r>
        <w:rPr>
          <w:rFonts w:eastAsia="Times New Roman" w:cs="Times New Roman"/>
          <w:szCs w:val="24"/>
        </w:rPr>
        <w:pict>
          <v:shape id="_x0000_i1033" type="#_x0000_t75" style="width:225.75pt;height:139.5pt">
            <v:imagedata r:id="rId15" o:title="WDMXHisto"/>
          </v:shape>
        </w:pict>
      </w:r>
      <w:r>
        <w:rPr>
          <w:rFonts w:eastAsia="Times New Roman" w:cs="Times New Roman"/>
          <w:szCs w:val="24"/>
        </w:rPr>
        <w:pict>
          <v:shape id="_x0000_i1034" type="#_x0000_t75" style="width:225.75pt;height:139.5pt">
            <v:imagedata r:id="rId16" o:title="SRADHisto"/>
          </v:shape>
        </w:pict>
      </w:r>
    </w:p>
    <w:p w:rsidR="0048428A" w:rsidRDefault="0048428A" w:rsidP="00310790">
      <w:pPr>
        <w:rPr>
          <w:rFonts w:eastAsia="Times New Roman" w:cs="Times New Roman"/>
          <w:szCs w:val="24"/>
        </w:rPr>
      </w:pPr>
      <w:r>
        <w:rPr>
          <w:rFonts w:eastAsia="Times New Roman" w:cs="Times New Roman"/>
          <w:szCs w:val="24"/>
        </w:rPr>
        <w:pict>
          <v:shape id="_x0000_i1035" type="#_x0000_t75" style="width:225.75pt;height:139.5pt">
            <v:imagedata r:id="rId17" o:title="PRCPHisto"/>
          </v:shape>
        </w:pict>
      </w:r>
    </w:p>
    <w:p w:rsidR="00B10E60" w:rsidRDefault="00B10E60" w:rsidP="00F05569">
      <w:pPr>
        <w:rPr>
          <w:rFonts w:eastAsia="Times New Roman" w:cs="Times New Roman"/>
          <w:szCs w:val="24"/>
        </w:rPr>
      </w:pPr>
    </w:p>
    <w:p w:rsidR="00E449F0" w:rsidRDefault="004B110E" w:rsidP="00F05569">
      <w:pPr>
        <w:rPr>
          <w:rFonts w:eastAsia="Times New Roman" w:cs="Times New Roman"/>
          <w:b/>
          <w:szCs w:val="24"/>
        </w:rPr>
      </w:pPr>
      <w:r>
        <w:rPr>
          <w:rFonts w:eastAsia="Times New Roman" w:cs="Times New Roman"/>
          <w:b/>
          <w:szCs w:val="24"/>
        </w:rPr>
        <w:t>Proximity-Based Outlier Detection</w:t>
      </w:r>
      <w:r w:rsidR="00CD5404">
        <w:rPr>
          <w:rFonts w:eastAsia="Times New Roman" w:cs="Times New Roman"/>
          <w:b/>
          <w:szCs w:val="24"/>
        </w:rPr>
        <w:t xml:space="preserve"> Using Local Outlier Factor</w:t>
      </w:r>
    </w:p>
    <w:p w:rsidR="0075531A" w:rsidRDefault="0075531A" w:rsidP="00F05569">
      <w:pPr>
        <w:rPr>
          <w:rFonts w:eastAsia="Times New Roman" w:cs="Times New Roman"/>
          <w:szCs w:val="24"/>
        </w:rPr>
      </w:pPr>
    </w:p>
    <w:p w:rsidR="00CD5404" w:rsidRDefault="00CD5404" w:rsidP="00FA704D">
      <w:pPr>
        <w:rPr>
          <w:rFonts w:eastAsia="Times New Roman" w:cs="Times New Roman"/>
          <w:szCs w:val="24"/>
        </w:rPr>
      </w:pPr>
      <w:r>
        <w:rPr>
          <w:rFonts w:eastAsia="Times New Roman" w:cs="Times New Roman"/>
          <w:szCs w:val="24"/>
        </w:rPr>
        <w:t>The local outlier factor (LOF) s</w:t>
      </w:r>
      <w:r w:rsidR="00520C52">
        <w:rPr>
          <w:rFonts w:eastAsia="Times New Roman" w:cs="Times New Roman"/>
          <w:szCs w:val="24"/>
        </w:rPr>
        <w:t>cores</w:t>
      </w:r>
      <w:r>
        <w:rPr>
          <w:rFonts w:eastAsia="Times New Roman" w:cs="Times New Roman"/>
          <w:szCs w:val="24"/>
        </w:rPr>
        <w:t xml:space="preserve"> were computed in R using the Data Mining with R2 (DMwR2) library. The inputs for the LOF algorithm were the normalized KY </w:t>
      </w:r>
      <w:proofErr w:type="spellStart"/>
      <w:r>
        <w:rPr>
          <w:rFonts w:eastAsia="Times New Roman" w:cs="Times New Roman"/>
          <w:szCs w:val="24"/>
        </w:rPr>
        <w:t>Mesonet</w:t>
      </w:r>
      <w:proofErr w:type="spellEnd"/>
      <w:r>
        <w:rPr>
          <w:rFonts w:eastAsia="Times New Roman" w:cs="Times New Roman"/>
          <w:szCs w:val="24"/>
        </w:rPr>
        <w:t xml:space="preserve"> dataset and the value for k. For this algorithm, the test values for k were 3, 4, and 5. The computation</w:t>
      </w:r>
      <w:r w:rsidR="00520C52">
        <w:rPr>
          <w:rFonts w:eastAsia="Times New Roman" w:cs="Times New Roman"/>
          <w:szCs w:val="24"/>
        </w:rPr>
        <w:t xml:space="preserve"> took 9038 seconds to compute</w:t>
      </w:r>
      <w:r>
        <w:rPr>
          <w:rFonts w:eastAsia="Times New Roman" w:cs="Times New Roman"/>
          <w:szCs w:val="24"/>
        </w:rPr>
        <w:t xml:space="preserve"> </w:t>
      </w:r>
      <w:r w:rsidR="00520C52">
        <w:rPr>
          <w:rFonts w:eastAsia="Times New Roman" w:cs="Times New Roman"/>
          <w:szCs w:val="24"/>
        </w:rPr>
        <w:t xml:space="preserve">for </w:t>
      </w:r>
      <w:r w:rsidR="001F3308">
        <w:rPr>
          <w:rFonts w:eastAsia="Times New Roman" w:cs="Times New Roman"/>
          <w:szCs w:val="24"/>
        </w:rPr>
        <w:t>k = 5</w:t>
      </w:r>
      <w:r>
        <w:rPr>
          <w:rFonts w:eastAsia="Times New Roman" w:cs="Times New Roman"/>
          <w:szCs w:val="24"/>
        </w:rPr>
        <w:t xml:space="preserve">, 8741 seconds for k = 4, and 8203 seconds for k = 3. The outliers were less frequent with k = 5, thus k = 5 is used for the dataset. The density plot for k = 5 is shown below. </w:t>
      </w:r>
    </w:p>
    <w:p w:rsidR="00FA704D" w:rsidRDefault="00513295" w:rsidP="00FA704D">
      <w:pPr>
        <w:rPr>
          <w:rFonts w:eastAsia="Times New Roman" w:cs="Times New Roman"/>
          <w:szCs w:val="24"/>
        </w:rPr>
      </w:pPr>
      <w:r>
        <w:rPr>
          <w:rFonts w:eastAsia="Times New Roman" w:cs="Times New Roman"/>
          <w:szCs w:val="24"/>
        </w:rPr>
        <w:lastRenderedPageBreak/>
        <w:pict>
          <v:shape id="_x0000_i1025" type="#_x0000_t75" style="width:444pt;height:275.25pt">
            <v:imagedata r:id="rId18" o:title="AllLOFPlot"/>
          </v:shape>
        </w:pict>
      </w:r>
    </w:p>
    <w:p w:rsidR="00DA3786" w:rsidRDefault="00CD5404" w:rsidP="00FA704D">
      <w:pPr>
        <w:rPr>
          <w:rFonts w:eastAsia="Times New Roman" w:cs="Times New Roman"/>
          <w:szCs w:val="24"/>
        </w:rPr>
      </w:pPr>
      <w:r>
        <w:rPr>
          <w:rFonts w:eastAsia="Times New Roman" w:cs="Times New Roman"/>
          <w:szCs w:val="24"/>
        </w:rPr>
        <w:t xml:space="preserve">The five-number </w:t>
      </w:r>
      <w:proofErr w:type="gramStart"/>
      <w:r>
        <w:rPr>
          <w:rFonts w:eastAsia="Times New Roman" w:cs="Times New Roman"/>
          <w:szCs w:val="24"/>
        </w:rPr>
        <w:t>summary for the LOF scores are</w:t>
      </w:r>
      <w:proofErr w:type="gramEnd"/>
      <w:r>
        <w:rPr>
          <w:rFonts w:eastAsia="Times New Roman" w:cs="Times New Roman"/>
          <w:szCs w:val="24"/>
        </w:rPr>
        <w:t xml:space="preserve"> as follows:</w:t>
      </w:r>
    </w:p>
    <w:p w:rsidR="00CD5404" w:rsidRDefault="00CD5404" w:rsidP="00CD54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 1st Qu. Std. Dev.</w:t>
      </w:r>
      <w:r>
        <w:rPr>
          <w:rFonts w:ascii="Lucida Console" w:hAnsi="Lucida Console"/>
          <w:color w:val="000000"/>
        </w:rPr>
        <w:t xml:space="preserve"> Mean </w:t>
      </w:r>
      <w:r>
        <w:rPr>
          <w:rFonts w:ascii="Lucida Console" w:hAnsi="Lucida Console"/>
          <w:color w:val="000000"/>
        </w:rPr>
        <w:t xml:space="preserve">  </w:t>
      </w:r>
      <w:r>
        <w:rPr>
          <w:rFonts w:ascii="Lucida Console" w:hAnsi="Lucida Console"/>
          <w:color w:val="000000"/>
        </w:rPr>
        <w:t>3rd Qu.</w:t>
      </w:r>
      <w:proofErr w:type="gramEnd"/>
      <w:r>
        <w:rPr>
          <w:rFonts w:ascii="Lucida Console" w:hAnsi="Lucida Console"/>
          <w:color w:val="000000"/>
        </w:rPr>
        <w:t xml:space="preserve">    Max. </w:t>
      </w:r>
    </w:p>
    <w:p w:rsidR="00CD5404" w:rsidRDefault="00CD5404" w:rsidP="00CD54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0.8526  1.0010</w:t>
      </w:r>
      <w:proofErr w:type="gramEnd"/>
      <w:r>
        <w:rPr>
          <w:rFonts w:ascii="Lucida Console" w:hAnsi="Lucida Console"/>
          <w:color w:val="000000"/>
        </w:rPr>
        <w:t xml:space="preserve">  </w:t>
      </w:r>
      <w:r>
        <w:rPr>
          <w:rFonts w:ascii="Lucida Console" w:hAnsi="Lucida Console"/>
          <w:color w:val="000000"/>
        </w:rPr>
        <w:t xml:space="preserve">0.20177 </w:t>
      </w:r>
      <w:r>
        <w:rPr>
          <w:rFonts w:ascii="Lucida Console" w:hAnsi="Lucida Console"/>
          <w:color w:val="000000"/>
        </w:rPr>
        <w:t xml:space="preserve">1.0820  1.1080 33.6900 </w:t>
      </w:r>
    </w:p>
    <w:p w:rsidR="00513295" w:rsidRDefault="00B90C54" w:rsidP="00FA704D">
      <w:pPr>
        <w:rPr>
          <w:rFonts w:eastAsia="Times New Roman" w:cs="Times New Roman"/>
          <w:szCs w:val="24"/>
        </w:rPr>
      </w:pPr>
      <w:r>
        <w:rPr>
          <w:rFonts w:eastAsia="Times New Roman" w:cs="Times New Roman"/>
          <w:szCs w:val="24"/>
        </w:rPr>
        <w:t xml:space="preserve">Since the LOF scores were distributed with a heavy right tail, the outliers chosen contained LOF scores greater than the mean + (std. dev. multiplied by 3). A plot of the density-based outliers is shown below. The outliers are labeled in red. </w:t>
      </w:r>
    </w:p>
    <w:p w:rsidR="00513295" w:rsidRDefault="006811A2" w:rsidP="00FA704D">
      <w:pPr>
        <w:rPr>
          <w:rFonts w:eastAsia="Times New Roman" w:cs="Times New Roman"/>
          <w:szCs w:val="24"/>
        </w:rPr>
      </w:pPr>
      <w:r>
        <w:rPr>
          <w:rFonts w:eastAsia="Times New Roman" w:cs="Times New Roman"/>
          <w:szCs w:val="24"/>
        </w:rPr>
        <w:pict>
          <v:shape id="_x0000_i1026" type="#_x0000_t75" style="width:467.25pt;height:288.75pt">
            <v:imagedata r:id="rId19" o:title="AllMesonetPlot"/>
          </v:shape>
        </w:pict>
      </w:r>
    </w:p>
    <w:p w:rsidR="006811A2" w:rsidRDefault="00B90C54" w:rsidP="00FA704D">
      <w:pPr>
        <w:rPr>
          <w:rFonts w:eastAsia="Times New Roman" w:cs="Times New Roman"/>
          <w:szCs w:val="24"/>
        </w:rPr>
      </w:pPr>
      <w:r>
        <w:rPr>
          <w:rFonts w:eastAsia="Times New Roman" w:cs="Times New Roman"/>
          <w:szCs w:val="24"/>
        </w:rPr>
        <w:lastRenderedPageBreak/>
        <w:t xml:space="preserve">It is evident from the plot above that density-based outliers occur within what seems to be the general group of values. This can be explained due to the fact that multiple locations are included in the density plot. </w:t>
      </w:r>
    </w:p>
    <w:p w:rsidR="00B90C54" w:rsidRPr="00B90C54" w:rsidRDefault="00B90C54" w:rsidP="00FA704D">
      <w:pPr>
        <w:rPr>
          <w:rFonts w:eastAsia="Times New Roman" w:cs="Times New Roman"/>
          <w:szCs w:val="24"/>
        </w:rPr>
      </w:pPr>
      <w:bookmarkStart w:id="0" w:name="_GoBack"/>
      <w:bookmarkEnd w:id="0"/>
    </w:p>
    <w:sectPr w:rsidR="00B90C54" w:rsidRPr="00B90C5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E6F" w:rsidRDefault="00CA5E6F" w:rsidP="00F05569">
      <w:r>
        <w:separator/>
      </w:r>
    </w:p>
  </w:endnote>
  <w:endnote w:type="continuationSeparator" w:id="0">
    <w:p w:rsidR="00CA5E6F" w:rsidRDefault="00CA5E6F" w:rsidP="00F0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E6F" w:rsidRDefault="00CA5E6F" w:rsidP="00F05569">
      <w:r>
        <w:separator/>
      </w:r>
    </w:p>
  </w:footnote>
  <w:footnote w:type="continuationSeparator" w:id="0">
    <w:p w:rsidR="00CA5E6F" w:rsidRDefault="00CA5E6F" w:rsidP="00F05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56" w:rsidRDefault="00993A56" w:rsidP="00F05569">
    <w:pPr>
      <w:pStyle w:val="Header"/>
      <w:jc w:val="right"/>
    </w:pPr>
    <w:r>
      <w:t>Conrad Woidyla</w:t>
    </w:r>
  </w:p>
  <w:p w:rsidR="00993A56" w:rsidRDefault="00993A56" w:rsidP="00F05569">
    <w:pPr>
      <w:pStyle w:val="Header"/>
      <w:jc w:val="right"/>
    </w:pPr>
    <w:r>
      <w:t>CS 521 – Data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7160"/>
    <w:multiLevelType w:val="hybridMultilevel"/>
    <w:tmpl w:val="5AE21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74A05"/>
    <w:multiLevelType w:val="hybridMultilevel"/>
    <w:tmpl w:val="D0D0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D68BA"/>
    <w:multiLevelType w:val="multilevel"/>
    <w:tmpl w:val="DD521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E48"/>
    <w:rsid w:val="0002776A"/>
    <w:rsid w:val="000A27F2"/>
    <w:rsid w:val="000F1437"/>
    <w:rsid w:val="001144C3"/>
    <w:rsid w:val="00154356"/>
    <w:rsid w:val="001E0730"/>
    <w:rsid w:val="001F3308"/>
    <w:rsid w:val="00211C0A"/>
    <w:rsid w:val="002326A9"/>
    <w:rsid w:val="002516DF"/>
    <w:rsid w:val="00274A83"/>
    <w:rsid w:val="00291BCF"/>
    <w:rsid w:val="00292843"/>
    <w:rsid w:val="002B1DD4"/>
    <w:rsid w:val="002B5910"/>
    <w:rsid w:val="002F2C48"/>
    <w:rsid w:val="00310790"/>
    <w:rsid w:val="00310A10"/>
    <w:rsid w:val="00355288"/>
    <w:rsid w:val="00384009"/>
    <w:rsid w:val="00386EE4"/>
    <w:rsid w:val="003A5F8A"/>
    <w:rsid w:val="003C4505"/>
    <w:rsid w:val="003D3458"/>
    <w:rsid w:val="003E2500"/>
    <w:rsid w:val="00407A6C"/>
    <w:rsid w:val="00407B16"/>
    <w:rsid w:val="00414E6A"/>
    <w:rsid w:val="00421BE3"/>
    <w:rsid w:val="00441115"/>
    <w:rsid w:val="00467871"/>
    <w:rsid w:val="0048428A"/>
    <w:rsid w:val="004A64D6"/>
    <w:rsid w:val="004B110E"/>
    <w:rsid w:val="004D4403"/>
    <w:rsid w:val="004D7377"/>
    <w:rsid w:val="004D7A79"/>
    <w:rsid w:val="004F03AD"/>
    <w:rsid w:val="004F1C50"/>
    <w:rsid w:val="00512481"/>
    <w:rsid w:val="00513295"/>
    <w:rsid w:val="0051388F"/>
    <w:rsid w:val="00520C52"/>
    <w:rsid w:val="005463E0"/>
    <w:rsid w:val="0056764D"/>
    <w:rsid w:val="005E5BE3"/>
    <w:rsid w:val="00600D21"/>
    <w:rsid w:val="00604E41"/>
    <w:rsid w:val="00610428"/>
    <w:rsid w:val="00643C5F"/>
    <w:rsid w:val="00644265"/>
    <w:rsid w:val="0065500D"/>
    <w:rsid w:val="006811A2"/>
    <w:rsid w:val="0068185F"/>
    <w:rsid w:val="006A3E48"/>
    <w:rsid w:val="006B1F5A"/>
    <w:rsid w:val="006D521F"/>
    <w:rsid w:val="00706B93"/>
    <w:rsid w:val="00726B9B"/>
    <w:rsid w:val="0075531A"/>
    <w:rsid w:val="007768E6"/>
    <w:rsid w:val="007E3162"/>
    <w:rsid w:val="007E7B79"/>
    <w:rsid w:val="0080451F"/>
    <w:rsid w:val="00872000"/>
    <w:rsid w:val="008869E0"/>
    <w:rsid w:val="00893E65"/>
    <w:rsid w:val="008A3EE0"/>
    <w:rsid w:val="008E04AB"/>
    <w:rsid w:val="008F6D27"/>
    <w:rsid w:val="00915225"/>
    <w:rsid w:val="00993A56"/>
    <w:rsid w:val="009B6BE7"/>
    <w:rsid w:val="009E6E14"/>
    <w:rsid w:val="00A05A1C"/>
    <w:rsid w:val="00A24BB1"/>
    <w:rsid w:val="00A265F6"/>
    <w:rsid w:val="00AE0B57"/>
    <w:rsid w:val="00AE1E2B"/>
    <w:rsid w:val="00B10E60"/>
    <w:rsid w:val="00B3427D"/>
    <w:rsid w:val="00B74184"/>
    <w:rsid w:val="00B90C54"/>
    <w:rsid w:val="00BA7FD4"/>
    <w:rsid w:val="00BB21F3"/>
    <w:rsid w:val="00BB64F7"/>
    <w:rsid w:val="00BC1572"/>
    <w:rsid w:val="00BC5604"/>
    <w:rsid w:val="00C87C7D"/>
    <w:rsid w:val="00CA5E6F"/>
    <w:rsid w:val="00CC3407"/>
    <w:rsid w:val="00CD5404"/>
    <w:rsid w:val="00D51FAA"/>
    <w:rsid w:val="00D76668"/>
    <w:rsid w:val="00DA3786"/>
    <w:rsid w:val="00DB0FE6"/>
    <w:rsid w:val="00E1005A"/>
    <w:rsid w:val="00E24FFB"/>
    <w:rsid w:val="00E449F0"/>
    <w:rsid w:val="00E50456"/>
    <w:rsid w:val="00E62D60"/>
    <w:rsid w:val="00E77244"/>
    <w:rsid w:val="00EA12EE"/>
    <w:rsid w:val="00EA7B63"/>
    <w:rsid w:val="00EC31C3"/>
    <w:rsid w:val="00EE130F"/>
    <w:rsid w:val="00F05569"/>
    <w:rsid w:val="00F178FE"/>
    <w:rsid w:val="00FA704D"/>
    <w:rsid w:val="00FF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000"/>
    <w:rPr>
      <w:rFonts w:ascii="Courier New" w:eastAsia="Times New Roman" w:hAnsi="Courier New" w:cs="Courier New"/>
      <w:sz w:val="20"/>
      <w:szCs w:val="20"/>
    </w:rPr>
  </w:style>
  <w:style w:type="table" w:styleId="TableGrid">
    <w:name w:val="Table Grid"/>
    <w:basedOn w:val="TableNormal"/>
    <w:uiPriority w:val="59"/>
    <w:rsid w:val="00EC3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5569"/>
    <w:pPr>
      <w:tabs>
        <w:tab w:val="center" w:pos="4680"/>
        <w:tab w:val="right" w:pos="9360"/>
      </w:tabs>
    </w:pPr>
  </w:style>
  <w:style w:type="character" w:customStyle="1" w:styleId="HeaderChar">
    <w:name w:val="Header Char"/>
    <w:basedOn w:val="DefaultParagraphFont"/>
    <w:link w:val="Header"/>
    <w:uiPriority w:val="99"/>
    <w:rsid w:val="00F05569"/>
  </w:style>
  <w:style w:type="paragraph" w:styleId="Footer">
    <w:name w:val="footer"/>
    <w:basedOn w:val="Normal"/>
    <w:link w:val="FooterChar"/>
    <w:uiPriority w:val="99"/>
    <w:unhideWhenUsed/>
    <w:rsid w:val="00F05569"/>
    <w:pPr>
      <w:tabs>
        <w:tab w:val="center" w:pos="4680"/>
        <w:tab w:val="right" w:pos="9360"/>
      </w:tabs>
    </w:pPr>
  </w:style>
  <w:style w:type="character" w:customStyle="1" w:styleId="FooterChar">
    <w:name w:val="Footer Char"/>
    <w:basedOn w:val="DefaultParagraphFont"/>
    <w:link w:val="Footer"/>
    <w:uiPriority w:val="99"/>
    <w:rsid w:val="00F05569"/>
  </w:style>
  <w:style w:type="paragraph" w:styleId="ListParagraph">
    <w:name w:val="List Paragraph"/>
    <w:basedOn w:val="Normal"/>
    <w:uiPriority w:val="34"/>
    <w:qFormat/>
    <w:rsid w:val="00CC3407"/>
    <w:pPr>
      <w:ind w:left="720"/>
      <w:contextualSpacing/>
    </w:pPr>
  </w:style>
  <w:style w:type="paragraph" w:styleId="BalloonText">
    <w:name w:val="Balloon Text"/>
    <w:basedOn w:val="Normal"/>
    <w:link w:val="BalloonTextChar"/>
    <w:uiPriority w:val="99"/>
    <w:semiHidden/>
    <w:unhideWhenUsed/>
    <w:rsid w:val="00CC3407"/>
    <w:rPr>
      <w:rFonts w:ascii="Tahoma" w:hAnsi="Tahoma" w:cs="Tahoma"/>
      <w:sz w:val="16"/>
      <w:szCs w:val="16"/>
    </w:rPr>
  </w:style>
  <w:style w:type="character" w:customStyle="1" w:styleId="BalloonTextChar">
    <w:name w:val="Balloon Text Char"/>
    <w:basedOn w:val="DefaultParagraphFont"/>
    <w:link w:val="BalloonText"/>
    <w:uiPriority w:val="99"/>
    <w:semiHidden/>
    <w:rsid w:val="00CC34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000"/>
    <w:rPr>
      <w:rFonts w:ascii="Courier New" w:eastAsia="Times New Roman" w:hAnsi="Courier New" w:cs="Courier New"/>
      <w:sz w:val="20"/>
      <w:szCs w:val="20"/>
    </w:rPr>
  </w:style>
  <w:style w:type="table" w:styleId="TableGrid">
    <w:name w:val="Table Grid"/>
    <w:basedOn w:val="TableNormal"/>
    <w:uiPriority w:val="59"/>
    <w:rsid w:val="00EC3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5569"/>
    <w:pPr>
      <w:tabs>
        <w:tab w:val="center" w:pos="4680"/>
        <w:tab w:val="right" w:pos="9360"/>
      </w:tabs>
    </w:pPr>
  </w:style>
  <w:style w:type="character" w:customStyle="1" w:styleId="HeaderChar">
    <w:name w:val="Header Char"/>
    <w:basedOn w:val="DefaultParagraphFont"/>
    <w:link w:val="Header"/>
    <w:uiPriority w:val="99"/>
    <w:rsid w:val="00F05569"/>
  </w:style>
  <w:style w:type="paragraph" w:styleId="Footer">
    <w:name w:val="footer"/>
    <w:basedOn w:val="Normal"/>
    <w:link w:val="FooterChar"/>
    <w:uiPriority w:val="99"/>
    <w:unhideWhenUsed/>
    <w:rsid w:val="00F05569"/>
    <w:pPr>
      <w:tabs>
        <w:tab w:val="center" w:pos="4680"/>
        <w:tab w:val="right" w:pos="9360"/>
      </w:tabs>
    </w:pPr>
  </w:style>
  <w:style w:type="character" w:customStyle="1" w:styleId="FooterChar">
    <w:name w:val="Footer Char"/>
    <w:basedOn w:val="DefaultParagraphFont"/>
    <w:link w:val="Footer"/>
    <w:uiPriority w:val="99"/>
    <w:rsid w:val="00F05569"/>
  </w:style>
  <w:style w:type="paragraph" w:styleId="ListParagraph">
    <w:name w:val="List Paragraph"/>
    <w:basedOn w:val="Normal"/>
    <w:uiPriority w:val="34"/>
    <w:qFormat/>
    <w:rsid w:val="00CC3407"/>
    <w:pPr>
      <w:ind w:left="720"/>
      <w:contextualSpacing/>
    </w:pPr>
  </w:style>
  <w:style w:type="paragraph" w:styleId="BalloonText">
    <w:name w:val="Balloon Text"/>
    <w:basedOn w:val="Normal"/>
    <w:link w:val="BalloonTextChar"/>
    <w:uiPriority w:val="99"/>
    <w:semiHidden/>
    <w:unhideWhenUsed/>
    <w:rsid w:val="00CC3407"/>
    <w:rPr>
      <w:rFonts w:ascii="Tahoma" w:hAnsi="Tahoma" w:cs="Tahoma"/>
      <w:sz w:val="16"/>
      <w:szCs w:val="16"/>
    </w:rPr>
  </w:style>
  <w:style w:type="character" w:customStyle="1" w:styleId="BalloonTextChar">
    <w:name w:val="Balloon Text Char"/>
    <w:basedOn w:val="DefaultParagraphFont"/>
    <w:link w:val="BalloonText"/>
    <w:uiPriority w:val="99"/>
    <w:semiHidden/>
    <w:rsid w:val="00CC34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9871">
      <w:bodyDiv w:val="1"/>
      <w:marLeft w:val="0"/>
      <w:marRight w:val="0"/>
      <w:marTop w:val="0"/>
      <w:marBottom w:val="0"/>
      <w:divBdr>
        <w:top w:val="none" w:sz="0" w:space="0" w:color="auto"/>
        <w:left w:val="none" w:sz="0" w:space="0" w:color="auto"/>
        <w:bottom w:val="none" w:sz="0" w:space="0" w:color="auto"/>
        <w:right w:val="none" w:sz="0" w:space="0" w:color="auto"/>
      </w:divBdr>
    </w:div>
    <w:div w:id="52193077">
      <w:bodyDiv w:val="1"/>
      <w:marLeft w:val="0"/>
      <w:marRight w:val="0"/>
      <w:marTop w:val="0"/>
      <w:marBottom w:val="0"/>
      <w:divBdr>
        <w:top w:val="none" w:sz="0" w:space="0" w:color="auto"/>
        <w:left w:val="none" w:sz="0" w:space="0" w:color="auto"/>
        <w:bottom w:val="none" w:sz="0" w:space="0" w:color="auto"/>
        <w:right w:val="none" w:sz="0" w:space="0" w:color="auto"/>
      </w:divBdr>
    </w:div>
    <w:div w:id="54091570">
      <w:bodyDiv w:val="1"/>
      <w:marLeft w:val="0"/>
      <w:marRight w:val="0"/>
      <w:marTop w:val="0"/>
      <w:marBottom w:val="0"/>
      <w:divBdr>
        <w:top w:val="none" w:sz="0" w:space="0" w:color="auto"/>
        <w:left w:val="none" w:sz="0" w:space="0" w:color="auto"/>
        <w:bottom w:val="none" w:sz="0" w:space="0" w:color="auto"/>
        <w:right w:val="none" w:sz="0" w:space="0" w:color="auto"/>
      </w:divBdr>
    </w:div>
    <w:div w:id="70205444">
      <w:bodyDiv w:val="1"/>
      <w:marLeft w:val="0"/>
      <w:marRight w:val="0"/>
      <w:marTop w:val="0"/>
      <w:marBottom w:val="0"/>
      <w:divBdr>
        <w:top w:val="none" w:sz="0" w:space="0" w:color="auto"/>
        <w:left w:val="none" w:sz="0" w:space="0" w:color="auto"/>
        <w:bottom w:val="none" w:sz="0" w:space="0" w:color="auto"/>
        <w:right w:val="none" w:sz="0" w:space="0" w:color="auto"/>
      </w:divBdr>
    </w:div>
    <w:div w:id="142624374">
      <w:bodyDiv w:val="1"/>
      <w:marLeft w:val="0"/>
      <w:marRight w:val="0"/>
      <w:marTop w:val="0"/>
      <w:marBottom w:val="0"/>
      <w:divBdr>
        <w:top w:val="none" w:sz="0" w:space="0" w:color="auto"/>
        <w:left w:val="none" w:sz="0" w:space="0" w:color="auto"/>
        <w:bottom w:val="none" w:sz="0" w:space="0" w:color="auto"/>
        <w:right w:val="none" w:sz="0" w:space="0" w:color="auto"/>
      </w:divBdr>
    </w:div>
    <w:div w:id="163980869">
      <w:bodyDiv w:val="1"/>
      <w:marLeft w:val="0"/>
      <w:marRight w:val="0"/>
      <w:marTop w:val="0"/>
      <w:marBottom w:val="0"/>
      <w:divBdr>
        <w:top w:val="none" w:sz="0" w:space="0" w:color="auto"/>
        <w:left w:val="none" w:sz="0" w:space="0" w:color="auto"/>
        <w:bottom w:val="none" w:sz="0" w:space="0" w:color="auto"/>
        <w:right w:val="none" w:sz="0" w:space="0" w:color="auto"/>
      </w:divBdr>
    </w:div>
    <w:div w:id="193158417">
      <w:bodyDiv w:val="1"/>
      <w:marLeft w:val="0"/>
      <w:marRight w:val="0"/>
      <w:marTop w:val="0"/>
      <w:marBottom w:val="0"/>
      <w:divBdr>
        <w:top w:val="none" w:sz="0" w:space="0" w:color="auto"/>
        <w:left w:val="none" w:sz="0" w:space="0" w:color="auto"/>
        <w:bottom w:val="none" w:sz="0" w:space="0" w:color="auto"/>
        <w:right w:val="none" w:sz="0" w:space="0" w:color="auto"/>
      </w:divBdr>
    </w:div>
    <w:div w:id="197010383">
      <w:bodyDiv w:val="1"/>
      <w:marLeft w:val="0"/>
      <w:marRight w:val="0"/>
      <w:marTop w:val="0"/>
      <w:marBottom w:val="0"/>
      <w:divBdr>
        <w:top w:val="none" w:sz="0" w:space="0" w:color="auto"/>
        <w:left w:val="none" w:sz="0" w:space="0" w:color="auto"/>
        <w:bottom w:val="none" w:sz="0" w:space="0" w:color="auto"/>
        <w:right w:val="none" w:sz="0" w:space="0" w:color="auto"/>
      </w:divBdr>
    </w:div>
    <w:div w:id="260259051">
      <w:bodyDiv w:val="1"/>
      <w:marLeft w:val="0"/>
      <w:marRight w:val="0"/>
      <w:marTop w:val="0"/>
      <w:marBottom w:val="0"/>
      <w:divBdr>
        <w:top w:val="none" w:sz="0" w:space="0" w:color="auto"/>
        <w:left w:val="none" w:sz="0" w:space="0" w:color="auto"/>
        <w:bottom w:val="none" w:sz="0" w:space="0" w:color="auto"/>
        <w:right w:val="none" w:sz="0" w:space="0" w:color="auto"/>
      </w:divBdr>
    </w:div>
    <w:div w:id="279728841">
      <w:bodyDiv w:val="1"/>
      <w:marLeft w:val="0"/>
      <w:marRight w:val="0"/>
      <w:marTop w:val="0"/>
      <w:marBottom w:val="0"/>
      <w:divBdr>
        <w:top w:val="none" w:sz="0" w:space="0" w:color="auto"/>
        <w:left w:val="none" w:sz="0" w:space="0" w:color="auto"/>
        <w:bottom w:val="none" w:sz="0" w:space="0" w:color="auto"/>
        <w:right w:val="none" w:sz="0" w:space="0" w:color="auto"/>
      </w:divBdr>
    </w:div>
    <w:div w:id="297107288">
      <w:bodyDiv w:val="1"/>
      <w:marLeft w:val="0"/>
      <w:marRight w:val="0"/>
      <w:marTop w:val="0"/>
      <w:marBottom w:val="0"/>
      <w:divBdr>
        <w:top w:val="none" w:sz="0" w:space="0" w:color="auto"/>
        <w:left w:val="none" w:sz="0" w:space="0" w:color="auto"/>
        <w:bottom w:val="none" w:sz="0" w:space="0" w:color="auto"/>
        <w:right w:val="none" w:sz="0" w:space="0" w:color="auto"/>
      </w:divBdr>
    </w:div>
    <w:div w:id="322660273">
      <w:bodyDiv w:val="1"/>
      <w:marLeft w:val="0"/>
      <w:marRight w:val="0"/>
      <w:marTop w:val="0"/>
      <w:marBottom w:val="0"/>
      <w:divBdr>
        <w:top w:val="none" w:sz="0" w:space="0" w:color="auto"/>
        <w:left w:val="none" w:sz="0" w:space="0" w:color="auto"/>
        <w:bottom w:val="none" w:sz="0" w:space="0" w:color="auto"/>
        <w:right w:val="none" w:sz="0" w:space="0" w:color="auto"/>
      </w:divBdr>
    </w:div>
    <w:div w:id="324092281">
      <w:bodyDiv w:val="1"/>
      <w:marLeft w:val="0"/>
      <w:marRight w:val="0"/>
      <w:marTop w:val="0"/>
      <w:marBottom w:val="0"/>
      <w:divBdr>
        <w:top w:val="none" w:sz="0" w:space="0" w:color="auto"/>
        <w:left w:val="none" w:sz="0" w:space="0" w:color="auto"/>
        <w:bottom w:val="none" w:sz="0" w:space="0" w:color="auto"/>
        <w:right w:val="none" w:sz="0" w:space="0" w:color="auto"/>
      </w:divBdr>
    </w:div>
    <w:div w:id="355040494">
      <w:bodyDiv w:val="1"/>
      <w:marLeft w:val="0"/>
      <w:marRight w:val="0"/>
      <w:marTop w:val="0"/>
      <w:marBottom w:val="0"/>
      <w:divBdr>
        <w:top w:val="none" w:sz="0" w:space="0" w:color="auto"/>
        <w:left w:val="none" w:sz="0" w:space="0" w:color="auto"/>
        <w:bottom w:val="none" w:sz="0" w:space="0" w:color="auto"/>
        <w:right w:val="none" w:sz="0" w:space="0" w:color="auto"/>
      </w:divBdr>
    </w:div>
    <w:div w:id="376009031">
      <w:bodyDiv w:val="1"/>
      <w:marLeft w:val="0"/>
      <w:marRight w:val="0"/>
      <w:marTop w:val="0"/>
      <w:marBottom w:val="0"/>
      <w:divBdr>
        <w:top w:val="none" w:sz="0" w:space="0" w:color="auto"/>
        <w:left w:val="none" w:sz="0" w:space="0" w:color="auto"/>
        <w:bottom w:val="none" w:sz="0" w:space="0" w:color="auto"/>
        <w:right w:val="none" w:sz="0" w:space="0" w:color="auto"/>
      </w:divBdr>
    </w:div>
    <w:div w:id="433594307">
      <w:bodyDiv w:val="1"/>
      <w:marLeft w:val="0"/>
      <w:marRight w:val="0"/>
      <w:marTop w:val="0"/>
      <w:marBottom w:val="0"/>
      <w:divBdr>
        <w:top w:val="none" w:sz="0" w:space="0" w:color="auto"/>
        <w:left w:val="none" w:sz="0" w:space="0" w:color="auto"/>
        <w:bottom w:val="none" w:sz="0" w:space="0" w:color="auto"/>
        <w:right w:val="none" w:sz="0" w:space="0" w:color="auto"/>
      </w:divBdr>
    </w:div>
    <w:div w:id="437800177">
      <w:bodyDiv w:val="1"/>
      <w:marLeft w:val="0"/>
      <w:marRight w:val="0"/>
      <w:marTop w:val="0"/>
      <w:marBottom w:val="0"/>
      <w:divBdr>
        <w:top w:val="none" w:sz="0" w:space="0" w:color="auto"/>
        <w:left w:val="none" w:sz="0" w:space="0" w:color="auto"/>
        <w:bottom w:val="none" w:sz="0" w:space="0" w:color="auto"/>
        <w:right w:val="none" w:sz="0" w:space="0" w:color="auto"/>
      </w:divBdr>
    </w:div>
    <w:div w:id="440102798">
      <w:bodyDiv w:val="1"/>
      <w:marLeft w:val="0"/>
      <w:marRight w:val="0"/>
      <w:marTop w:val="0"/>
      <w:marBottom w:val="0"/>
      <w:divBdr>
        <w:top w:val="none" w:sz="0" w:space="0" w:color="auto"/>
        <w:left w:val="none" w:sz="0" w:space="0" w:color="auto"/>
        <w:bottom w:val="none" w:sz="0" w:space="0" w:color="auto"/>
        <w:right w:val="none" w:sz="0" w:space="0" w:color="auto"/>
      </w:divBdr>
    </w:div>
    <w:div w:id="472138098">
      <w:bodyDiv w:val="1"/>
      <w:marLeft w:val="0"/>
      <w:marRight w:val="0"/>
      <w:marTop w:val="0"/>
      <w:marBottom w:val="0"/>
      <w:divBdr>
        <w:top w:val="none" w:sz="0" w:space="0" w:color="auto"/>
        <w:left w:val="none" w:sz="0" w:space="0" w:color="auto"/>
        <w:bottom w:val="none" w:sz="0" w:space="0" w:color="auto"/>
        <w:right w:val="none" w:sz="0" w:space="0" w:color="auto"/>
      </w:divBdr>
    </w:div>
    <w:div w:id="483398354">
      <w:bodyDiv w:val="1"/>
      <w:marLeft w:val="0"/>
      <w:marRight w:val="0"/>
      <w:marTop w:val="0"/>
      <w:marBottom w:val="0"/>
      <w:divBdr>
        <w:top w:val="none" w:sz="0" w:space="0" w:color="auto"/>
        <w:left w:val="none" w:sz="0" w:space="0" w:color="auto"/>
        <w:bottom w:val="none" w:sz="0" w:space="0" w:color="auto"/>
        <w:right w:val="none" w:sz="0" w:space="0" w:color="auto"/>
      </w:divBdr>
    </w:div>
    <w:div w:id="495346047">
      <w:bodyDiv w:val="1"/>
      <w:marLeft w:val="0"/>
      <w:marRight w:val="0"/>
      <w:marTop w:val="0"/>
      <w:marBottom w:val="0"/>
      <w:divBdr>
        <w:top w:val="none" w:sz="0" w:space="0" w:color="auto"/>
        <w:left w:val="none" w:sz="0" w:space="0" w:color="auto"/>
        <w:bottom w:val="none" w:sz="0" w:space="0" w:color="auto"/>
        <w:right w:val="none" w:sz="0" w:space="0" w:color="auto"/>
      </w:divBdr>
    </w:div>
    <w:div w:id="504442302">
      <w:bodyDiv w:val="1"/>
      <w:marLeft w:val="0"/>
      <w:marRight w:val="0"/>
      <w:marTop w:val="0"/>
      <w:marBottom w:val="0"/>
      <w:divBdr>
        <w:top w:val="none" w:sz="0" w:space="0" w:color="auto"/>
        <w:left w:val="none" w:sz="0" w:space="0" w:color="auto"/>
        <w:bottom w:val="none" w:sz="0" w:space="0" w:color="auto"/>
        <w:right w:val="none" w:sz="0" w:space="0" w:color="auto"/>
      </w:divBdr>
    </w:div>
    <w:div w:id="557785566">
      <w:bodyDiv w:val="1"/>
      <w:marLeft w:val="0"/>
      <w:marRight w:val="0"/>
      <w:marTop w:val="0"/>
      <w:marBottom w:val="0"/>
      <w:divBdr>
        <w:top w:val="none" w:sz="0" w:space="0" w:color="auto"/>
        <w:left w:val="none" w:sz="0" w:space="0" w:color="auto"/>
        <w:bottom w:val="none" w:sz="0" w:space="0" w:color="auto"/>
        <w:right w:val="none" w:sz="0" w:space="0" w:color="auto"/>
      </w:divBdr>
    </w:div>
    <w:div w:id="573392392">
      <w:bodyDiv w:val="1"/>
      <w:marLeft w:val="0"/>
      <w:marRight w:val="0"/>
      <w:marTop w:val="0"/>
      <w:marBottom w:val="0"/>
      <w:divBdr>
        <w:top w:val="none" w:sz="0" w:space="0" w:color="auto"/>
        <w:left w:val="none" w:sz="0" w:space="0" w:color="auto"/>
        <w:bottom w:val="none" w:sz="0" w:space="0" w:color="auto"/>
        <w:right w:val="none" w:sz="0" w:space="0" w:color="auto"/>
      </w:divBdr>
    </w:div>
    <w:div w:id="599070838">
      <w:bodyDiv w:val="1"/>
      <w:marLeft w:val="0"/>
      <w:marRight w:val="0"/>
      <w:marTop w:val="0"/>
      <w:marBottom w:val="0"/>
      <w:divBdr>
        <w:top w:val="none" w:sz="0" w:space="0" w:color="auto"/>
        <w:left w:val="none" w:sz="0" w:space="0" w:color="auto"/>
        <w:bottom w:val="none" w:sz="0" w:space="0" w:color="auto"/>
        <w:right w:val="none" w:sz="0" w:space="0" w:color="auto"/>
      </w:divBdr>
    </w:div>
    <w:div w:id="604269087">
      <w:bodyDiv w:val="1"/>
      <w:marLeft w:val="0"/>
      <w:marRight w:val="0"/>
      <w:marTop w:val="0"/>
      <w:marBottom w:val="0"/>
      <w:divBdr>
        <w:top w:val="none" w:sz="0" w:space="0" w:color="auto"/>
        <w:left w:val="none" w:sz="0" w:space="0" w:color="auto"/>
        <w:bottom w:val="none" w:sz="0" w:space="0" w:color="auto"/>
        <w:right w:val="none" w:sz="0" w:space="0" w:color="auto"/>
      </w:divBdr>
    </w:div>
    <w:div w:id="607129310">
      <w:bodyDiv w:val="1"/>
      <w:marLeft w:val="0"/>
      <w:marRight w:val="0"/>
      <w:marTop w:val="0"/>
      <w:marBottom w:val="0"/>
      <w:divBdr>
        <w:top w:val="none" w:sz="0" w:space="0" w:color="auto"/>
        <w:left w:val="none" w:sz="0" w:space="0" w:color="auto"/>
        <w:bottom w:val="none" w:sz="0" w:space="0" w:color="auto"/>
        <w:right w:val="none" w:sz="0" w:space="0" w:color="auto"/>
      </w:divBdr>
    </w:div>
    <w:div w:id="631520093">
      <w:bodyDiv w:val="1"/>
      <w:marLeft w:val="0"/>
      <w:marRight w:val="0"/>
      <w:marTop w:val="0"/>
      <w:marBottom w:val="0"/>
      <w:divBdr>
        <w:top w:val="none" w:sz="0" w:space="0" w:color="auto"/>
        <w:left w:val="none" w:sz="0" w:space="0" w:color="auto"/>
        <w:bottom w:val="none" w:sz="0" w:space="0" w:color="auto"/>
        <w:right w:val="none" w:sz="0" w:space="0" w:color="auto"/>
      </w:divBdr>
    </w:div>
    <w:div w:id="661157979">
      <w:bodyDiv w:val="1"/>
      <w:marLeft w:val="0"/>
      <w:marRight w:val="0"/>
      <w:marTop w:val="0"/>
      <w:marBottom w:val="0"/>
      <w:divBdr>
        <w:top w:val="none" w:sz="0" w:space="0" w:color="auto"/>
        <w:left w:val="none" w:sz="0" w:space="0" w:color="auto"/>
        <w:bottom w:val="none" w:sz="0" w:space="0" w:color="auto"/>
        <w:right w:val="none" w:sz="0" w:space="0" w:color="auto"/>
      </w:divBdr>
    </w:div>
    <w:div w:id="679888623">
      <w:bodyDiv w:val="1"/>
      <w:marLeft w:val="0"/>
      <w:marRight w:val="0"/>
      <w:marTop w:val="0"/>
      <w:marBottom w:val="0"/>
      <w:divBdr>
        <w:top w:val="none" w:sz="0" w:space="0" w:color="auto"/>
        <w:left w:val="none" w:sz="0" w:space="0" w:color="auto"/>
        <w:bottom w:val="none" w:sz="0" w:space="0" w:color="auto"/>
        <w:right w:val="none" w:sz="0" w:space="0" w:color="auto"/>
      </w:divBdr>
    </w:div>
    <w:div w:id="682779279">
      <w:bodyDiv w:val="1"/>
      <w:marLeft w:val="0"/>
      <w:marRight w:val="0"/>
      <w:marTop w:val="0"/>
      <w:marBottom w:val="0"/>
      <w:divBdr>
        <w:top w:val="none" w:sz="0" w:space="0" w:color="auto"/>
        <w:left w:val="none" w:sz="0" w:space="0" w:color="auto"/>
        <w:bottom w:val="none" w:sz="0" w:space="0" w:color="auto"/>
        <w:right w:val="none" w:sz="0" w:space="0" w:color="auto"/>
      </w:divBdr>
    </w:div>
    <w:div w:id="718095618">
      <w:bodyDiv w:val="1"/>
      <w:marLeft w:val="0"/>
      <w:marRight w:val="0"/>
      <w:marTop w:val="0"/>
      <w:marBottom w:val="0"/>
      <w:divBdr>
        <w:top w:val="none" w:sz="0" w:space="0" w:color="auto"/>
        <w:left w:val="none" w:sz="0" w:space="0" w:color="auto"/>
        <w:bottom w:val="none" w:sz="0" w:space="0" w:color="auto"/>
        <w:right w:val="none" w:sz="0" w:space="0" w:color="auto"/>
      </w:divBdr>
    </w:div>
    <w:div w:id="718241485">
      <w:bodyDiv w:val="1"/>
      <w:marLeft w:val="0"/>
      <w:marRight w:val="0"/>
      <w:marTop w:val="0"/>
      <w:marBottom w:val="0"/>
      <w:divBdr>
        <w:top w:val="none" w:sz="0" w:space="0" w:color="auto"/>
        <w:left w:val="none" w:sz="0" w:space="0" w:color="auto"/>
        <w:bottom w:val="none" w:sz="0" w:space="0" w:color="auto"/>
        <w:right w:val="none" w:sz="0" w:space="0" w:color="auto"/>
      </w:divBdr>
    </w:div>
    <w:div w:id="722145211">
      <w:bodyDiv w:val="1"/>
      <w:marLeft w:val="0"/>
      <w:marRight w:val="0"/>
      <w:marTop w:val="0"/>
      <w:marBottom w:val="0"/>
      <w:divBdr>
        <w:top w:val="none" w:sz="0" w:space="0" w:color="auto"/>
        <w:left w:val="none" w:sz="0" w:space="0" w:color="auto"/>
        <w:bottom w:val="none" w:sz="0" w:space="0" w:color="auto"/>
        <w:right w:val="none" w:sz="0" w:space="0" w:color="auto"/>
      </w:divBdr>
    </w:div>
    <w:div w:id="758407188">
      <w:bodyDiv w:val="1"/>
      <w:marLeft w:val="0"/>
      <w:marRight w:val="0"/>
      <w:marTop w:val="0"/>
      <w:marBottom w:val="0"/>
      <w:divBdr>
        <w:top w:val="none" w:sz="0" w:space="0" w:color="auto"/>
        <w:left w:val="none" w:sz="0" w:space="0" w:color="auto"/>
        <w:bottom w:val="none" w:sz="0" w:space="0" w:color="auto"/>
        <w:right w:val="none" w:sz="0" w:space="0" w:color="auto"/>
      </w:divBdr>
    </w:div>
    <w:div w:id="799808840">
      <w:bodyDiv w:val="1"/>
      <w:marLeft w:val="0"/>
      <w:marRight w:val="0"/>
      <w:marTop w:val="0"/>
      <w:marBottom w:val="0"/>
      <w:divBdr>
        <w:top w:val="none" w:sz="0" w:space="0" w:color="auto"/>
        <w:left w:val="none" w:sz="0" w:space="0" w:color="auto"/>
        <w:bottom w:val="none" w:sz="0" w:space="0" w:color="auto"/>
        <w:right w:val="none" w:sz="0" w:space="0" w:color="auto"/>
      </w:divBdr>
    </w:div>
    <w:div w:id="833834386">
      <w:bodyDiv w:val="1"/>
      <w:marLeft w:val="0"/>
      <w:marRight w:val="0"/>
      <w:marTop w:val="0"/>
      <w:marBottom w:val="0"/>
      <w:divBdr>
        <w:top w:val="none" w:sz="0" w:space="0" w:color="auto"/>
        <w:left w:val="none" w:sz="0" w:space="0" w:color="auto"/>
        <w:bottom w:val="none" w:sz="0" w:space="0" w:color="auto"/>
        <w:right w:val="none" w:sz="0" w:space="0" w:color="auto"/>
      </w:divBdr>
    </w:div>
    <w:div w:id="856426224">
      <w:bodyDiv w:val="1"/>
      <w:marLeft w:val="0"/>
      <w:marRight w:val="0"/>
      <w:marTop w:val="0"/>
      <w:marBottom w:val="0"/>
      <w:divBdr>
        <w:top w:val="none" w:sz="0" w:space="0" w:color="auto"/>
        <w:left w:val="none" w:sz="0" w:space="0" w:color="auto"/>
        <w:bottom w:val="none" w:sz="0" w:space="0" w:color="auto"/>
        <w:right w:val="none" w:sz="0" w:space="0" w:color="auto"/>
      </w:divBdr>
    </w:div>
    <w:div w:id="857279051">
      <w:bodyDiv w:val="1"/>
      <w:marLeft w:val="0"/>
      <w:marRight w:val="0"/>
      <w:marTop w:val="0"/>
      <w:marBottom w:val="0"/>
      <w:divBdr>
        <w:top w:val="none" w:sz="0" w:space="0" w:color="auto"/>
        <w:left w:val="none" w:sz="0" w:space="0" w:color="auto"/>
        <w:bottom w:val="none" w:sz="0" w:space="0" w:color="auto"/>
        <w:right w:val="none" w:sz="0" w:space="0" w:color="auto"/>
      </w:divBdr>
    </w:div>
    <w:div w:id="881330184">
      <w:bodyDiv w:val="1"/>
      <w:marLeft w:val="0"/>
      <w:marRight w:val="0"/>
      <w:marTop w:val="0"/>
      <w:marBottom w:val="0"/>
      <w:divBdr>
        <w:top w:val="none" w:sz="0" w:space="0" w:color="auto"/>
        <w:left w:val="none" w:sz="0" w:space="0" w:color="auto"/>
        <w:bottom w:val="none" w:sz="0" w:space="0" w:color="auto"/>
        <w:right w:val="none" w:sz="0" w:space="0" w:color="auto"/>
      </w:divBdr>
    </w:div>
    <w:div w:id="889654698">
      <w:bodyDiv w:val="1"/>
      <w:marLeft w:val="0"/>
      <w:marRight w:val="0"/>
      <w:marTop w:val="0"/>
      <w:marBottom w:val="0"/>
      <w:divBdr>
        <w:top w:val="none" w:sz="0" w:space="0" w:color="auto"/>
        <w:left w:val="none" w:sz="0" w:space="0" w:color="auto"/>
        <w:bottom w:val="none" w:sz="0" w:space="0" w:color="auto"/>
        <w:right w:val="none" w:sz="0" w:space="0" w:color="auto"/>
      </w:divBdr>
    </w:div>
    <w:div w:id="891384786">
      <w:bodyDiv w:val="1"/>
      <w:marLeft w:val="0"/>
      <w:marRight w:val="0"/>
      <w:marTop w:val="0"/>
      <w:marBottom w:val="0"/>
      <w:divBdr>
        <w:top w:val="none" w:sz="0" w:space="0" w:color="auto"/>
        <w:left w:val="none" w:sz="0" w:space="0" w:color="auto"/>
        <w:bottom w:val="none" w:sz="0" w:space="0" w:color="auto"/>
        <w:right w:val="none" w:sz="0" w:space="0" w:color="auto"/>
      </w:divBdr>
    </w:div>
    <w:div w:id="892739081">
      <w:bodyDiv w:val="1"/>
      <w:marLeft w:val="0"/>
      <w:marRight w:val="0"/>
      <w:marTop w:val="0"/>
      <w:marBottom w:val="0"/>
      <w:divBdr>
        <w:top w:val="none" w:sz="0" w:space="0" w:color="auto"/>
        <w:left w:val="none" w:sz="0" w:space="0" w:color="auto"/>
        <w:bottom w:val="none" w:sz="0" w:space="0" w:color="auto"/>
        <w:right w:val="none" w:sz="0" w:space="0" w:color="auto"/>
      </w:divBdr>
    </w:div>
    <w:div w:id="893279221">
      <w:bodyDiv w:val="1"/>
      <w:marLeft w:val="0"/>
      <w:marRight w:val="0"/>
      <w:marTop w:val="0"/>
      <w:marBottom w:val="0"/>
      <w:divBdr>
        <w:top w:val="none" w:sz="0" w:space="0" w:color="auto"/>
        <w:left w:val="none" w:sz="0" w:space="0" w:color="auto"/>
        <w:bottom w:val="none" w:sz="0" w:space="0" w:color="auto"/>
        <w:right w:val="none" w:sz="0" w:space="0" w:color="auto"/>
      </w:divBdr>
    </w:div>
    <w:div w:id="916088924">
      <w:bodyDiv w:val="1"/>
      <w:marLeft w:val="0"/>
      <w:marRight w:val="0"/>
      <w:marTop w:val="0"/>
      <w:marBottom w:val="0"/>
      <w:divBdr>
        <w:top w:val="none" w:sz="0" w:space="0" w:color="auto"/>
        <w:left w:val="none" w:sz="0" w:space="0" w:color="auto"/>
        <w:bottom w:val="none" w:sz="0" w:space="0" w:color="auto"/>
        <w:right w:val="none" w:sz="0" w:space="0" w:color="auto"/>
      </w:divBdr>
    </w:div>
    <w:div w:id="918057953">
      <w:bodyDiv w:val="1"/>
      <w:marLeft w:val="0"/>
      <w:marRight w:val="0"/>
      <w:marTop w:val="0"/>
      <w:marBottom w:val="0"/>
      <w:divBdr>
        <w:top w:val="none" w:sz="0" w:space="0" w:color="auto"/>
        <w:left w:val="none" w:sz="0" w:space="0" w:color="auto"/>
        <w:bottom w:val="none" w:sz="0" w:space="0" w:color="auto"/>
        <w:right w:val="none" w:sz="0" w:space="0" w:color="auto"/>
      </w:divBdr>
    </w:div>
    <w:div w:id="925381005">
      <w:bodyDiv w:val="1"/>
      <w:marLeft w:val="0"/>
      <w:marRight w:val="0"/>
      <w:marTop w:val="0"/>
      <w:marBottom w:val="0"/>
      <w:divBdr>
        <w:top w:val="none" w:sz="0" w:space="0" w:color="auto"/>
        <w:left w:val="none" w:sz="0" w:space="0" w:color="auto"/>
        <w:bottom w:val="none" w:sz="0" w:space="0" w:color="auto"/>
        <w:right w:val="none" w:sz="0" w:space="0" w:color="auto"/>
      </w:divBdr>
    </w:div>
    <w:div w:id="936406890">
      <w:bodyDiv w:val="1"/>
      <w:marLeft w:val="0"/>
      <w:marRight w:val="0"/>
      <w:marTop w:val="0"/>
      <w:marBottom w:val="0"/>
      <w:divBdr>
        <w:top w:val="none" w:sz="0" w:space="0" w:color="auto"/>
        <w:left w:val="none" w:sz="0" w:space="0" w:color="auto"/>
        <w:bottom w:val="none" w:sz="0" w:space="0" w:color="auto"/>
        <w:right w:val="none" w:sz="0" w:space="0" w:color="auto"/>
      </w:divBdr>
    </w:div>
    <w:div w:id="938411065">
      <w:bodyDiv w:val="1"/>
      <w:marLeft w:val="0"/>
      <w:marRight w:val="0"/>
      <w:marTop w:val="0"/>
      <w:marBottom w:val="0"/>
      <w:divBdr>
        <w:top w:val="none" w:sz="0" w:space="0" w:color="auto"/>
        <w:left w:val="none" w:sz="0" w:space="0" w:color="auto"/>
        <w:bottom w:val="none" w:sz="0" w:space="0" w:color="auto"/>
        <w:right w:val="none" w:sz="0" w:space="0" w:color="auto"/>
      </w:divBdr>
    </w:div>
    <w:div w:id="954096712">
      <w:bodyDiv w:val="1"/>
      <w:marLeft w:val="0"/>
      <w:marRight w:val="0"/>
      <w:marTop w:val="0"/>
      <w:marBottom w:val="0"/>
      <w:divBdr>
        <w:top w:val="none" w:sz="0" w:space="0" w:color="auto"/>
        <w:left w:val="none" w:sz="0" w:space="0" w:color="auto"/>
        <w:bottom w:val="none" w:sz="0" w:space="0" w:color="auto"/>
        <w:right w:val="none" w:sz="0" w:space="0" w:color="auto"/>
      </w:divBdr>
    </w:div>
    <w:div w:id="978921269">
      <w:bodyDiv w:val="1"/>
      <w:marLeft w:val="0"/>
      <w:marRight w:val="0"/>
      <w:marTop w:val="0"/>
      <w:marBottom w:val="0"/>
      <w:divBdr>
        <w:top w:val="none" w:sz="0" w:space="0" w:color="auto"/>
        <w:left w:val="none" w:sz="0" w:space="0" w:color="auto"/>
        <w:bottom w:val="none" w:sz="0" w:space="0" w:color="auto"/>
        <w:right w:val="none" w:sz="0" w:space="0" w:color="auto"/>
      </w:divBdr>
    </w:div>
    <w:div w:id="1027173434">
      <w:bodyDiv w:val="1"/>
      <w:marLeft w:val="0"/>
      <w:marRight w:val="0"/>
      <w:marTop w:val="0"/>
      <w:marBottom w:val="0"/>
      <w:divBdr>
        <w:top w:val="none" w:sz="0" w:space="0" w:color="auto"/>
        <w:left w:val="none" w:sz="0" w:space="0" w:color="auto"/>
        <w:bottom w:val="none" w:sz="0" w:space="0" w:color="auto"/>
        <w:right w:val="none" w:sz="0" w:space="0" w:color="auto"/>
      </w:divBdr>
    </w:div>
    <w:div w:id="1033463900">
      <w:bodyDiv w:val="1"/>
      <w:marLeft w:val="0"/>
      <w:marRight w:val="0"/>
      <w:marTop w:val="0"/>
      <w:marBottom w:val="0"/>
      <w:divBdr>
        <w:top w:val="none" w:sz="0" w:space="0" w:color="auto"/>
        <w:left w:val="none" w:sz="0" w:space="0" w:color="auto"/>
        <w:bottom w:val="none" w:sz="0" w:space="0" w:color="auto"/>
        <w:right w:val="none" w:sz="0" w:space="0" w:color="auto"/>
      </w:divBdr>
    </w:div>
    <w:div w:id="1060245629">
      <w:bodyDiv w:val="1"/>
      <w:marLeft w:val="0"/>
      <w:marRight w:val="0"/>
      <w:marTop w:val="0"/>
      <w:marBottom w:val="0"/>
      <w:divBdr>
        <w:top w:val="none" w:sz="0" w:space="0" w:color="auto"/>
        <w:left w:val="none" w:sz="0" w:space="0" w:color="auto"/>
        <w:bottom w:val="none" w:sz="0" w:space="0" w:color="auto"/>
        <w:right w:val="none" w:sz="0" w:space="0" w:color="auto"/>
      </w:divBdr>
    </w:div>
    <w:div w:id="1093354128">
      <w:bodyDiv w:val="1"/>
      <w:marLeft w:val="0"/>
      <w:marRight w:val="0"/>
      <w:marTop w:val="0"/>
      <w:marBottom w:val="0"/>
      <w:divBdr>
        <w:top w:val="none" w:sz="0" w:space="0" w:color="auto"/>
        <w:left w:val="none" w:sz="0" w:space="0" w:color="auto"/>
        <w:bottom w:val="none" w:sz="0" w:space="0" w:color="auto"/>
        <w:right w:val="none" w:sz="0" w:space="0" w:color="auto"/>
      </w:divBdr>
    </w:div>
    <w:div w:id="1108696968">
      <w:bodyDiv w:val="1"/>
      <w:marLeft w:val="0"/>
      <w:marRight w:val="0"/>
      <w:marTop w:val="0"/>
      <w:marBottom w:val="0"/>
      <w:divBdr>
        <w:top w:val="none" w:sz="0" w:space="0" w:color="auto"/>
        <w:left w:val="none" w:sz="0" w:space="0" w:color="auto"/>
        <w:bottom w:val="none" w:sz="0" w:space="0" w:color="auto"/>
        <w:right w:val="none" w:sz="0" w:space="0" w:color="auto"/>
      </w:divBdr>
    </w:div>
    <w:div w:id="1110245979">
      <w:bodyDiv w:val="1"/>
      <w:marLeft w:val="0"/>
      <w:marRight w:val="0"/>
      <w:marTop w:val="0"/>
      <w:marBottom w:val="0"/>
      <w:divBdr>
        <w:top w:val="none" w:sz="0" w:space="0" w:color="auto"/>
        <w:left w:val="none" w:sz="0" w:space="0" w:color="auto"/>
        <w:bottom w:val="none" w:sz="0" w:space="0" w:color="auto"/>
        <w:right w:val="none" w:sz="0" w:space="0" w:color="auto"/>
      </w:divBdr>
    </w:div>
    <w:div w:id="1141968078">
      <w:bodyDiv w:val="1"/>
      <w:marLeft w:val="0"/>
      <w:marRight w:val="0"/>
      <w:marTop w:val="0"/>
      <w:marBottom w:val="0"/>
      <w:divBdr>
        <w:top w:val="none" w:sz="0" w:space="0" w:color="auto"/>
        <w:left w:val="none" w:sz="0" w:space="0" w:color="auto"/>
        <w:bottom w:val="none" w:sz="0" w:space="0" w:color="auto"/>
        <w:right w:val="none" w:sz="0" w:space="0" w:color="auto"/>
      </w:divBdr>
    </w:div>
    <w:div w:id="1152142328">
      <w:bodyDiv w:val="1"/>
      <w:marLeft w:val="0"/>
      <w:marRight w:val="0"/>
      <w:marTop w:val="0"/>
      <w:marBottom w:val="0"/>
      <w:divBdr>
        <w:top w:val="none" w:sz="0" w:space="0" w:color="auto"/>
        <w:left w:val="none" w:sz="0" w:space="0" w:color="auto"/>
        <w:bottom w:val="none" w:sz="0" w:space="0" w:color="auto"/>
        <w:right w:val="none" w:sz="0" w:space="0" w:color="auto"/>
      </w:divBdr>
    </w:div>
    <w:div w:id="1200705745">
      <w:bodyDiv w:val="1"/>
      <w:marLeft w:val="0"/>
      <w:marRight w:val="0"/>
      <w:marTop w:val="0"/>
      <w:marBottom w:val="0"/>
      <w:divBdr>
        <w:top w:val="none" w:sz="0" w:space="0" w:color="auto"/>
        <w:left w:val="none" w:sz="0" w:space="0" w:color="auto"/>
        <w:bottom w:val="none" w:sz="0" w:space="0" w:color="auto"/>
        <w:right w:val="none" w:sz="0" w:space="0" w:color="auto"/>
      </w:divBdr>
    </w:div>
    <w:div w:id="1219249165">
      <w:bodyDiv w:val="1"/>
      <w:marLeft w:val="0"/>
      <w:marRight w:val="0"/>
      <w:marTop w:val="0"/>
      <w:marBottom w:val="0"/>
      <w:divBdr>
        <w:top w:val="none" w:sz="0" w:space="0" w:color="auto"/>
        <w:left w:val="none" w:sz="0" w:space="0" w:color="auto"/>
        <w:bottom w:val="none" w:sz="0" w:space="0" w:color="auto"/>
        <w:right w:val="none" w:sz="0" w:space="0" w:color="auto"/>
      </w:divBdr>
    </w:div>
    <w:div w:id="1219826085">
      <w:bodyDiv w:val="1"/>
      <w:marLeft w:val="0"/>
      <w:marRight w:val="0"/>
      <w:marTop w:val="0"/>
      <w:marBottom w:val="0"/>
      <w:divBdr>
        <w:top w:val="none" w:sz="0" w:space="0" w:color="auto"/>
        <w:left w:val="none" w:sz="0" w:space="0" w:color="auto"/>
        <w:bottom w:val="none" w:sz="0" w:space="0" w:color="auto"/>
        <w:right w:val="none" w:sz="0" w:space="0" w:color="auto"/>
      </w:divBdr>
    </w:div>
    <w:div w:id="1240598791">
      <w:bodyDiv w:val="1"/>
      <w:marLeft w:val="0"/>
      <w:marRight w:val="0"/>
      <w:marTop w:val="0"/>
      <w:marBottom w:val="0"/>
      <w:divBdr>
        <w:top w:val="none" w:sz="0" w:space="0" w:color="auto"/>
        <w:left w:val="none" w:sz="0" w:space="0" w:color="auto"/>
        <w:bottom w:val="none" w:sz="0" w:space="0" w:color="auto"/>
        <w:right w:val="none" w:sz="0" w:space="0" w:color="auto"/>
      </w:divBdr>
    </w:div>
    <w:div w:id="1241719182">
      <w:bodyDiv w:val="1"/>
      <w:marLeft w:val="0"/>
      <w:marRight w:val="0"/>
      <w:marTop w:val="0"/>
      <w:marBottom w:val="0"/>
      <w:divBdr>
        <w:top w:val="none" w:sz="0" w:space="0" w:color="auto"/>
        <w:left w:val="none" w:sz="0" w:space="0" w:color="auto"/>
        <w:bottom w:val="none" w:sz="0" w:space="0" w:color="auto"/>
        <w:right w:val="none" w:sz="0" w:space="0" w:color="auto"/>
      </w:divBdr>
    </w:div>
    <w:div w:id="1251236563">
      <w:bodyDiv w:val="1"/>
      <w:marLeft w:val="0"/>
      <w:marRight w:val="0"/>
      <w:marTop w:val="0"/>
      <w:marBottom w:val="0"/>
      <w:divBdr>
        <w:top w:val="none" w:sz="0" w:space="0" w:color="auto"/>
        <w:left w:val="none" w:sz="0" w:space="0" w:color="auto"/>
        <w:bottom w:val="none" w:sz="0" w:space="0" w:color="auto"/>
        <w:right w:val="none" w:sz="0" w:space="0" w:color="auto"/>
      </w:divBdr>
    </w:div>
    <w:div w:id="1278636746">
      <w:bodyDiv w:val="1"/>
      <w:marLeft w:val="0"/>
      <w:marRight w:val="0"/>
      <w:marTop w:val="0"/>
      <w:marBottom w:val="0"/>
      <w:divBdr>
        <w:top w:val="none" w:sz="0" w:space="0" w:color="auto"/>
        <w:left w:val="none" w:sz="0" w:space="0" w:color="auto"/>
        <w:bottom w:val="none" w:sz="0" w:space="0" w:color="auto"/>
        <w:right w:val="none" w:sz="0" w:space="0" w:color="auto"/>
      </w:divBdr>
    </w:div>
    <w:div w:id="1292007681">
      <w:bodyDiv w:val="1"/>
      <w:marLeft w:val="0"/>
      <w:marRight w:val="0"/>
      <w:marTop w:val="0"/>
      <w:marBottom w:val="0"/>
      <w:divBdr>
        <w:top w:val="none" w:sz="0" w:space="0" w:color="auto"/>
        <w:left w:val="none" w:sz="0" w:space="0" w:color="auto"/>
        <w:bottom w:val="none" w:sz="0" w:space="0" w:color="auto"/>
        <w:right w:val="none" w:sz="0" w:space="0" w:color="auto"/>
      </w:divBdr>
    </w:div>
    <w:div w:id="1295525592">
      <w:bodyDiv w:val="1"/>
      <w:marLeft w:val="0"/>
      <w:marRight w:val="0"/>
      <w:marTop w:val="0"/>
      <w:marBottom w:val="0"/>
      <w:divBdr>
        <w:top w:val="none" w:sz="0" w:space="0" w:color="auto"/>
        <w:left w:val="none" w:sz="0" w:space="0" w:color="auto"/>
        <w:bottom w:val="none" w:sz="0" w:space="0" w:color="auto"/>
        <w:right w:val="none" w:sz="0" w:space="0" w:color="auto"/>
      </w:divBdr>
    </w:div>
    <w:div w:id="1301960527">
      <w:bodyDiv w:val="1"/>
      <w:marLeft w:val="0"/>
      <w:marRight w:val="0"/>
      <w:marTop w:val="0"/>
      <w:marBottom w:val="0"/>
      <w:divBdr>
        <w:top w:val="none" w:sz="0" w:space="0" w:color="auto"/>
        <w:left w:val="none" w:sz="0" w:space="0" w:color="auto"/>
        <w:bottom w:val="none" w:sz="0" w:space="0" w:color="auto"/>
        <w:right w:val="none" w:sz="0" w:space="0" w:color="auto"/>
      </w:divBdr>
    </w:div>
    <w:div w:id="1314404659">
      <w:bodyDiv w:val="1"/>
      <w:marLeft w:val="0"/>
      <w:marRight w:val="0"/>
      <w:marTop w:val="0"/>
      <w:marBottom w:val="0"/>
      <w:divBdr>
        <w:top w:val="none" w:sz="0" w:space="0" w:color="auto"/>
        <w:left w:val="none" w:sz="0" w:space="0" w:color="auto"/>
        <w:bottom w:val="none" w:sz="0" w:space="0" w:color="auto"/>
        <w:right w:val="none" w:sz="0" w:space="0" w:color="auto"/>
      </w:divBdr>
    </w:div>
    <w:div w:id="1324972966">
      <w:bodyDiv w:val="1"/>
      <w:marLeft w:val="0"/>
      <w:marRight w:val="0"/>
      <w:marTop w:val="0"/>
      <w:marBottom w:val="0"/>
      <w:divBdr>
        <w:top w:val="none" w:sz="0" w:space="0" w:color="auto"/>
        <w:left w:val="none" w:sz="0" w:space="0" w:color="auto"/>
        <w:bottom w:val="none" w:sz="0" w:space="0" w:color="auto"/>
        <w:right w:val="none" w:sz="0" w:space="0" w:color="auto"/>
      </w:divBdr>
    </w:div>
    <w:div w:id="1325209275">
      <w:bodyDiv w:val="1"/>
      <w:marLeft w:val="0"/>
      <w:marRight w:val="0"/>
      <w:marTop w:val="0"/>
      <w:marBottom w:val="0"/>
      <w:divBdr>
        <w:top w:val="none" w:sz="0" w:space="0" w:color="auto"/>
        <w:left w:val="none" w:sz="0" w:space="0" w:color="auto"/>
        <w:bottom w:val="none" w:sz="0" w:space="0" w:color="auto"/>
        <w:right w:val="none" w:sz="0" w:space="0" w:color="auto"/>
      </w:divBdr>
    </w:div>
    <w:div w:id="1335062466">
      <w:bodyDiv w:val="1"/>
      <w:marLeft w:val="0"/>
      <w:marRight w:val="0"/>
      <w:marTop w:val="0"/>
      <w:marBottom w:val="0"/>
      <w:divBdr>
        <w:top w:val="none" w:sz="0" w:space="0" w:color="auto"/>
        <w:left w:val="none" w:sz="0" w:space="0" w:color="auto"/>
        <w:bottom w:val="none" w:sz="0" w:space="0" w:color="auto"/>
        <w:right w:val="none" w:sz="0" w:space="0" w:color="auto"/>
      </w:divBdr>
    </w:div>
    <w:div w:id="1371148965">
      <w:bodyDiv w:val="1"/>
      <w:marLeft w:val="0"/>
      <w:marRight w:val="0"/>
      <w:marTop w:val="0"/>
      <w:marBottom w:val="0"/>
      <w:divBdr>
        <w:top w:val="none" w:sz="0" w:space="0" w:color="auto"/>
        <w:left w:val="none" w:sz="0" w:space="0" w:color="auto"/>
        <w:bottom w:val="none" w:sz="0" w:space="0" w:color="auto"/>
        <w:right w:val="none" w:sz="0" w:space="0" w:color="auto"/>
      </w:divBdr>
    </w:div>
    <w:div w:id="1395086564">
      <w:bodyDiv w:val="1"/>
      <w:marLeft w:val="0"/>
      <w:marRight w:val="0"/>
      <w:marTop w:val="0"/>
      <w:marBottom w:val="0"/>
      <w:divBdr>
        <w:top w:val="none" w:sz="0" w:space="0" w:color="auto"/>
        <w:left w:val="none" w:sz="0" w:space="0" w:color="auto"/>
        <w:bottom w:val="none" w:sz="0" w:space="0" w:color="auto"/>
        <w:right w:val="none" w:sz="0" w:space="0" w:color="auto"/>
      </w:divBdr>
    </w:div>
    <w:div w:id="1396586536">
      <w:bodyDiv w:val="1"/>
      <w:marLeft w:val="0"/>
      <w:marRight w:val="0"/>
      <w:marTop w:val="0"/>
      <w:marBottom w:val="0"/>
      <w:divBdr>
        <w:top w:val="none" w:sz="0" w:space="0" w:color="auto"/>
        <w:left w:val="none" w:sz="0" w:space="0" w:color="auto"/>
        <w:bottom w:val="none" w:sz="0" w:space="0" w:color="auto"/>
        <w:right w:val="none" w:sz="0" w:space="0" w:color="auto"/>
      </w:divBdr>
    </w:div>
    <w:div w:id="1412001148">
      <w:bodyDiv w:val="1"/>
      <w:marLeft w:val="0"/>
      <w:marRight w:val="0"/>
      <w:marTop w:val="0"/>
      <w:marBottom w:val="0"/>
      <w:divBdr>
        <w:top w:val="none" w:sz="0" w:space="0" w:color="auto"/>
        <w:left w:val="none" w:sz="0" w:space="0" w:color="auto"/>
        <w:bottom w:val="none" w:sz="0" w:space="0" w:color="auto"/>
        <w:right w:val="none" w:sz="0" w:space="0" w:color="auto"/>
      </w:divBdr>
    </w:div>
    <w:div w:id="1429036922">
      <w:bodyDiv w:val="1"/>
      <w:marLeft w:val="0"/>
      <w:marRight w:val="0"/>
      <w:marTop w:val="0"/>
      <w:marBottom w:val="0"/>
      <w:divBdr>
        <w:top w:val="none" w:sz="0" w:space="0" w:color="auto"/>
        <w:left w:val="none" w:sz="0" w:space="0" w:color="auto"/>
        <w:bottom w:val="none" w:sz="0" w:space="0" w:color="auto"/>
        <w:right w:val="none" w:sz="0" w:space="0" w:color="auto"/>
      </w:divBdr>
    </w:div>
    <w:div w:id="1448616925">
      <w:bodyDiv w:val="1"/>
      <w:marLeft w:val="0"/>
      <w:marRight w:val="0"/>
      <w:marTop w:val="0"/>
      <w:marBottom w:val="0"/>
      <w:divBdr>
        <w:top w:val="none" w:sz="0" w:space="0" w:color="auto"/>
        <w:left w:val="none" w:sz="0" w:space="0" w:color="auto"/>
        <w:bottom w:val="none" w:sz="0" w:space="0" w:color="auto"/>
        <w:right w:val="none" w:sz="0" w:space="0" w:color="auto"/>
      </w:divBdr>
    </w:div>
    <w:div w:id="1472210072">
      <w:bodyDiv w:val="1"/>
      <w:marLeft w:val="0"/>
      <w:marRight w:val="0"/>
      <w:marTop w:val="0"/>
      <w:marBottom w:val="0"/>
      <w:divBdr>
        <w:top w:val="none" w:sz="0" w:space="0" w:color="auto"/>
        <w:left w:val="none" w:sz="0" w:space="0" w:color="auto"/>
        <w:bottom w:val="none" w:sz="0" w:space="0" w:color="auto"/>
        <w:right w:val="none" w:sz="0" w:space="0" w:color="auto"/>
      </w:divBdr>
    </w:div>
    <w:div w:id="1477143867">
      <w:bodyDiv w:val="1"/>
      <w:marLeft w:val="0"/>
      <w:marRight w:val="0"/>
      <w:marTop w:val="0"/>
      <w:marBottom w:val="0"/>
      <w:divBdr>
        <w:top w:val="none" w:sz="0" w:space="0" w:color="auto"/>
        <w:left w:val="none" w:sz="0" w:space="0" w:color="auto"/>
        <w:bottom w:val="none" w:sz="0" w:space="0" w:color="auto"/>
        <w:right w:val="none" w:sz="0" w:space="0" w:color="auto"/>
      </w:divBdr>
    </w:div>
    <w:div w:id="1519930563">
      <w:bodyDiv w:val="1"/>
      <w:marLeft w:val="0"/>
      <w:marRight w:val="0"/>
      <w:marTop w:val="0"/>
      <w:marBottom w:val="0"/>
      <w:divBdr>
        <w:top w:val="none" w:sz="0" w:space="0" w:color="auto"/>
        <w:left w:val="none" w:sz="0" w:space="0" w:color="auto"/>
        <w:bottom w:val="none" w:sz="0" w:space="0" w:color="auto"/>
        <w:right w:val="none" w:sz="0" w:space="0" w:color="auto"/>
      </w:divBdr>
    </w:div>
    <w:div w:id="1526169209">
      <w:bodyDiv w:val="1"/>
      <w:marLeft w:val="0"/>
      <w:marRight w:val="0"/>
      <w:marTop w:val="0"/>
      <w:marBottom w:val="0"/>
      <w:divBdr>
        <w:top w:val="none" w:sz="0" w:space="0" w:color="auto"/>
        <w:left w:val="none" w:sz="0" w:space="0" w:color="auto"/>
        <w:bottom w:val="none" w:sz="0" w:space="0" w:color="auto"/>
        <w:right w:val="none" w:sz="0" w:space="0" w:color="auto"/>
      </w:divBdr>
    </w:div>
    <w:div w:id="1527864743">
      <w:bodyDiv w:val="1"/>
      <w:marLeft w:val="0"/>
      <w:marRight w:val="0"/>
      <w:marTop w:val="0"/>
      <w:marBottom w:val="0"/>
      <w:divBdr>
        <w:top w:val="none" w:sz="0" w:space="0" w:color="auto"/>
        <w:left w:val="none" w:sz="0" w:space="0" w:color="auto"/>
        <w:bottom w:val="none" w:sz="0" w:space="0" w:color="auto"/>
        <w:right w:val="none" w:sz="0" w:space="0" w:color="auto"/>
      </w:divBdr>
    </w:div>
    <w:div w:id="1555508173">
      <w:bodyDiv w:val="1"/>
      <w:marLeft w:val="0"/>
      <w:marRight w:val="0"/>
      <w:marTop w:val="0"/>
      <w:marBottom w:val="0"/>
      <w:divBdr>
        <w:top w:val="none" w:sz="0" w:space="0" w:color="auto"/>
        <w:left w:val="none" w:sz="0" w:space="0" w:color="auto"/>
        <w:bottom w:val="none" w:sz="0" w:space="0" w:color="auto"/>
        <w:right w:val="none" w:sz="0" w:space="0" w:color="auto"/>
      </w:divBdr>
    </w:div>
    <w:div w:id="1569265140">
      <w:bodyDiv w:val="1"/>
      <w:marLeft w:val="0"/>
      <w:marRight w:val="0"/>
      <w:marTop w:val="0"/>
      <w:marBottom w:val="0"/>
      <w:divBdr>
        <w:top w:val="none" w:sz="0" w:space="0" w:color="auto"/>
        <w:left w:val="none" w:sz="0" w:space="0" w:color="auto"/>
        <w:bottom w:val="none" w:sz="0" w:space="0" w:color="auto"/>
        <w:right w:val="none" w:sz="0" w:space="0" w:color="auto"/>
      </w:divBdr>
    </w:div>
    <w:div w:id="1573352905">
      <w:bodyDiv w:val="1"/>
      <w:marLeft w:val="0"/>
      <w:marRight w:val="0"/>
      <w:marTop w:val="0"/>
      <w:marBottom w:val="0"/>
      <w:divBdr>
        <w:top w:val="none" w:sz="0" w:space="0" w:color="auto"/>
        <w:left w:val="none" w:sz="0" w:space="0" w:color="auto"/>
        <w:bottom w:val="none" w:sz="0" w:space="0" w:color="auto"/>
        <w:right w:val="none" w:sz="0" w:space="0" w:color="auto"/>
      </w:divBdr>
    </w:div>
    <w:div w:id="1628506865">
      <w:bodyDiv w:val="1"/>
      <w:marLeft w:val="0"/>
      <w:marRight w:val="0"/>
      <w:marTop w:val="0"/>
      <w:marBottom w:val="0"/>
      <w:divBdr>
        <w:top w:val="none" w:sz="0" w:space="0" w:color="auto"/>
        <w:left w:val="none" w:sz="0" w:space="0" w:color="auto"/>
        <w:bottom w:val="none" w:sz="0" w:space="0" w:color="auto"/>
        <w:right w:val="none" w:sz="0" w:space="0" w:color="auto"/>
      </w:divBdr>
    </w:div>
    <w:div w:id="1638140933">
      <w:bodyDiv w:val="1"/>
      <w:marLeft w:val="0"/>
      <w:marRight w:val="0"/>
      <w:marTop w:val="0"/>
      <w:marBottom w:val="0"/>
      <w:divBdr>
        <w:top w:val="none" w:sz="0" w:space="0" w:color="auto"/>
        <w:left w:val="none" w:sz="0" w:space="0" w:color="auto"/>
        <w:bottom w:val="none" w:sz="0" w:space="0" w:color="auto"/>
        <w:right w:val="none" w:sz="0" w:space="0" w:color="auto"/>
      </w:divBdr>
    </w:div>
    <w:div w:id="1680737956">
      <w:bodyDiv w:val="1"/>
      <w:marLeft w:val="0"/>
      <w:marRight w:val="0"/>
      <w:marTop w:val="0"/>
      <w:marBottom w:val="0"/>
      <w:divBdr>
        <w:top w:val="none" w:sz="0" w:space="0" w:color="auto"/>
        <w:left w:val="none" w:sz="0" w:space="0" w:color="auto"/>
        <w:bottom w:val="none" w:sz="0" w:space="0" w:color="auto"/>
        <w:right w:val="none" w:sz="0" w:space="0" w:color="auto"/>
      </w:divBdr>
    </w:div>
    <w:div w:id="1692805289">
      <w:bodyDiv w:val="1"/>
      <w:marLeft w:val="0"/>
      <w:marRight w:val="0"/>
      <w:marTop w:val="0"/>
      <w:marBottom w:val="0"/>
      <w:divBdr>
        <w:top w:val="none" w:sz="0" w:space="0" w:color="auto"/>
        <w:left w:val="none" w:sz="0" w:space="0" w:color="auto"/>
        <w:bottom w:val="none" w:sz="0" w:space="0" w:color="auto"/>
        <w:right w:val="none" w:sz="0" w:space="0" w:color="auto"/>
      </w:divBdr>
    </w:div>
    <w:div w:id="1707103057">
      <w:bodyDiv w:val="1"/>
      <w:marLeft w:val="0"/>
      <w:marRight w:val="0"/>
      <w:marTop w:val="0"/>
      <w:marBottom w:val="0"/>
      <w:divBdr>
        <w:top w:val="none" w:sz="0" w:space="0" w:color="auto"/>
        <w:left w:val="none" w:sz="0" w:space="0" w:color="auto"/>
        <w:bottom w:val="none" w:sz="0" w:space="0" w:color="auto"/>
        <w:right w:val="none" w:sz="0" w:space="0" w:color="auto"/>
      </w:divBdr>
    </w:div>
    <w:div w:id="1716614952">
      <w:bodyDiv w:val="1"/>
      <w:marLeft w:val="0"/>
      <w:marRight w:val="0"/>
      <w:marTop w:val="0"/>
      <w:marBottom w:val="0"/>
      <w:divBdr>
        <w:top w:val="none" w:sz="0" w:space="0" w:color="auto"/>
        <w:left w:val="none" w:sz="0" w:space="0" w:color="auto"/>
        <w:bottom w:val="none" w:sz="0" w:space="0" w:color="auto"/>
        <w:right w:val="none" w:sz="0" w:space="0" w:color="auto"/>
      </w:divBdr>
    </w:div>
    <w:div w:id="1742678587">
      <w:bodyDiv w:val="1"/>
      <w:marLeft w:val="0"/>
      <w:marRight w:val="0"/>
      <w:marTop w:val="0"/>
      <w:marBottom w:val="0"/>
      <w:divBdr>
        <w:top w:val="none" w:sz="0" w:space="0" w:color="auto"/>
        <w:left w:val="none" w:sz="0" w:space="0" w:color="auto"/>
        <w:bottom w:val="none" w:sz="0" w:space="0" w:color="auto"/>
        <w:right w:val="none" w:sz="0" w:space="0" w:color="auto"/>
      </w:divBdr>
    </w:div>
    <w:div w:id="1752503584">
      <w:bodyDiv w:val="1"/>
      <w:marLeft w:val="0"/>
      <w:marRight w:val="0"/>
      <w:marTop w:val="0"/>
      <w:marBottom w:val="0"/>
      <w:divBdr>
        <w:top w:val="none" w:sz="0" w:space="0" w:color="auto"/>
        <w:left w:val="none" w:sz="0" w:space="0" w:color="auto"/>
        <w:bottom w:val="none" w:sz="0" w:space="0" w:color="auto"/>
        <w:right w:val="none" w:sz="0" w:space="0" w:color="auto"/>
      </w:divBdr>
    </w:div>
    <w:div w:id="1763643490">
      <w:bodyDiv w:val="1"/>
      <w:marLeft w:val="0"/>
      <w:marRight w:val="0"/>
      <w:marTop w:val="0"/>
      <w:marBottom w:val="0"/>
      <w:divBdr>
        <w:top w:val="none" w:sz="0" w:space="0" w:color="auto"/>
        <w:left w:val="none" w:sz="0" w:space="0" w:color="auto"/>
        <w:bottom w:val="none" w:sz="0" w:space="0" w:color="auto"/>
        <w:right w:val="none" w:sz="0" w:space="0" w:color="auto"/>
      </w:divBdr>
    </w:div>
    <w:div w:id="1765496563">
      <w:bodyDiv w:val="1"/>
      <w:marLeft w:val="0"/>
      <w:marRight w:val="0"/>
      <w:marTop w:val="0"/>
      <w:marBottom w:val="0"/>
      <w:divBdr>
        <w:top w:val="none" w:sz="0" w:space="0" w:color="auto"/>
        <w:left w:val="none" w:sz="0" w:space="0" w:color="auto"/>
        <w:bottom w:val="none" w:sz="0" w:space="0" w:color="auto"/>
        <w:right w:val="none" w:sz="0" w:space="0" w:color="auto"/>
      </w:divBdr>
    </w:div>
    <w:div w:id="1772511457">
      <w:bodyDiv w:val="1"/>
      <w:marLeft w:val="0"/>
      <w:marRight w:val="0"/>
      <w:marTop w:val="0"/>
      <w:marBottom w:val="0"/>
      <w:divBdr>
        <w:top w:val="none" w:sz="0" w:space="0" w:color="auto"/>
        <w:left w:val="none" w:sz="0" w:space="0" w:color="auto"/>
        <w:bottom w:val="none" w:sz="0" w:space="0" w:color="auto"/>
        <w:right w:val="none" w:sz="0" w:space="0" w:color="auto"/>
      </w:divBdr>
    </w:div>
    <w:div w:id="1801804453">
      <w:bodyDiv w:val="1"/>
      <w:marLeft w:val="0"/>
      <w:marRight w:val="0"/>
      <w:marTop w:val="0"/>
      <w:marBottom w:val="0"/>
      <w:divBdr>
        <w:top w:val="none" w:sz="0" w:space="0" w:color="auto"/>
        <w:left w:val="none" w:sz="0" w:space="0" w:color="auto"/>
        <w:bottom w:val="none" w:sz="0" w:space="0" w:color="auto"/>
        <w:right w:val="none" w:sz="0" w:space="0" w:color="auto"/>
      </w:divBdr>
    </w:div>
    <w:div w:id="1826044372">
      <w:bodyDiv w:val="1"/>
      <w:marLeft w:val="0"/>
      <w:marRight w:val="0"/>
      <w:marTop w:val="0"/>
      <w:marBottom w:val="0"/>
      <w:divBdr>
        <w:top w:val="none" w:sz="0" w:space="0" w:color="auto"/>
        <w:left w:val="none" w:sz="0" w:space="0" w:color="auto"/>
        <w:bottom w:val="none" w:sz="0" w:space="0" w:color="auto"/>
        <w:right w:val="none" w:sz="0" w:space="0" w:color="auto"/>
      </w:divBdr>
    </w:div>
    <w:div w:id="1828323842">
      <w:bodyDiv w:val="1"/>
      <w:marLeft w:val="0"/>
      <w:marRight w:val="0"/>
      <w:marTop w:val="0"/>
      <w:marBottom w:val="0"/>
      <w:divBdr>
        <w:top w:val="none" w:sz="0" w:space="0" w:color="auto"/>
        <w:left w:val="none" w:sz="0" w:space="0" w:color="auto"/>
        <w:bottom w:val="none" w:sz="0" w:space="0" w:color="auto"/>
        <w:right w:val="none" w:sz="0" w:space="0" w:color="auto"/>
      </w:divBdr>
    </w:div>
    <w:div w:id="1852064962">
      <w:bodyDiv w:val="1"/>
      <w:marLeft w:val="0"/>
      <w:marRight w:val="0"/>
      <w:marTop w:val="0"/>
      <w:marBottom w:val="0"/>
      <w:divBdr>
        <w:top w:val="none" w:sz="0" w:space="0" w:color="auto"/>
        <w:left w:val="none" w:sz="0" w:space="0" w:color="auto"/>
        <w:bottom w:val="none" w:sz="0" w:space="0" w:color="auto"/>
        <w:right w:val="none" w:sz="0" w:space="0" w:color="auto"/>
      </w:divBdr>
    </w:div>
    <w:div w:id="1881242700">
      <w:bodyDiv w:val="1"/>
      <w:marLeft w:val="0"/>
      <w:marRight w:val="0"/>
      <w:marTop w:val="0"/>
      <w:marBottom w:val="0"/>
      <w:divBdr>
        <w:top w:val="none" w:sz="0" w:space="0" w:color="auto"/>
        <w:left w:val="none" w:sz="0" w:space="0" w:color="auto"/>
        <w:bottom w:val="none" w:sz="0" w:space="0" w:color="auto"/>
        <w:right w:val="none" w:sz="0" w:space="0" w:color="auto"/>
      </w:divBdr>
    </w:div>
    <w:div w:id="1930775310">
      <w:bodyDiv w:val="1"/>
      <w:marLeft w:val="0"/>
      <w:marRight w:val="0"/>
      <w:marTop w:val="0"/>
      <w:marBottom w:val="0"/>
      <w:divBdr>
        <w:top w:val="none" w:sz="0" w:space="0" w:color="auto"/>
        <w:left w:val="none" w:sz="0" w:space="0" w:color="auto"/>
        <w:bottom w:val="none" w:sz="0" w:space="0" w:color="auto"/>
        <w:right w:val="none" w:sz="0" w:space="0" w:color="auto"/>
      </w:divBdr>
    </w:div>
    <w:div w:id="1932883966">
      <w:bodyDiv w:val="1"/>
      <w:marLeft w:val="0"/>
      <w:marRight w:val="0"/>
      <w:marTop w:val="0"/>
      <w:marBottom w:val="0"/>
      <w:divBdr>
        <w:top w:val="none" w:sz="0" w:space="0" w:color="auto"/>
        <w:left w:val="none" w:sz="0" w:space="0" w:color="auto"/>
        <w:bottom w:val="none" w:sz="0" w:space="0" w:color="auto"/>
        <w:right w:val="none" w:sz="0" w:space="0" w:color="auto"/>
      </w:divBdr>
    </w:div>
    <w:div w:id="1936471690">
      <w:bodyDiv w:val="1"/>
      <w:marLeft w:val="0"/>
      <w:marRight w:val="0"/>
      <w:marTop w:val="0"/>
      <w:marBottom w:val="0"/>
      <w:divBdr>
        <w:top w:val="none" w:sz="0" w:space="0" w:color="auto"/>
        <w:left w:val="none" w:sz="0" w:space="0" w:color="auto"/>
        <w:bottom w:val="none" w:sz="0" w:space="0" w:color="auto"/>
        <w:right w:val="none" w:sz="0" w:space="0" w:color="auto"/>
      </w:divBdr>
    </w:div>
    <w:div w:id="2011180701">
      <w:bodyDiv w:val="1"/>
      <w:marLeft w:val="0"/>
      <w:marRight w:val="0"/>
      <w:marTop w:val="0"/>
      <w:marBottom w:val="0"/>
      <w:divBdr>
        <w:top w:val="none" w:sz="0" w:space="0" w:color="auto"/>
        <w:left w:val="none" w:sz="0" w:space="0" w:color="auto"/>
        <w:bottom w:val="none" w:sz="0" w:space="0" w:color="auto"/>
        <w:right w:val="none" w:sz="0" w:space="0" w:color="auto"/>
      </w:divBdr>
    </w:div>
    <w:div w:id="2036034156">
      <w:bodyDiv w:val="1"/>
      <w:marLeft w:val="0"/>
      <w:marRight w:val="0"/>
      <w:marTop w:val="0"/>
      <w:marBottom w:val="0"/>
      <w:divBdr>
        <w:top w:val="none" w:sz="0" w:space="0" w:color="auto"/>
        <w:left w:val="none" w:sz="0" w:space="0" w:color="auto"/>
        <w:bottom w:val="none" w:sz="0" w:space="0" w:color="auto"/>
        <w:right w:val="none" w:sz="0" w:space="0" w:color="auto"/>
      </w:divBdr>
    </w:div>
    <w:div w:id="2053724992">
      <w:bodyDiv w:val="1"/>
      <w:marLeft w:val="0"/>
      <w:marRight w:val="0"/>
      <w:marTop w:val="0"/>
      <w:marBottom w:val="0"/>
      <w:divBdr>
        <w:top w:val="none" w:sz="0" w:space="0" w:color="auto"/>
        <w:left w:val="none" w:sz="0" w:space="0" w:color="auto"/>
        <w:bottom w:val="none" w:sz="0" w:space="0" w:color="auto"/>
        <w:right w:val="none" w:sz="0" w:space="0" w:color="auto"/>
      </w:divBdr>
    </w:div>
    <w:div w:id="2061898388">
      <w:bodyDiv w:val="1"/>
      <w:marLeft w:val="0"/>
      <w:marRight w:val="0"/>
      <w:marTop w:val="0"/>
      <w:marBottom w:val="0"/>
      <w:divBdr>
        <w:top w:val="none" w:sz="0" w:space="0" w:color="auto"/>
        <w:left w:val="none" w:sz="0" w:space="0" w:color="auto"/>
        <w:bottom w:val="none" w:sz="0" w:space="0" w:color="auto"/>
        <w:right w:val="none" w:sz="0" w:space="0" w:color="auto"/>
      </w:divBdr>
    </w:div>
    <w:div w:id="2071536735">
      <w:bodyDiv w:val="1"/>
      <w:marLeft w:val="0"/>
      <w:marRight w:val="0"/>
      <w:marTop w:val="0"/>
      <w:marBottom w:val="0"/>
      <w:divBdr>
        <w:top w:val="none" w:sz="0" w:space="0" w:color="auto"/>
        <w:left w:val="none" w:sz="0" w:space="0" w:color="auto"/>
        <w:bottom w:val="none" w:sz="0" w:space="0" w:color="auto"/>
        <w:right w:val="none" w:sz="0" w:space="0" w:color="auto"/>
      </w:divBdr>
    </w:div>
    <w:div w:id="2091849878">
      <w:bodyDiv w:val="1"/>
      <w:marLeft w:val="0"/>
      <w:marRight w:val="0"/>
      <w:marTop w:val="0"/>
      <w:marBottom w:val="0"/>
      <w:divBdr>
        <w:top w:val="none" w:sz="0" w:space="0" w:color="auto"/>
        <w:left w:val="none" w:sz="0" w:space="0" w:color="auto"/>
        <w:bottom w:val="none" w:sz="0" w:space="0" w:color="auto"/>
        <w:right w:val="none" w:sz="0" w:space="0" w:color="auto"/>
      </w:divBdr>
    </w:div>
    <w:div w:id="21471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7865</TotalTime>
  <Pages>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Woidyla</dc:creator>
  <cp:keywords/>
  <dc:description/>
  <cp:lastModifiedBy>Conrad Woidyla</cp:lastModifiedBy>
  <cp:revision>2</cp:revision>
  <cp:lastPrinted>2016-11-03T02:02:00Z</cp:lastPrinted>
  <dcterms:created xsi:type="dcterms:W3CDTF">2016-10-29T15:15:00Z</dcterms:created>
  <dcterms:modified xsi:type="dcterms:W3CDTF">2016-11-24T07:17:00Z</dcterms:modified>
</cp:coreProperties>
</file>