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12.1:</w:t>
      </w:r>
      <w:r>
        <w:t xml:space="preserve"> </w:t>
      </w:r>
      <w:r>
        <w:t xml:space="preserve">Exam</w:t>
      </w:r>
      <w:r>
        <w:t xml:space="preserve"> </w:t>
      </w:r>
      <w:r>
        <w:t xml:space="preserve">vs</w:t>
      </w:r>
      <w:r>
        <w:t xml:space="preserve"> </w:t>
      </w:r>
      <w:r>
        <w:t xml:space="preserve">Test</w:t>
      </w:r>
      <w:r>
        <w:t xml:space="preserve"> </w:t>
      </w:r>
      <w:r>
        <w:t xml:space="preserve">&amp;</w:t>
      </w:r>
      <w:r>
        <w:t xml:space="preserve"> </w:t>
      </w:r>
      <w:r>
        <w:t xml:space="preserve">Attendance</w:t>
      </w:r>
    </w:p>
    <w:p>
      <w:pPr>
        <w:pStyle w:val="Author"/>
      </w:pPr>
      <w:r>
        <w:t xml:space="preserve">Tou</w:t>
      </w:r>
      <w:r>
        <w:t xml:space="preserve"> </w:t>
      </w:r>
      <w:r>
        <w:t xml:space="preserve">Ohone</w:t>
      </w:r>
      <w:r>
        <w:t xml:space="preserve"> </w:t>
      </w:r>
      <w:r>
        <w:t xml:space="preserve">Andate</w:t>
      </w:r>
      <w:r>
        <w:t xml:space="preserve"> </w:t>
      </w:r>
      <w:r>
        <w:t xml:space="preserve">-</w:t>
      </w:r>
      <w:r>
        <w:t xml:space="preserve"> </w:t>
      </w:r>
      <w:r>
        <w:t xml:space="preserve">staff</w:t>
      </w:r>
      <w:r>
        <w:t xml:space="preserve"> </w:t>
      </w:r>
      <w:r>
        <w:t xml:space="preserve">number</w:t>
      </w:r>
      <w:r>
        <w:t xml:space="preserve"> </w:t>
      </w:r>
      <w:r>
        <w:t xml:space="preserve">1234567</w:t>
      </w:r>
    </w:p>
    <w:bookmarkStart w:id="36" w:name="problem"/>
    <w:p>
      <w:pPr>
        <w:pStyle w:val="Heading1"/>
      </w:pPr>
      <w:r>
        <w:t xml:space="preserve">Problem</w:t>
      </w:r>
    </w:p>
    <w:p>
      <w:pPr>
        <w:pStyle w:val="FirstParagraph"/>
      </w:pPr>
      <w:r>
        <w:t xml:space="preserve">We wish to determine if regular attendance in class and passing the test is associated with exam mark. We have seen individually that passing the test and regular attendance in class increases the chances for a good exam mark — on average.</w:t>
      </w:r>
    </w:p>
    <w:p>
      <w:pPr>
        <w:pStyle w:val="BodyText"/>
      </w:pPr>
      <w:r>
        <w:t xml:space="preserve">The variables of interest are:</w:t>
      </w:r>
    </w:p>
    <w:p>
      <w:pPr>
        <w:numPr>
          <w:ilvl w:val="0"/>
          <w:numId w:val="1001"/>
        </w:numPr>
        <w:pStyle w:val="Compact"/>
      </w:pPr>
      <w:r>
        <w:rPr>
          <w:rStyle w:val="VerbatimChar"/>
        </w:rPr>
        <w:t xml:space="preserve">Exam</w:t>
      </w:r>
      <w:r>
        <w:t xml:space="preserve">: Exam mark out of 100.</w:t>
      </w:r>
    </w:p>
    <w:p>
      <w:pPr>
        <w:numPr>
          <w:ilvl w:val="0"/>
          <w:numId w:val="1001"/>
        </w:numPr>
        <w:pStyle w:val="Compact"/>
      </w:pPr>
      <w:r>
        <w:rPr>
          <w:rStyle w:val="VerbatimChar"/>
        </w:rPr>
        <w:t xml:space="preserve">Attend</w:t>
      </w:r>
      <w:r>
        <w:t xml:space="preserve">: A two-level factor with the levels</w:t>
      </w:r>
      <w:r>
        <w:t xml:space="preserve"> </w:t>
      </w:r>
      <w:r>
        <w:rPr>
          <w:rStyle w:val="VerbatimChar"/>
        </w:rPr>
        <w:t xml:space="preserve">Yes</w:t>
      </w:r>
      <w:r>
        <w:t xml:space="preserve"> </w:t>
      </w:r>
      <w:r>
        <w:t xml:space="preserve">and</w:t>
      </w:r>
      <w:r>
        <w:t xml:space="preserve"> </w:t>
      </w:r>
      <w:r>
        <w:rPr>
          <w:rStyle w:val="VerbatimChar"/>
        </w:rPr>
        <w:t xml:space="preserve">No</w:t>
      </w:r>
      <w:r>
        <w:t xml:space="preserve">.</w:t>
      </w:r>
    </w:p>
    <w:p>
      <w:pPr>
        <w:numPr>
          <w:ilvl w:val="0"/>
          <w:numId w:val="1001"/>
        </w:numPr>
        <w:pStyle w:val="Compact"/>
      </w:pPr>
      <w:r>
        <w:rPr>
          <w:rStyle w:val="VerbatimChar"/>
        </w:rPr>
        <w:t xml:space="preserve">Pass.test</w:t>
      </w:r>
      <w:r>
        <w:t xml:space="preserve">: A two-level factor with the levels</w:t>
      </w:r>
      <w:r>
        <w:t xml:space="preserve"> </w:t>
      </w:r>
      <w:r>
        <w:rPr>
          <w:rStyle w:val="VerbatimChar"/>
        </w:rPr>
        <w:t xml:space="preserve">Yes</w:t>
      </w:r>
      <w:r>
        <w:t xml:space="preserve"> </w:t>
      </w:r>
      <w:r>
        <w:t xml:space="preserve">and</w:t>
      </w:r>
      <w:r>
        <w:t xml:space="preserve"> </w:t>
      </w:r>
      <w:r>
        <w:rPr>
          <w:rStyle w:val="VerbatimChar"/>
        </w:rPr>
        <w:t xml:space="preserve">No</w:t>
      </w:r>
      <w:r>
        <w:t xml:space="preserve">.</w:t>
      </w:r>
    </w:p>
    <w:bookmarkStart w:id="20" w:name="question-of-interest"/>
    <w:p>
      <w:pPr>
        <w:pStyle w:val="Heading2"/>
      </w:pPr>
      <w:r>
        <w:t xml:space="preserve">Question of Interest</w:t>
      </w:r>
    </w:p>
    <w:p>
      <w:pPr>
        <w:pStyle w:val="FirstParagraph"/>
      </w:pPr>
      <w:r>
        <w:t xml:space="preserve">We are interested in the relationship between final exam mark and passing the test, and whether this relationship differs for students who did and did not attend lectures regularly.</w:t>
      </w:r>
    </w:p>
    <w:bookmarkEnd w:id="20"/>
    <w:bookmarkStart w:id="27" w:name="read-in-and-inspect-the-data"/>
    <w:p>
      <w:pPr>
        <w:pStyle w:val="Heading2"/>
      </w:pPr>
      <w:r>
        <w:t xml:space="preserve">Read in and Inspect the Data</w:t>
      </w:r>
    </w:p>
    <w:p>
      <w:pPr>
        <w:pStyle w:val="SourceCode"/>
      </w:pPr>
      <w:r>
        <w:rPr>
          <w:rStyle w:val="NormalTok"/>
        </w:rPr>
        <w:t xml:space="preserve">Stats20x.df </w:t>
      </w:r>
      <w:r>
        <w:rPr>
          <w:rStyle w:val="OtherTok"/>
        </w:rPr>
        <w:t xml:space="preserve">=</w:t>
      </w:r>
      <w:r>
        <w:rPr>
          <w:rStyle w:val="NormalTok"/>
        </w:rPr>
        <w:t xml:space="preserve"> </w:t>
      </w:r>
      <w:r>
        <w:rPr>
          <w:rStyle w:val="FunctionTok"/>
        </w:rPr>
        <w:t xml:space="preserve">read.table</w:t>
      </w:r>
      <w:r>
        <w:rPr>
          <w:rStyle w:val="NormalTok"/>
        </w:rPr>
        <w:t xml:space="preserve">(</w:t>
      </w:r>
      <w:r>
        <w:rPr>
          <w:rStyle w:val="StringTok"/>
        </w:rPr>
        <w:t xml:space="preserve">"STATS20x.txt"</w:t>
      </w:r>
      <w:r>
        <w:rPr>
          <w:rStyle w:val="NormalTok"/>
        </w:rPr>
        <w:t xml:space="preserve">, </w:t>
      </w:r>
      <w:r>
        <w:rPr>
          <w:rStyle w:val="AttributeTok"/>
        </w:rPr>
        <w:t xml:space="preserve">header =</w:t>
      </w:r>
      <w:r>
        <w:rPr>
          <w:rStyle w:val="NormalTok"/>
        </w:rPr>
        <w:t xml:space="preserve"> T)</w:t>
      </w:r>
      <w:r>
        <w:br/>
      </w:r>
      <w:r>
        <w:rPr>
          <w:rStyle w:val="FunctionTok"/>
        </w:rPr>
        <w:t xml:space="preserve">head</w:t>
      </w:r>
      <w:r>
        <w:rPr>
          <w:rStyle w:val="NormalTok"/>
        </w:rPr>
        <w:t xml:space="preserve">(Stats20x.df)</w:t>
      </w:r>
    </w:p>
    <w:p>
      <w:pPr>
        <w:pStyle w:val="SourceCode"/>
      </w:pPr>
      <w:r>
        <w:rPr>
          <w:rStyle w:val="VerbatimChar"/>
        </w:rPr>
        <w:t xml:space="preserve">##   Grade Pass Exam Degree Gender Attend Assign Test  B  C MC Colour Stage1</w:t>
      </w:r>
      <w:r>
        <w:br/>
      </w:r>
      <w:r>
        <w:rPr>
          <w:rStyle w:val="VerbatimChar"/>
        </w:rPr>
        <w:t xml:space="preserve">## 1     C  Yes   42    BSc   Male    Yes   17.2  9.1  5 13 12   Blue      C</w:t>
      </w:r>
      <w:r>
        <w:br/>
      </w:r>
      <w:r>
        <w:rPr>
          <w:rStyle w:val="VerbatimChar"/>
        </w:rPr>
        <w:t xml:space="preserve">## 2     B  Yes   58   BCom Female    Yes   17.2 13.6 12 12 17 Yellow      A</w:t>
      </w:r>
      <w:r>
        <w:br/>
      </w:r>
      <w:r>
        <w:rPr>
          <w:rStyle w:val="VerbatimChar"/>
        </w:rPr>
        <w:t xml:space="preserve">## 3     A  Yes   81  Other Female    Yes   17.2 14.5 14 17 25   Blue      A</w:t>
      </w:r>
      <w:r>
        <w:br/>
      </w:r>
      <w:r>
        <w:rPr>
          <w:rStyle w:val="VerbatimChar"/>
        </w:rPr>
        <w:t xml:space="preserve">## 4     A  Yes   86  Other Female    Yes   19.6 19.1 15 17 27 Yellow      A</w:t>
      </w:r>
      <w:r>
        <w:br/>
      </w:r>
      <w:r>
        <w:rPr>
          <w:rStyle w:val="VerbatimChar"/>
        </w:rPr>
        <w:t xml:space="preserve">## 5     D   No   35  Other   Male     No    8.0  8.2  4  1 15   Blue      C</w:t>
      </w:r>
      <w:r>
        <w:br/>
      </w:r>
      <w:r>
        <w:rPr>
          <w:rStyle w:val="VerbatimChar"/>
        </w:rPr>
        <w:t xml:space="preserve">## 6     A  Yes   72   BCom Female    Yes   18.4 12.7 15 17 20   Blue      A</w:t>
      </w:r>
      <w:r>
        <w:br/>
      </w:r>
      <w:r>
        <w:rPr>
          <w:rStyle w:val="VerbatimChar"/>
        </w:rPr>
        <w:t xml:space="preserve">##   Years.Since Repeat</w:t>
      </w:r>
      <w:r>
        <w:br/>
      </w:r>
      <w:r>
        <w:rPr>
          <w:rStyle w:val="VerbatimChar"/>
        </w:rPr>
        <w:t xml:space="preserve">## 1         2.5    Yes</w:t>
      </w:r>
      <w:r>
        <w:br/>
      </w:r>
      <w:r>
        <w:rPr>
          <w:rStyle w:val="VerbatimChar"/>
        </w:rPr>
        <w:t xml:space="preserve">## 2         2.0     No</w:t>
      </w:r>
      <w:r>
        <w:br/>
      </w:r>
      <w:r>
        <w:rPr>
          <w:rStyle w:val="VerbatimChar"/>
        </w:rPr>
        <w:t xml:space="preserve">## 3         3.0     No</w:t>
      </w:r>
      <w:r>
        <w:br/>
      </w:r>
      <w:r>
        <w:rPr>
          <w:rStyle w:val="VerbatimChar"/>
        </w:rPr>
        <w:t xml:space="preserve">## 4         0.0     No</w:t>
      </w:r>
      <w:r>
        <w:br/>
      </w:r>
      <w:r>
        <w:rPr>
          <w:rStyle w:val="VerbatimChar"/>
        </w:rPr>
        <w:t xml:space="preserve">## 5         3.0     No</w:t>
      </w:r>
      <w:r>
        <w:br/>
      </w:r>
      <w:r>
        <w:rPr>
          <w:rStyle w:val="VerbatimChar"/>
        </w:rPr>
        <w:t xml:space="preserve">## 6         1.5     No</w:t>
      </w:r>
    </w:p>
    <w:p>
      <w:pPr>
        <w:pStyle w:val="SourceCode"/>
      </w:pPr>
      <w:r>
        <w:rPr>
          <w:rStyle w:val="CommentTok"/>
        </w:rPr>
        <w:t xml:space="preserve"># So, we have to create the variable `Pass.test' using the `Test` variable</w:t>
      </w:r>
      <w:r>
        <w:br/>
      </w:r>
      <w:r>
        <w:rPr>
          <w:rStyle w:val="NormalTok"/>
        </w:rPr>
        <w:t xml:space="preserve">Stats20x.df</w:t>
      </w:r>
      <w:r>
        <w:rPr>
          <w:rStyle w:val="SpecialCharTok"/>
        </w:rPr>
        <w:t xml:space="preserve">$</w:t>
      </w:r>
      <w:r>
        <w:rPr>
          <w:rStyle w:val="NormalTok"/>
        </w:rPr>
        <w:t xml:space="preserve">Pass.test </w:t>
      </w:r>
      <w:r>
        <w:rPr>
          <w:rStyle w:val="OtherTok"/>
        </w:rPr>
        <w:t xml:space="preserve">=</w:t>
      </w:r>
      <w:r>
        <w:rPr>
          <w:rStyle w:val="NormalTok"/>
        </w:rPr>
        <w:t xml:space="preserve"> </w:t>
      </w:r>
      <w:r>
        <w:rPr>
          <w:rStyle w:val="FunctionTok"/>
        </w:rPr>
        <w:t xml:space="preserve">factor</w:t>
      </w:r>
      <w:r>
        <w:rPr>
          <w:rStyle w:val="NormalTok"/>
        </w:rPr>
        <w:t xml:space="preserve">(</w:t>
      </w:r>
      <w:r>
        <w:rPr>
          <w:rStyle w:val="FunctionTok"/>
        </w:rPr>
        <w:t xml:space="preserve">ifelse</w:t>
      </w:r>
      <w:r>
        <w:rPr>
          <w:rStyle w:val="NormalTok"/>
        </w:rPr>
        <w:t xml:space="preserve">(Stats20x.df</w:t>
      </w:r>
      <w:r>
        <w:rPr>
          <w:rStyle w:val="SpecialCharTok"/>
        </w:rPr>
        <w:t xml:space="preserve">$</w:t>
      </w:r>
      <w:r>
        <w:rPr>
          <w:rStyle w:val="NormalTok"/>
        </w:rPr>
        <w:t xml:space="preserve">Test </w:t>
      </w:r>
      <w:r>
        <w:rPr>
          <w:rStyle w:val="SpecialCharTok"/>
        </w:rPr>
        <w:t xml:space="preserve">&gt;=</w:t>
      </w:r>
      <w:r>
        <w:rPr>
          <w:rStyle w:val="NormalTok"/>
        </w:rPr>
        <w:t xml:space="preserve"> </w:t>
      </w:r>
      <w:r>
        <w:rPr>
          <w:rStyle w:val="DecValTok"/>
        </w:rPr>
        <w:t xml:space="preserve">10</w:t>
      </w:r>
      <w:r>
        <w:rPr>
          <w:rStyle w:val="NormalTok"/>
        </w:rPr>
        <w:t xml:space="preserve">, </w:t>
      </w:r>
      <w:r>
        <w:rPr>
          <w:rStyle w:val="StringTok"/>
        </w:rPr>
        <w:t xml:space="preserve">"pass"</w:t>
      </w:r>
      <w:r>
        <w:rPr>
          <w:rStyle w:val="NormalTok"/>
        </w:rPr>
        <w:t xml:space="preserve">, </w:t>
      </w:r>
      <w:r>
        <w:rPr>
          <w:rStyle w:val="StringTok"/>
        </w:rPr>
        <w:t xml:space="preserve">"nopass"</w:t>
      </w:r>
      <w:r>
        <w:rPr>
          <w:rStyle w:val="NormalTok"/>
        </w:rPr>
        <w:t xml:space="preserve">))</w:t>
      </w:r>
      <w:r>
        <w:br/>
      </w:r>
      <w:r>
        <w:rPr>
          <w:rStyle w:val="CommentTok"/>
        </w:rPr>
        <w:t xml:space="preserve"># Check if our new variable `Pass.test` was generated correctly</w:t>
      </w:r>
      <w:r>
        <w:br/>
      </w:r>
      <w:r>
        <w:rPr>
          <w:rStyle w:val="FunctionTok"/>
        </w:rPr>
        <w:t xml:space="preserve">min</w:t>
      </w:r>
      <w:r>
        <w:rPr>
          <w:rStyle w:val="NormalTok"/>
        </w:rPr>
        <w:t xml:space="preserve">(Stats20x.df</w:t>
      </w:r>
      <w:r>
        <w:rPr>
          <w:rStyle w:val="SpecialCharTok"/>
        </w:rPr>
        <w:t xml:space="preserve">$</w:t>
      </w:r>
      <w:r>
        <w:rPr>
          <w:rStyle w:val="NormalTok"/>
        </w:rPr>
        <w:t xml:space="preserve">Test[Stats20x.df</w:t>
      </w:r>
      <w:r>
        <w:rPr>
          <w:rStyle w:val="SpecialCharTok"/>
        </w:rPr>
        <w:t xml:space="preserve">$</w:t>
      </w:r>
      <w:r>
        <w:rPr>
          <w:rStyle w:val="NormalTok"/>
        </w:rPr>
        <w:t xml:space="preserve">Pass.test </w:t>
      </w:r>
      <w:r>
        <w:rPr>
          <w:rStyle w:val="SpecialCharTok"/>
        </w:rPr>
        <w:t xml:space="preserve">==</w:t>
      </w:r>
      <w:r>
        <w:rPr>
          <w:rStyle w:val="NormalTok"/>
        </w:rPr>
        <w:t xml:space="preserve"> </w:t>
      </w:r>
      <w:r>
        <w:rPr>
          <w:rStyle w:val="StringTok"/>
        </w:rPr>
        <w:t xml:space="preserve">"pass"</w:t>
      </w:r>
      <w:r>
        <w:rPr>
          <w:rStyle w:val="NormalTok"/>
        </w:rPr>
        <w:t xml:space="preserve">])</w:t>
      </w:r>
    </w:p>
    <w:p>
      <w:pPr>
        <w:pStyle w:val="SourceCode"/>
      </w:pPr>
      <w:r>
        <w:rPr>
          <w:rStyle w:val="VerbatimChar"/>
        </w:rPr>
        <w:t xml:space="preserve">## [1] 10</w:t>
      </w:r>
    </w:p>
    <w:p>
      <w:pPr>
        <w:pStyle w:val="SourceCode"/>
      </w:pPr>
      <w:r>
        <w:rPr>
          <w:rStyle w:val="FunctionTok"/>
        </w:rPr>
        <w:t xml:space="preserve">max</w:t>
      </w:r>
      <w:r>
        <w:rPr>
          <w:rStyle w:val="NormalTok"/>
        </w:rPr>
        <w:t xml:space="preserve">(Stats20x.df</w:t>
      </w:r>
      <w:r>
        <w:rPr>
          <w:rStyle w:val="SpecialCharTok"/>
        </w:rPr>
        <w:t xml:space="preserve">$</w:t>
      </w:r>
      <w:r>
        <w:rPr>
          <w:rStyle w:val="NormalTok"/>
        </w:rPr>
        <w:t xml:space="preserve">Test[Stats20x.df</w:t>
      </w:r>
      <w:r>
        <w:rPr>
          <w:rStyle w:val="SpecialCharTok"/>
        </w:rPr>
        <w:t xml:space="preserve">$</w:t>
      </w:r>
      <w:r>
        <w:rPr>
          <w:rStyle w:val="NormalTok"/>
        </w:rPr>
        <w:t xml:space="preserve">Pass.test </w:t>
      </w:r>
      <w:r>
        <w:rPr>
          <w:rStyle w:val="SpecialCharTok"/>
        </w:rPr>
        <w:t xml:space="preserve">==</w:t>
      </w:r>
      <w:r>
        <w:rPr>
          <w:rStyle w:val="NormalTok"/>
        </w:rPr>
        <w:t xml:space="preserve"> </w:t>
      </w:r>
      <w:r>
        <w:rPr>
          <w:rStyle w:val="StringTok"/>
        </w:rPr>
        <w:t xml:space="preserve">"nopass"</w:t>
      </w:r>
      <w:r>
        <w:rPr>
          <w:rStyle w:val="NormalTok"/>
        </w:rPr>
        <w:t xml:space="preserve">])</w:t>
      </w:r>
    </w:p>
    <w:p>
      <w:pPr>
        <w:pStyle w:val="SourceCode"/>
      </w:pPr>
      <w:r>
        <w:rPr>
          <w:rStyle w:val="VerbatimChar"/>
        </w:rPr>
        <w:t xml:space="preserve">## [1] 9.1</w:t>
      </w:r>
    </w:p>
    <w:p>
      <w:pPr>
        <w:pStyle w:val="SourceCode"/>
      </w:pPr>
      <w:r>
        <w:rPr>
          <w:rStyle w:val="FunctionTok"/>
        </w:rPr>
        <w:t xml:space="preserve">interactionPlots</w:t>
      </w:r>
      <w:r>
        <w:rPr>
          <w:rStyle w:val="NormalTok"/>
        </w:rPr>
        <w:t xml:space="preserve">(Exam </w:t>
      </w:r>
      <w:r>
        <w:rPr>
          <w:rStyle w:val="SpecialCharTok"/>
        </w:rPr>
        <w:t xml:space="preserve">~</w:t>
      </w:r>
      <w:r>
        <w:rPr>
          <w:rStyle w:val="NormalTok"/>
        </w:rPr>
        <w:t xml:space="preserve"> Pass.test </w:t>
      </w:r>
      <w:r>
        <w:rPr>
          <w:rStyle w:val="SpecialCharTok"/>
        </w:rPr>
        <w:t xml:space="preserve">+</w:t>
      </w:r>
      <w:r>
        <w:rPr>
          <w:rStyle w:val="NormalTok"/>
        </w:rPr>
        <w:t xml:space="preserve"> Attend, </w:t>
      </w:r>
      <w:r>
        <w:rPr>
          <w:rStyle w:val="AttributeTok"/>
        </w:rPr>
        <w:t xml:space="preserve">data =</w:t>
      </w:r>
      <w:r>
        <w:rPr>
          <w:rStyle w:val="NormalTok"/>
        </w:rPr>
        <w:t xml:space="preserve"> Stats20x.df)</w:t>
      </w:r>
    </w:p>
    <w:p>
      <w:pPr>
        <w:pStyle w:val="FirstParagraph"/>
      </w:pPr>
      <w:r>
        <w:drawing>
          <wp:inline>
            <wp:extent cx="4620126" cy="3696101"/>
            <wp:effectExtent b="0" l="0" r="0" t="0"/>
            <wp:docPr descr="" title="" id="22" name="Picture"/>
            <a:graphic>
              <a:graphicData uri="http://schemas.openxmlformats.org/drawingml/2006/picture">
                <pic:pic>
                  <pic:nvPicPr>
                    <pic:cNvPr descr="CS12.1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Also look at the interaction plot the other way around:</w:t>
      </w:r>
      <w:r>
        <w:br/>
      </w:r>
      <w:r>
        <w:rPr>
          <w:rStyle w:val="FunctionTok"/>
        </w:rPr>
        <w:t xml:space="preserve">interactionPlots</w:t>
      </w:r>
      <w:r>
        <w:rPr>
          <w:rStyle w:val="NormalTok"/>
        </w:rPr>
        <w:t xml:space="preserve">(Exam </w:t>
      </w:r>
      <w:r>
        <w:rPr>
          <w:rStyle w:val="SpecialCharTok"/>
        </w:rPr>
        <w:t xml:space="preserve">~</w:t>
      </w:r>
      <w:r>
        <w:rPr>
          <w:rStyle w:val="NormalTok"/>
        </w:rPr>
        <w:t xml:space="preserve"> Attend </w:t>
      </w:r>
      <w:r>
        <w:rPr>
          <w:rStyle w:val="SpecialCharTok"/>
        </w:rPr>
        <w:t xml:space="preserve">+</w:t>
      </w:r>
      <w:r>
        <w:rPr>
          <w:rStyle w:val="NormalTok"/>
        </w:rPr>
        <w:t xml:space="preserve"> Pass.test, </w:t>
      </w:r>
      <w:r>
        <w:rPr>
          <w:rStyle w:val="AttributeTok"/>
        </w:rPr>
        <w:t xml:space="preserve">data =</w:t>
      </w:r>
      <w:r>
        <w:rPr>
          <w:rStyle w:val="NormalTok"/>
        </w:rPr>
        <w:t xml:space="preserve"> Stats20x.df)</w:t>
      </w:r>
    </w:p>
    <w:p>
      <w:pPr>
        <w:pStyle w:val="FirstParagraph"/>
      </w:pPr>
      <w:r>
        <w:drawing>
          <wp:inline>
            <wp:extent cx="4620126" cy="3696101"/>
            <wp:effectExtent b="0" l="0" r="0" t="0"/>
            <wp:docPr descr="" title="" id="25" name="Picture"/>
            <a:graphic>
              <a:graphicData uri="http://schemas.openxmlformats.org/drawingml/2006/picture">
                <pic:pic>
                  <pic:nvPicPr>
                    <pic:cNvPr descr="CS12.1_files/figure-docx/unnamed-chunk-2-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Exam marks for students who passed the test are centred higher than for students who did not. However, this difference appears to be greater for students who attended lectures than for non-attenders, which can be seen from the non-parallel coloured lines on the interaction plots. In other words, the impact of passing the test appears to differ according to attendance group, suggesting there may be an interaction between the two predictor variables.</w:t>
      </w:r>
    </w:p>
    <w:bookmarkEnd w:id="27"/>
    <w:bookmarkStart w:id="34" w:name="model-building-and-check-assumptions"/>
    <w:p>
      <w:pPr>
        <w:pStyle w:val="Heading2"/>
      </w:pPr>
      <w:r>
        <w:t xml:space="preserve">Model Building and Check Assumptions</w:t>
      </w:r>
    </w:p>
    <w:p>
      <w:pPr>
        <w:pStyle w:val="SourceCode"/>
      </w:pPr>
      <w:r>
        <w:rPr>
          <w:rStyle w:val="NormalTok"/>
        </w:rPr>
        <w:t xml:space="preserve">Exam.fit </w:t>
      </w:r>
      <w:r>
        <w:rPr>
          <w:rStyle w:val="OtherTok"/>
        </w:rPr>
        <w:t xml:space="preserve">=</w:t>
      </w:r>
      <w:r>
        <w:rPr>
          <w:rStyle w:val="NormalTok"/>
        </w:rPr>
        <w:t xml:space="preserve"> </w:t>
      </w:r>
      <w:r>
        <w:rPr>
          <w:rStyle w:val="FunctionTok"/>
        </w:rPr>
        <w:t xml:space="preserve">lm</w:t>
      </w:r>
      <w:r>
        <w:rPr>
          <w:rStyle w:val="NormalTok"/>
        </w:rPr>
        <w:t xml:space="preserve">(Exam </w:t>
      </w:r>
      <w:r>
        <w:rPr>
          <w:rStyle w:val="SpecialCharTok"/>
        </w:rPr>
        <w:t xml:space="preserve">~</w:t>
      </w:r>
      <w:r>
        <w:rPr>
          <w:rStyle w:val="NormalTok"/>
        </w:rPr>
        <w:t xml:space="preserve"> Attend </w:t>
      </w:r>
      <w:r>
        <w:rPr>
          <w:rStyle w:val="SpecialCharTok"/>
        </w:rPr>
        <w:t xml:space="preserve">*</w:t>
      </w:r>
      <w:r>
        <w:rPr>
          <w:rStyle w:val="NormalTok"/>
        </w:rPr>
        <w:t xml:space="preserve"> Pass.test, </w:t>
      </w:r>
      <w:r>
        <w:rPr>
          <w:rStyle w:val="AttributeTok"/>
        </w:rPr>
        <w:t xml:space="preserve">data =</w:t>
      </w:r>
      <w:r>
        <w:rPr>
          <w:rStyle w:val="NormalTok"/>
        </w:rPr>
        <w:t xml:space="preserve"> Stats20x.df)</w:t>
      </w:r>
      <w:r>
        <w:br/>
      </w:r>
      <w:r>
        <w:rPr>
          <w:rStyle w:val="CommentTok"/>
        </w:rPr>
        <w:t xml:space="preserve"># The model formula could of also been `Exam ~ Attend + Pass.test + Attend:Past.test'</w:t>
      </w:r>
      <w:r>
        <w:br/>
      </w:r>
      <w:r>
        <w:rPr>
          <w:rStyle w:val="FunctionTok"/>
        </w:rPr>
        <w:t xml:space="preserve">plot</w:t>
      </w:r>
      <w:r>
        <w:rPr>
          <w:rStyle w:val="NormalTok"/>
        </w:rPr>
        <w:t xml:space="preserve">(Exam.fit,</w:t>
      </w:r>
      <w:r>
        <w:rPr>
          <w:rStyle w:val="DecValTok"/>
        </w:rPr>
        <w:t xml:space="preserve">1</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CS12.1_files/figure-docx/unnamed-chunk-3-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modelcheck</w:t>
      </w:r>
      <w:r>
        <w:rPr>
          <w:rStyle w:val="NormalTok"/>
        </w:rPr>
        <w:t xml:space="preserve">(Exam.fit,</w:t>
      </w:r>
      <w:r>
        <w:rPr>
          <w:rStyle w:val="DecValTok"/>
        </w:rPr>
        <w:t xml:space="preserve">2</w:t>
      </w:r>
      <w:r>
        <w:rPr>
          <w:rStyle w:val="SpecialChar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CS12.1_files/figure-docx/unnamed-chunk-3-2.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anova</w:t>
      </w:r>
      <w:r>
        <w:rPr>
          <w:rStyle w:val="NormalTok"/>
        </w:rPr>
        <w:t xml:space="preserve">(Exam.fit)</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Exam</w:t>
      </w:r>
      <w:r>
        <w:br/>
      </w:r>
      <w:r>
        <w:rPr>
          <w:rStyle w:val="VerbatimChar"/>
        </w:rPr>
        <w:t xml:space="preserve">##                   Df  Sum Sq Mean Sq F value    Pr(&gt;F)    </w:t>
      </w:r>
      <w:r>
        <w:br/>
      </w:r>
      <w:r>
        <w:rPr>
          <w:rStyle w:val="VerbatimChar"/>
        </w:rPr>
        <w:t xml:space="preserve">## Attend             1  7630.8  7630.8  34.990 2.364e-08 ***</w:t>
      </w:r>
      <w:r>
        <w:br/>
      </w:r>
      <w:r>
        <w:rPr>
          <w:rStyle w:val="VerbatimChar"/>
        </w:rPr>
        <w:t xml:space="preserve">## Pass.test          1 11076.9 11076.9  50.791 4.763e-11 ***</w:t>
      </w:r>
      <w:r>
        <w:br/>
      </w:r>
      <w:r>
        <w:rPr>
          <w:rStyle w:val="VerbatimChar"/>
        </w:rPr>
        <w:t xml:space="preserve">## Attend:Pass.test   1   909.7   909.7   4.171   0.04297 *  </w:t>
      </w:r>
      <w:r>
        <w:br/>
      </w:r>
      <w:r>
        <w:rPr>
          <w:rStyle w:val="VerbatimChar"/>
        </w:rPr>
        <w:t xml:space="preserve">## Residuals        142 30968.4   218.1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(Exam.fit)</w:t>
      </w:r>
    </w:p>
    <w:p>
      <w:pPr>
        <w:pStyle w:val="SourceCode"/>
      </w:pPr>
      <w:r>
        <w:rPr>
          <w:rStyle w:val="VerbatimChar"/>
        </w:rPr>
        <w:t xml:space="preserve">## </w:t>
      </w:r>
      <w:r>
        <w:br/>
      </w:r>
      <w:r>
        <w:rPr>
          <w:rStyle w:val="VerbatimChar"/>
        </w:rPr>
        <w:t xml:space="preserve">## Call:</w:t>
      </w:r>
      <w:r>
        <w:br/>
      </w:r>
      <w:r>
        <w:rPr>
          <w:rStyle w:val="VerbatimChar"/>
        </w:rPr>
        <w:t xml:space="preserve">## lm(formula = Exam ~ Attend * Pass.test, data = Stats20x.df)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-27.333 -10.893  -0.046   9.513  40.840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35.143      3.223  10.905  &lt; 2e-16 ***</w:t>
      </w:r>
      <w:r>
        <w:br/>
      </w:r>
      <w:r>
        <w:rPr>
          <w:rStyle w:val="VerbatimChar"/>
        </w:rPr>
        <w:t xml:space="preserve">## AttendYes                  3.190      4.557   0.700  0.48504    </w:t>
      </w:r>
      <w:r>
        <w:br/>
      </w:r>
      <w:r>
        <w:rPr>
          <w:rStyle w:val="VerbatimChar"/>
        </w:rPr>
        <w:t xml:space="preserve">## Pass.testpass             13.017      4.371   2.978  0.00341 ** </w:t>
      </w:r>
      <w:r>
        <w:br/>
      </w:r>
      <w:r>
        <w:rPr>
          <w:rStyle w:val="VerbatimChar"/>
        </w:rPr>
        <w:t xml:space="preserve">## AttendYes:Pass.testpass   11.599      5.679   2.042  0.04297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14.77 on 142 degrees of freedom</w:t>
      </w:r>
      <w:r>
        <w:br/>
      </w:r>
      <w:r>
        <w:rPr>
          <w:rStyle w:val="VerbatimChar"/>
        </w:rPr>
        <w:t xml:space="preserve">## Multiple R-squared:  0.3878, Adjusted R-squared:  0.3749 </w:t>
      </w:r>
      <w:r>
        <w:br/>
      </w:r>
      <w:r>
        <w:rPr>
          <w:rStyle w:val="VerbatimChar"/>
        </w:rPr>
        <w:t xml:space="preserve">## F-statistic: 29.98 on 3 and 142 DF,  p-value: 4.452e-15</w:t>
      </w:r>
    </w:p>
    <w:bookmarkEnd w:id="34"/>
    <w:bookmarkStart w:id="35" w:name="paiwise-comparisons"/>
    <w:p>
      <w:pPr>
        <w:pStyle w:val="Heading2"/>
      </w:pPr>
      <w:r>
        <w:t xml:space="preserve">Paiwise comparisons</w:t>
      </w:r>
    </w:p>
    <w:p>
      <w:pPr>
        <w:pStyle w:val="SourceCode"/>
      </w:pPr>
      <w:r>
        <w:rPr>
          <w:rStyle w:val="FunctionTok"/>
        </w:rPr>
        <w:t xml:space="preserve">library</w:t>
      </w:r>
      <w:r>
        <w:rPr>
          <w:rStyle w:val="NormalTok"/>
        </w:rPr>
        <w:t xml:space="preserve">(emmeans)</w:t>
      </w:r>
      <w:r>
        <w:br/>
      </w:r>
      <w:r>
        <w:rPr>
          <w:rStyle w:val="NormalTok"/>
        </w:rPr>
        <w:t xml:space="preserve">Exam.pairs </w:t>
      </w:r>
      <w:r>
        <w:rPr>
          <w:rStyle w:val="OtherTok"/>
        </w:rPr>
        <w:t xml:space="preserve">=</w:t>
      </w:r>
      <w:r>
        <w:rPr>
          <w:rStyle w:val="NormalTok"/>
        </w:rPr>
        <w:t xml:space="preserve"> </w:t>
      </w:r>
      <w:r>
        <w:rPr>
          <w:rStyle w:val="FunctionTok"/>
        </w:rPr>
        <w:t xml:space="preserve">pairs</w:t>
      </w:r>
      <w:r>
        <w:rPr>
          <w:rStyle w:val="NormalTok"/>
        </w:rPr>
        <w:t xml:space="preserve">(</w:t>
      </w:r>
      <w:r>
        <w:rPr>
          <w:rStyle w:val="FunctionTok"/>
        </w:rPr>
        <w:t xml:space="preserve">emmeans</w:t>
      </w:r>
      <w:r>
        <w:rPr>
          <w:rStyle w:val="NormalTok"/>
        </w:rPr>
        <w:t xml:space="preserve">(Exam.fit, </w:t>
      </w:r>
      <w:r>
        <w:rPr>
          <w:rStyle w:val="SpecialCharTok"/>
        </w:rPr>
        <w:t xml:space="preserve">~</w:t>
      </w:r>
      <w:r>
        <w:rPr>
          <w:rStyle w:val="NormalTok"/>
        </w:rPr>
        <w:t xml:space="preserve">Attend</w:t>
      </w:r>
      <w:r>
        <w:rPr>
          <w:rStyle w:val="SpecialCharTok"/>
        </w:rPr>
        <w:t xml:space="preserve">*</w:t>
      </w:r>
      <w:r>
        <w:rPr>
          <w:rStyle w:val="NormalTok"/>
        </w:rPr>
        <w:t xml:space="preserve">Pass.test), </w:t>
      </w:r>
      <w:r>
        <w:rPr>
          <w:rStyle w:val="AttributeTok"/>
        </w:rPr>
        <w:t xml:space="preserve">infer=</w:t>
      </w:r>
      <w:r>
        <w:rPr>
          <w:rStyle w:val="NormalTok"/>
        </w:rPr>
        <w:t xml:space="preserve">T)</w:t>
      </w:r>
      <w:r>
        <w:br/>
      </w:r>
      <w:r>
        <w:rPr>
          <w:rStyle w:val="NormalTok"/>
        </w:rPr>
        <w:t xml:space="preserve">Exam.pairs</w:t>
      </w:r>
    </w:p>
    <w:p>
      <w:pPr>
        <w:pStyle w:val="SourceCode"/>
      </w:pPr>
      <w:r>
        <w:rPr>
          <w:rStyle w:val="VerbatimChar"/>
        </w:rPr>
        <w:t xml:space="preserve">##  contrast               estimate   SE  df lower.CL upper.CL t.ratio p.value</w:t>
      </w:r>
      <w:r>
        <w:br/>
      </w:r>
      <w:r>
        <w:rPr>
          <w:rStyle w:val="VerbatimChar"/>
        </w:rPr>
        <w:t xml:space="preserve">##  No nopass - Yes nopass    -3.19 4.56 142    -15.0     8.66  -0.700  0.8969</w:t>
      </w:r>
      <w:r>
        <w:br/>
      </w:r>
      <w:r>
        <w:rPr>
          <w:rStyle w:val="VerbatimChar"/>
        </w:rPr>
        <w:t xml:space="preserve">##  No nopass - No pass      -13.02 4.37 142    -24.4    -1.65  -2.978  0.0178</w:t>
      </w:r>
      <w:r>
        <w:br/>
      </w:r>
      <w:r>
        <w:rPr>
          <w:rStyle w:val="VerbatimChar"/>
        </w:rPr>
        <w:t xml:space="preserve">##  No nopass - Yes pass     -27.81 3.63 142    -37.2   -18.38  -7.669  &lt;.0001</w:t>
      </w:r>
      <w:r>
        <w:br/>
      </w:r>
      <w:r>
        <w:rPr>
          <w:rStyle w:val="VerbatimChar"/>
        </w:rPr>
        <w:t xml:space="preserve">##  Yes nopass - No pass      -9.83 4.37 142    -21.2     1.54  -2.248  0.1155</w:t>
      </w:r>
      <w:r>
        <w:br/>
      </w:r>
      <w:r>
        <w:rPr>
          <w:rStyle w:val="VerbatimChar"/>
        </w:rPr>
        <w:t xml:space="preserve">##  Yes nopass - Yes pass    -24.62 3.63 142    -34.0   -15.19  -6.789  &lt;.0001</w:t>
      </w:r>
      <w:r>
        <w:br/>
      </w:r>
      <w:r>
        <w:rPr>
          <w:rStyle w:val="VerbatimChar"/>
        </w:rPr>
        <w:t xml:space="preserve">##  No pass - Yes pass       -14.79 3.39 142    -23.6    -5.98  -4.364  0.0001</w:t>
      </w:r>
      <w:r>
        <w:br/>
      </w:r>
      <w:r>
        <w:rPr>
          <w:rStyle w:val="VerbatimChar"/>
        </w:rPr>
        <w:t xml:space="preserve">## </w:t>
      </w:r>
      <w:r>
        <w:br/>
      </w:r>
      <w:r>
        <w:rPr>
          <w:rStyle w:val="VerbatimChar"/>
        </w:rPr>
        <w:t xml:space="preserve">## Confidence level used: 0.95 </w:t>
      </w:r>
      <w:r>
        <w:br/>
      </w:r>
      <w:r>
        <w:rPr>
          <w:rStyle w:val="VerbatimChar"/>
        </w:rPr>
        <w:t xml:space="preserve">## Conf-level adjustment: tukey method for comparing a family of 4 estimates </w:t>
      </w:r>
      <w:r>
        <w:br/>
      </w:r>
      <w:r>
        <w:rPr>
          <w:rStyle w:val="VerbatimChar"/>
        </w:rPr>
        <w:t xml:space="preserve">## P value adjustment: tukey method for comparing a family of 4 estimates</w:t>
      </w:r>
    </w:p>
    <w:p>
      <w:pPr>
        <w:pStyle w:val="SourceCode"/>
      </w:pPr>
      <w:r>
        <w:rPr>
          <w:rStyle w:val="CommentTok"/>
        </w:rPr>
        <w:t xml:space="preserve"># Get a simpler display using displayPairs:</w:t>
      </w:r>
      <w:r>
        <w:br/>
      </w:r>
      <w:r>
        <w:rPr>
          <w:rStyle w:val="FunctionTok"/>
        </w:rPr>
        <w:t xml:space="preserve">displayPairs</w:t>
      </w:r>
      <w:r>
        <w:rPr>
          <w:rStyle w:val="NormalTok"/>
        </w:rPr>
        <w:t xml:space="preserve">(Exam.pairs,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 </w:t>
      </w:r>
      <w:r>
        <w:rPr>
          <w:rStyle w:val="FunctionTok"/>
        </w:rPr>
        <w:t xml:space="preserve">c</w:t>
      </w:r>
      <w:r>
        <w:rPr>
          <w:rStyle w:val="NormalTok"/>
        </w:rPr>
        <w:t xml:space="preserve">(</w:t>
      </w:r>
      <w:r>
        <w:rPr>
          <w:rStyle w:val="StringTok"/>
        </w:rPr>
        <w:t xml:space="preserve">"pass"</w:t>
      </w:r>
      <w:r>
        <w:rPr>
          <w:rStyle w:val="NormalTok"/>
        </w:rPr>
        <w:t xml:space="preserve">, </w:t>
      </w:r>
      <w:r>
        <w:rPr>
          <w:rStyle w:val="StringTok"/>
        </w:rPr>
        <w:t xml:space="preserve">"nopass"</w:t>
      </w:r>
      <w:r>
        <w:rPr>
          <w:rStyle w:val="NormalTok"/>
        </w:rPr>
        <w:t xml:space="preserve">))</w:t>
      </w:r>
    </w:p>
    <w:p>
      <w:pPr>
        <w:pStyle w:val="SourceCode"/>
      </w:pPr>
      <w:r>
        <w:rPr>
          <w:rStyle w:val="VerbatimChar"/>
        </w:rPr>
        <w:t xml:space="preserve">## Note: displayPairs is a s20x function that displays only the within-level</w:t>
      </w:r>
      <w:r>
        <w:br/>
      </w:r>
      <w:r>
        <w:rPr>
          <w:rStyle w:val="VerbatimChar"/>
        </w:rPr>
        <w:t xml:space="preserve">## comparisons from allpairs. To see all comparisons, inspect the allpairs</w:t>
      </w:r>
      <w:r>
        <w:br/>
      </w:r>
      <w:r>
        <w:rPr>
          <w:rStyle w:val="VerbatimChar"/>
        </w:rPr>
        <w:t xml:space="preserve">## output directly.</w:t>
      </w:r>
      <w:r>
        <w:br/>
      </w:r>
      <w:r>
        <w:rPr>
          <w:rStyle w:val="VerbatimChar"/>
        </w:rPr>
        <w:t xml:space="preserve">## </w:t>
      </w:r>
      <w:r>
        <w:br/>
      </w:r>
      <w:r>
        <w:rPr>
          <w:rStyle w:val="VerbatimChar"/>
        </w:rPr>
        <w:t xml:space="preserve">## $Yes</w:t>
      </w:r>
      <w:r>
        <w:br/>
      </w:r>
      <w:r>
        <w:rPr>
          <w:rStyle w:val="VerbatimChar"/>
        </w:rPr>
        <w:t xml:space="preserve">##               contrast       est       lwr       upr         pval</w:t>
      </w:r>
      <w:r>
        <w:br/>
      </w:r>
      <w:r>
        <w:rPr>
          <w:rStyle w:val="VerbatimChar"/>
        </w:rPr>
        <w:t xml:space="preserve">##  Yes nopass - Yes pass -24.61603 -34.04182 -15.19025 1.701486e-09</w:t>
      </w:r>
      <w:r>
        <w:br/>
      </w:r>
      <w:r>
        <w:rPr>
          <w:rStyle w:val="VerbatimChar"/>
        </w:rPr>
        <w:t xml:space="preserve">## </w:t>
      </w:r>
      <w:r>
        <w:br/>
      </w:r>
      <w:r>
        <w:rPr>
          <w:rStyle w:val="VerbatimChar"/>
        </w:rPr>
        <w:t xml:space="preserve">## $No</w:t>
      </w:r>
      <w:r>
        <w:br/>
      </w:r>
      <w:r>
        <w:rPr>
          <w:rStyle w:val="VerbatimChar"/>
        </w:rPr>
        <w:t xml:space="preserve">##             contrast       est       lwr       upr       pval</w:t>
      </w:r>
      <w:r>
        <w:br/>
      </w:r>
      <w:r>
        <w:rPr>
          <w:rStyle w:val="VerbatimChar"/>
        </w:rPr>
        <w:t xml:space="preserve">##  No nopass - No pass -13.01714 -24.38137 -1.652912 0.01776097</w:t>
      </w:r>
      <w:r>
        <w:br/>
      </w:r>
      <w:r>
        <w:rPr>
          <w:rStyle w:val="VerbatimChar"/>
        </w:rPr>
        <w:t xml:space="preserve">## </w:t>
      </w:r>
      <w:r>
        <w:br/>
      </w:r>
      <w:r>
        <w:rPr>
          <w:rStyle w:val="VerbatimChar"/>
        </w:rPr>
        <w:t xml:space="preserve">## $pass</w:t>
      </w:r>
      <w:r>
        <w:br/>
      </w:r>
      <w:r>
        <w:rPr>
          <w:rStyle w:val="VerbatimChar"/>
        </w:rPr>
        <w:t xml:space="preserve">##            contrast       est       lwr       upr         pval</w:t>
      </w:r>
      <w:r>
        <w:br/>
      </w:r>
      <w:r>
        <w:rPr>
          <w:rStyle w:val="VerbatimChar"/>
        </w:rPr>
        <w:t xml:space="preserve">##  No pass - Yes pass -14.78937 -23.59933 -5.979408 0.0001423139</w:t>
      </w:r>
      <w:r>
        <w:br/>
      </w:r>
      <w:r>
        <w:rPr>
          <w:rStyle w:val="VerbatimChar"/>
        </w:rPr>
        <w:t xml:space="preserve">## </w:t>
      </w:r>
      <w:r>
        <w:br/>
      </w:r>
      <w:r>
        <w:rPr>
          <w:rStyle w:val="VerbatimChar"/>
        </w:rPr>
        <w:t xml:space="preserve">## $nopass</w:t>
      </w:r>
      <w:r>
        <w:br/>
      </w:r>
      <w:r>
        <w:rPr>
          <w:rStyle w:val="VerbatimChar"/>
        </w:rPr>
        <w:t xml:space="preserve">##                contrast       est       lwr      upr     pval</w:t>
      </w:r>
      <w:r>
        <w:br/>
      </w:r>
      <w:r>
        <w:rPr>
          <w:rStyle w:val="VerbatimChar"/>
        </w:rPr>
        <w:t xml:space="preserve">##  No nopass - Yes nopass -3.190476 -15.03851 8.657554 0.896901</w:t>
      </w:r>
    </w:p>
    <w:bookmarkEnd w:id="35"/>
    <w:bookmarkEnd w:id="36"/>
    <w:bookmarkStart w:id="37" w:name="methods-and-assumption-checks"/>
    <w:p>
      <w:pPr>
        <w:pStyle w:val="Heading1"/>
      </w:pPr>
      <w:r>
        <w:t xml:space="preserve">Methods and Assumption Checks</w:t>
      </w:r>
    </w:p>
    <w:p>
      <w:pPr>
        <w:pStyle w:val="FirstParagraph"/>
      </w:pPr>
      <w:r>
        <w:t xml:space="preserve">We have two explanatory factors,</w:t>
      </w:r>
      <w:r>
        <w:t xml:space="preserve"> </w:t>
      </w:r>
      <w:r>
        <w:rPr>
          <w:rStyle w:val="VerbatimChar"/>
        </w:rPr>
        <w:t xml:space="preserve">Pass.test</w:t>
      </w:r>
      <w:r>
        <w:t xml:space="preserve"> </w:t>
      </w:r>
      <w:r>
        <w:t xml:space="preserve">and</w:t>
      </w:r>
      <w:r>
        <w:t xml:space="preserve"> </w:t>
      </w:r>
      <w:r>
        <w:rPr>
          <w:rStyle w:val="VerbatimChar"/>
        </w:rPr>
        <w:t xml:space="preserve">Attend</w:t>
      </w:r>
      <w:r>
        <w:t xml:space="preserve">, and one numeric response</w:t>
      </w:r>
      <w:r>
        <w:t xml:space="preserve"> </w:t>
      </w:r>
      <w:r>
        <w:rPr>
          <w:rStyle w:val="VerbatimChar"/>
        </w:rPr>
        <w:t xml:space="preserve">Exam</w:t>
      </w:r>
      <w:r>
        <w:t xml:space="preserve">, so we fitted a two-way ANOVA model with interaction term. The interaction was significant (</w:t>
      </w:r>
      <w:r>
        <w:rPr>
          <w:iCs/>
          <w:i/>
        </w:rPr>
        <w:t xml:space="preserve">P-value</w:t>
      </w:r>
      <w:r>
        <w:t xml:space="preserve"> </w:t>
      </w:r>
      <w:r>
        <w:t xml:space="preserve">= 0.04) so it was retained in the model.</w:t>
      </w:r>
    </w:p>
    <w:p>
      <w:pPr>
        <w:pStyle w:val="BodyText"/>
      </w:pPr>
      <w:r>
        <w:t xml:space="preserve">The model assumptions seem satisfied.</w:t>
      </w:r>
    </w:p>
    <w:p>
      <w:pPr>
        <w:pStyle w:val="BodyText"/>
      </w:pPr>
      <w:r>
        <w:t xml:space="preserve">Our final model is</w:t>
      </w:r>
    </w:p>
    <w:p>
      <w:pPr>
        <w:pStyle w:val="BodyText"/>
      </w:pPr>
      <m:oMathPara>
        <m:oMathParaPr>
          <m:jc m:val="center"/>
        </m:oMathParaPr>
        <m:oMath>
          <m:sSub>
            <m:e>
              <m:r>
                <m:rPr>
                  <m:nor/>
                  <m:sty m:val="p"/>
                </m:rPr>
                <m:t>Exam</m:t>
              </m:r>
            </m:e>
            <m:sub>
              <m:r>
                <m:t>i</m:t>
              </m:r>
            </m:sub>
          </m:sSub>
          <m:r>
            <m:rPr>
              <m:sty m:val="p"/>
            </m:rPr>
            <m:t>=</m:t>
          </m:r>
          <m:sSub>
            <m:e>
              <m:r>
                <m:t>β</m:t>
              </m:r>
            </m:e>
            <m:sub>
              <m:r>
                <m:t>0</m:t>
              </m:r>
            </m:sub>
          </m:sSub>
          <m:r>
            <m:rPr>
              <m:sty m:val="p"/>
            </m:rPr>
            <m:t>+</m:t>
          </m:r>
          <m:sSub>
            <m:e>
              <m:r>
                <m:t>β</m:t>
              </m:r>
            </m:e>
            <m:sub>
              <m:r>
                <m:t>1</m:t>
              </m:r>
            </m:sub>
          </m:sSub>
          <m:r>
            <m:rPr>
              <m:sty m:val="p"/>
            </m:rPr>
            <m:t>×</m:t>
          </m:r>
          <m:r>
            <m:t>T</m:t>
          </m:r>
          <m:r>
            <m:t>e</m:t>
          </m:r>
          <m:r>
            <m:t>s</m:t>
          </m:r>
          <m:r>
            <m:t>t</m:t>
          </m:r>
          <m:r>
            <m:rPr>
              <m:sty m:val="p"/>
            </m:rPr>
            <m:t>.</m:t>
          </m:r>
          <m:r>
            <m:t>p</m:t>
          </m:r>
          <m:r>
            <m:t>a</m:t>
          </m:r>
          <m:r>
            <m:t>s</m:t>
          </m:r>
          <m:sSub>
            <m:e>
              <m:r>
                <m:t>s</m:t>
              </m:r>
            </m:e>
            <m:sub>
              <m:r>
                <m:t>i</m:t>
              </m:r>
            </m:sub>
          </m:sSub>
          <m:r>
            <m:rPr>
              <m:sty m:val="p"/>
            </m:rPr>
            <m:t>+</m:t>
          </m:r>
          <m:sSub>
            <m:e>
              <m:r>
                <m:t>β</m:t>
              </m:r>
            </m:e>
            <m:sub>
              <m:r>
                <m:t>2</m:t>
              </m:r>
            </m:sub>
          </m:sSub>
          <m:r>
            <m:rPr>
              <m:sty m:val="p"/>
            </m:rPr>
            <m:t>×</m:t>
          </m:r>
          <m:r>
            <m:t>A</m:t>
          </m:r>
          <m:r>
            <m:t>t</m:t>
          </m:r>
          <m:r>
            <m:t>t</m:t>
          </m:r>
          <m:r>
            <m:t>e</m:t>
          </m:r>
          <m:r>
            <m:t>n</m:t>
          </m:r>
          <m:r>
            <m:t>d</m:t>
          </m:r>
          <m:r>
            <m:rPr>
              <m:sty m:val="p"/>
            </m:rPr>
            <m:t>.</m:t>
          </m:r>
          <m:r>
            <m:t>Y</m:t>
          </m:r>
          <m:r>
            <m:t>e</m:t>
          </m:r>
          <m:sSub>
            <m:e>
              <m:r>
                <m:t>s</m:t>
              </m:r>
            </m:e>
            <m:sub>
              <m:r>
                <m:t>i</m:t>
              </m:r>
            </m:sub>
          </m:sSub>
          <m:r>
            <m:rPr>
              <m:sty m:val="p"/>
            </m:rPr>
            <m:t>+</m:t>
          </m:r>
          <m:sSub>
            <m:e>
              <m:r>
                <m:t>β</m:t>
              </m:r>
            </m:e>
            <m:sub>
              <m:r>
                <m:t>3</m:t>
              </m:r>
            </m:sub>
          </m:sSub>
          <m:r>
            <m:rPr>
              <m:sty m:val="p"/>
            </m:rPr>
            <m:t>×</m:t>
          </m:r>
          <m:r>
            <m:t>T</m:t>
          </m:r>
          <m:r>
            <m:t>e</m:t>
          </m:r>
          <m:r>
            <m:t>s</m:t>
          </m:r>
          <m:r>
            <m:t>t</m:t>
          </m:r>
          <m:r>
            <m:rPr>
              <m:sty m:val="p"/>
            </m:rPr>
            <m:t>.</m:t>
          </m:r>
          <m:r>
            <m:t>p</m:t>
          </m:r>
          <m:r>
            <m:t>a</m:t>
          </m:r>
          <m:r>
            <m:t>s</m:t>
          </m:r>
          <m:sSub>
            <m:e>
              <m:r>
                <m:t>s</m:t>
              </m:r>
            </m:e>
            <m:sub>
              <m:r>
                <m:t>i</m:t>
              </m:r>
            </m:sub>
          </m:sSub>
          <m:r>
            <m:rPr>
              <m:sty m:val="p"/>
            </m:rPr>
            <m:t>×</m:t>
          </m:r>
          <m:r>
            <m:t>A</m:t>
          </m:r>
          <m:r>
            <m:t>t</m:t>
          </m:r>
          <m:r>
            <m:t>t</m:t>
          </m:r>
          <m:r>
            <m:t>e</m:t>
          </m:r>
          <m:r>
            <m:t>n</m:t>
          </m:r>
          <m:r>
            <m:t>d</m:t>
          </m:r>
          <m:r>
            <m:rPr>
              <m:sty m:val="p"/>
            </m:rPr>
            <m:t>.</m:t>
          </m:r>
          <m:r>
            <m:t>Y</m:t>
          </m:r>
          <m:r>
            <m:t>e</m:t>
          </m:r>
          <m:sSub>
            <m:e>
              <m:r>
                <m:t>s</m:t>
              </m:r>
            </m:e>
            <m:sub>
              <m:r>
                <m:t>i</m:t>
              </m:r>
            </m:sub>
          </m:sSub>
          <m:r>
            <m:rPr>
              <m:sty m:val="p"/>
            </m:rPr>
            <m:t>+</m:t>
          </m:r>
          <m:sSub>
            <m:e>
              <m:r>
                <m:t>ϵ</m:t>
              </m:r>
            </m:e>
            <m:sub>
              <m:r>
                <m:t>i</m:t>
              </m:r>
            </m:sub>
          </m:sSub>
          <m:r>
            <m:rPr>
              <m:sty m:val="p"/>
            </m:rPr>
            <m:t>,</m:t>
          </m:r>
        </m:oMath>
      </m:oMathPara>
    </w:p>
    <w:p>
      <w:pPr>
        <w:pStyle w:val="FirstParagraph"/>
      </w:pPr>
      <w:r>
        <w:t xml:space="preserve">where</w:t>
      </w:r>
      <w:r>
        <w:t xml:space="preserve"> </w:t>
      </w:r>
      <m:oMath>
        <m:r>
          <m:t>T</m:t>
        </m:r>
        <m:r>
          <m:t>e</m:t>
        </m:r>
        <m:r>
          <m:t>s</m:t>
        </m:r>
        <m:r>
          <m:t>t</m:t>
        </m:r>
        <m:r>
          <m:rPr>
            <m:sty m:val="p"/>
          </m:rPr>
          <m:t>.</m:t>
        </m:r>
        <m:r>
          <m:t>p</m:t>
        </m:r>
        <m:r>
          <m:t>a</m:t>
        </m:r>
        <m:r>
          <m:t>s</m:t>
        </m:r>
        <m:sSub>
          <m:e>
            <m:r>
              <m:t>s</m:t>
            </m:r>
          </m:e>
          <m:sub>
            <m:r>
              <m:t>i</m:t>
            </m:r>
          </m:sub>
        </m:sSub>
      </m:oMath>
      <w:r>
        <w:t xml:space="preserve"> </w:t>
      </w:r>
      <w:r>
        <w:t xml:space="preserve">and</w:t>
      </w:r>
      <w:r>
        <w:t xml:space="preserve"> </w:t>
      </w:r>
      <m:oMath>
        <m:r>
          <m:t>A</m:t>
        </m:r>
        <m:r>
          <m:t>t</m:t>
        </m:r>
        <m:r>
          <m:t>t</m:t>
        </m:r>
        <m:r>
          <m:t>e</m:t>
        </m:r>
        <m:r>
          <m:t>n</m:t>
        </m:r>
        <m:r>
          <m:t>d</m:t>
        </m:r>
        <m:r>
          <m:rPr>
            <m:sty m:val="p"/>
          </m:rPr>
          <m:t>.</m:t>
        </m:r>
        <m:r>
          <m:t>Y</m:t>
        </m:r>
        <m:r>
          <m:t>e</m:t>
        </m:r>
        <m:sSub>
          <m:e>
            <m:r>
              <m:t>s</m:t>
            </m:r>
          </m:e>
          <m:sub>
            <m:r>
              <m:t>i</m:t>
            </m:r>
          </m:sub>
        </m:sSub>
      </m:oMath>
      <w:r>
        <w:t xml:space="preserve"> </w:t>
      </w:r>
      <w:r>
        <w:t xml:space="preserve">are dummy variables that take the value 1 if student</w:t>
      </w:r>
      <w:r>
        <w:t xml:space="preserve"> </w:t>
      </w:r>
      <m:oMath>
        <m:r>
          <m:t>i</m:t>
        </m:r>
      </m:oMath>
      <w:r>
        <w:t xml:space="preserve"> </w:t>
      </w:r>
      <w:r>
        <w:t xml:space="preserve">passed the test and if student</w:t>
      </w:r>
      <w:r>
        <w:t xml:space="preserve"> </w:t>
      </w:r>
      <m:oMath>
        <m:r>
          <m:t>i</m:t>
        </m:r>
      </m:oMath>
      <w:r>
        <w:t xml:space="preserve"> </w:t>
      </w:r>
      <w:r>
        <w:t xml:space="preserve">regularly attended lectures respectively, otherwise they are 0; and</w:t>
      </w:r>
      <w:r>
        <w:t xml:space="preserve"> </w:t>
      </w:r>
      <m:oMath>
        <m:sSub>
          <m:e>
            <m:r>
              <m:t>ϵ</m:t>
            </m:r>
          </m:e>
          <m:sub>
            <m:r>
              <m:t>i</m:t>
            </m:r>
          </m:sub>
        </m:sSub>
        <m:r>
          <m:rPr>
            <m:sty m:val="p"/>
          </m:rPr>
          <m:t>∼</m:t>
        </m:r>
        <m:r>
          <m:t>i</m:t>
        </m:r>
        <m:r>
          <m:t>i</m:t>
        </m:r>
        <m:r>
          <m:t>d</m:t>
        </m:r>
        <m:r>
          <m:t> </m:t>
        </m:r>
        <m:r>
          <m:t>N</m:t>
        </m:r>
        <m:d>
          <m:dPr>
            <m:begChr m:val="("/>
            <m:endChr m:val=")"/>
            <m:sepChr m:val=""/>
            <m:grow/>
          </m:dPr>
          <m:e>
            <m:r>
              <m:t>0</m:t>
            </m:r>
            <m:r>
              <m:rPr>
                <m:sty m:val="p"/>
              </m:rPr>
              <m:t>,</m:t>
            </m:r>
            <m:sSup>
              <m:e>
                <m:r>
                  <m:t>σ</m:t>
                </m:r>
              </m:e>
              <m:sup>
                <m:r>
                  <m:t>2</m:t>
                </m:r>
              </m:sup>
            </m:sSup>
          </m:e>
        </m:d>
      </m:oMath>
      <w:r>
        <w:t xml:space="preserve">.</w:t>
      </w:r>
    </w:p>
    <w:p>
      <w:pPr>
        <w:pStyle w:val="BodyText"/>
      </w:pPr>
      <w:r>
        <w:t xml:space="preserve">Alternatively, our final model could be written as</w:t>
      </w:r>
    </w:p>
    <w:p>
      <w:pPr>
        <w:pStyle w:val="BodyText"/>
      </w:pPr>
      <m:oMathPara>
        <m:oMathParaPr>
          <m:jc m:val="center"/>
        </m:oMathParaPr>
        <m:oMath>
          <m:sSub>
            <m:e>
              <m:r>
                <m:rPr>
                  <m:nor/>
                  <m:sty m:val="p"/>
                </m:rPr>
                <m:t>Exam</m:t>
              </m:r>
            </m:e>
            <m:sub>
              <m:r>
                <m:t>i</m:t>
              </m:r>
              <m:r>
                <m:t>j</m:t>
              </m:r>
              <m:r>
                <m:t>k</m:t>
              </m:r>
            </m:sub>
          </m:sSub>
          <m:r>
            <m:rPr>
              <m:sty m:val="p"/>
            </m:rPr>
            <m:t>=</m:t>
          </m:r>
          <m:r>
            <m:t>μ</m:t>
          </m:r>
          <m:r>
            <m:rPr>
              <m:sty m:val="p"/>
            </m:rPr>
            <m:t>+</m:t>
          </m:r>
          <m:sSub>
            <m:e>
              <m:r>
                <m:t>α</m:t>
              </m:r>
            </m:e>
            <m:sub>
              <m:r>
                <m:t>i</m:t>
              </m:r>
            </m:sub>
          </m:sSub>
          <m:r>
            <m:rPr>
              <m:sty m:val="p"/>
            </m:rPr>
            <m:t>+</m:t>
          </m:r>
          <m:sSub>
            <m:e>
              <m:r>
                <m:t>β</m:t>
              </m:r>
            </m:e>
            <m:sub>
              <m:r>
                <m:t>j</m:t>
              </m:r>
            </m:sub>
          </m:sSub>
          <m:r>
            <m:rPr>
              <m:sty m:val="p"/>
            </m:rPr>
            <m:t>+</m:t>
          </m:r>
          <m:sSub>
            <m:e>
              <m:r>
                <m:t>γ</m:t>
              </m:r>
            </m:e>
            <m:sub>
              <m:r>
                <m:t>i</m:t>
              </m:r>
              <m:r>
                <m:t>j</m:t>
              </m:r>
            </m:sub>
          </m:sSub>
          <m:r>
            <m:rPr>
              <m:sty m:val="p"/>
            </m:rPr>
            <m:t>+</m:t>
          </m:r>
          <m:sSub>
            <m:e>
              <m:r>
                <m:t>ϵ</m:t>
              </m:r>
            </m:e>
            <m:sub>
              <m:r>
                <m:t>i</m:t>
              </m:r>
              <m:r>
                <m:t>j</m:t>
              </m:r>
              <m:r>
                <m:t>k</m:t>
              </m:r>
            </m:sub>
          </m:sSub>
          <m:r>
            <m:rPr>
              <m:sty m:val="p"/>
            </m:rPr>
            <m:t>,</m:t>
          </m:r>
        </m:oMath>
      </m:oMathPara>
    </w:p>
    <w:p>
      <w:pPr>
        <w:pStyle w:val="FirstParagraph"/>
      </w:pPr>
      <w:r>
        <w:t xml:space="preserve">where</w:t>
      </w:r>
      <w:r>
        <w:t xml:space="preserve"> </w:t>
      </w:r>
      <m:oMath>
        <m:sSub>
          <m:e>
            <m:r>
              <m:rPr>
                <m:nor/>
                <m:sty m:val="p"/>
              </m:rPr>
              <m:t>Exam</m:t>
            </m:r>
          </m:e>
          <m:sub>
            <m:r>
              <m:t>i</m:t>
            </m:r>
            <m:r>
              <m:t>j</m:t>
            </m:r>
            <m:r>
              <m:t>k</m:t>
            </m:r>
          </m:sub>
        </m:sSub>
      </m:oMath>
      <w:r>
        <w:t xml:space="preserve"> </w:t>
      </w:r>
      <w:r>
        <w:t xml:space="preserve">is the mark of student</w:t>
      </w:r>
      <w:r>
        <w:t xml:space="preserve"> </w:t>
      </w:r>
      <m:oMath>
        <m:r>
          <m:t>k</m:t>
        </m:r>
      </m:oMath>
      <w:r>
        <w:t xml:space="preserve"> </w:t>
      </w:r>
      <w:r>
        <w:t xml:space="preserve">in test-pass group</w:t>
      </w:r>
      <w:r>
        <w:t xml:space="preserve"> </w:t>
      </w:r>
      <m:oMath>
        <m:r>
          <m:t>i</m:t>
        </m:r>
      </m:oMath>
      <w:r>
        <w:t xml:space="preserve"> </w:t>
      </w:r>
      <w:r>
        <w:t xml:space="preserve">and attendance group</w:t>
      </w:r>
      <w:r>
        <w:t xml:space="preserve"> </w:t>
      </w:r>
      <m:oMath>
        <m:r>
          <m:t>j</m:t>
        </m:r>
      </m:oMath>
      <w:r>
        <w:t xml:space="preserve">; and where</w:t>
      </w:r>
      <w:r>
        <w:t xml:space="preserve"> </w:t>
      </w:r>
      <m:oMath>
        <m:r>
          <m:t>μ</m:t>
        </m:r>
      </m:oMath>
      <w:r>
        <w:t xml:space="preserve"> </w:t>
      </w:r>
      <w:r>
        <w:t xml:space="preserve">is the overall mean exam mark,</w:t>
      </w:r>
      <w:r>
        <w:t xml:space="preserve"> </w:t>
      </w:r>
      <m:oMath>
        <m:sSub>
          <m:e>
            <m:r>
              <m:t>α</m:t>
            </m:r>
          </m:e>
          <m:sub>
            <m:r>
              <m:t>i</m:t>
            </m:r>
          </m:sub>
        </m:sSub>
      </m:oMath>
      <w:r>
        <w:t xml:space="preserve"> </w:t>
      </w:r>
      <w:r>
        <w:t xml:space="preserve">is the effect of whether the student passed the test,</w:t>
      </w:r>
      <w:r>
        <w:t xml:space="preserve"> </w:t>
      </w:r>
      <m:oMath>
        <m:sSub>
          <m:e>
            <m:r>
              <m:t>β</m:t>
            </m:r>
          </m:e>
          <m:sub>
            <m:r>
              <m:t>j</m:t>
            </m:r>
          </m:sub>
        </m:sSub>
      </m:oMath>
      <w:r>
        <w:t xml:space="preserve"> </w:t>
      </w:r>
      <w:r>
        <w:t xml:space="preserve">is the effect of whether the student regularly attended lectures,</w:t>
      </w:r>
      <w:r>
        <w:t xml:space="preserve"> </w:t>
      </w:r>
      <m:oMath>
        <m:sSub>
          <m:e>
            <m:r>
              <m:t>γ</m:t>
            </m:r>
          </m:e>
          <m:sub>
            <m:r>
              <m:t>i</m:t>
            </m:r>
            <m:r>
              <m:t>j</m:t>
            </m:r>
          </m:sub>
        </m:sSub>
      </m:oMath>
      <w:r>
        <w:t xml:space="preserve"> </w:t>
      </w:r>
      <w:r>
        <w:t xml:space="preserve">is the interaction effect for the combination of a student passing the test and attendance, and</w:t>
      </w:r>
      <w:r>
        <w:t xml:space="preserve"> </w:t>
      </w:r>
      <m:oMath>
        <m:sSub>
          <m:e>
            <m:r>
              <m:t>ϵ</m:t>
            </m:r>
          </m:e>
          <m:sub>
            <m:r>
              <m:t>i</m:t>
            </m:r>
            <m:r>
              <m:t>j</m:t>
            </m:r>
            <m:r>
              <m:t>k</m:t>
            </m:r>
          </m:sub>
        </m:sSub>
        <m:r>
          <m:rPr>
            <m:sty m:val="p"/>
          </m:rPr>
          <m:t>∼</m:t>
        </m:r>
        <m:r>
          <m:t>i</m:t>
        </m:r>
        <m:r>
          <m:t>i</m:t>
        </m:r>
        <m:r>
          <m:t>d</m:t>
        </m:r>
        <m:r>
          <m:t> </m:t>
        </m:r>
        <m:r>
          <m:t>N</m:t>
        </m:r>
        <m:d>
          <m:dPr>
            <m:begChr m:val="("/>
            <m:endChr m:val=")"/>
            <m:sepChr m:val=""/>
            <m:grow/>
          </m:dPr>
          <m:e>
            <m:r>
              <m:t>0</m:t>
            </m:r>
            <m:r>
              <m:rPr>
                <m:sty m:val="p"/>
              </m:rPr>
              <m:t>,</m:t>
            </m:r>
            <m:sSup>
              <m:e>
                <m:r>
                  <m:t>σ</m:t>
                </m:r>
              </m:e>
              <m:sup>
                <m:r>
                  <m:t>2</m:t>
                </m:r>
              </m:sup>
            </m:sSup>
          </m:e>
        </m:d>
      </m:oMath>
      <w:r>
        <w:t xml:space="preserve">. Here,</w:t>
      </w:r>
      <w:r>
        <w:t xml:space="preserve"> </w:t>
      </w:r>
      <m:oMath>
        <m:r>
          <m:t>i</m:t>
        </m:r>
        <m:r>
          <m:rPr>
            <m:sty m:val="p"/>
          </m:rPr>
          <m:t>∈</m:t>
        </m:r>
        <m:r>
          <m:rPr>
            <m:sty m:val="p"/>
          </m:rPr>
          <m:t>{</m:t>
        </m:r>
        <m:r>
          <m:rPr>
            <m:nor/>
            <m:sty m:val="p"/>
          </m:rPr>
          <m:t>pass</m:t>
        </m:r>
        <m:r>
          <m:rPr>
            <m:sty m:val="p"/>
          </m:rPr>
          <m:t>,</m:t>
        </m:r>
        <m:r>
          <m:rPr>
            <m:nor/>
            <m:sty m:val="p"/>
          </m:rPr>
          <m:t> nopass</m:t>
        </m:r>
        <m:r>
          <m:rPr>
            <m:sty m:val="p"/>
          </m:rPr>
          <m:t>}</m:t>
        </m:r>
      </m:oMath>
      <w:r>
        <w:t xml:space="preserve"> </w:t>
      </w:r>
      <w:r>
        <w:t xml:space="preserve">and</w:t>
      </w:r>
      <w:r>
        <w:t xml:space="preserve"> </w:t>
      </w:r>
      <m:oMath>
        <m:r>
          <m:t>j</m:t>
        </m:r>
        <m:r>
          <m:rPr>
            <m:sty m:val="p"/>
          </m:rPr>
          <m:t>∈</m:t>
        </m:r>
        <m:r>
          <m:rPr>
            <m:sty m:val="p"/>
          </m:rPr>
          <m:t>{</m:t>
        </m:r>
        <m:r>
          <m:rPr>
            <m:nor/>
            <m:sty m:val="p"/>
          </m:rPr>
          <m:t>Yes</m:t>
        </m:r>
        <m:r>
          <m:rPr>
            <m:sty m:val="p"/>
          </m:rPr>
          <m:t>,</m:t>
        </m:r>
        <m:r>
          <m:rPr>
            <m:nor/>
            <m:sty m:val="p"/>
          </m:rPr>
          <m:t> No</m:t>
        </m:r>
        <m:r>
          <m:rPr>
            <m:sty m:val="p"/>
          </m:rPr>
          <m:t>}</m:t>
        </m:r>
      </m:oMath>
      <w:r>
        <w:t xml:space="preserve">.</w:t>
      </w:r>
    </w:p>
    <w:p>
      <w:pPr>
        <w:pStyle w:val="BodyText"/>
      </w:pPr>
      <w:r>
        <w:t xml:space="preserve">Our model explained 39% of variability in students’ exam marks.</w:t>
      </w:r>
    </w:p>
    <w:bookmarkEnd w:id="37"/>
    <w:bookmarkStart w:id="38" w:name="executive-summary"/>
    <w:p>
      <w:pPr>
        <w:pStyle w:val="Heading1"/>
      </w:pPr>
      <w:r>
        <w:t xml:space="preserve">Executive Summary</w:t>
      </w:r>
    </w:p>
    <w:p>
      <w:pPr>
        <w:pStyle w:val="FirstParagraph"/>
      </w:pPr>
      <w:r>
        <w:t xml:space="preserve">We are interested in the relationship between final exam mark and passing the test, and whether this relationship differs for those students that attended lectures regularly and those that didn’t.</w:t>
      </w:r>
    </w:p>
    <w:p>
      <w:pPr>
        <w:pStyle w:val="BodyText"/>
      </w:pPr>
      <w:r>
        <w:t xml:space="preserve">We have evidence that the relationship between exam mark and test-pass status does depend upon attendance practice.</w:t>
      </w:r>
    </w:p>
    <w:p>
      <w:pPr>
        <w:pStyle w:val="BodyText"/>
      </w:pPr>
      <w:r>
        <w:t xml:space="preserve">We estimate that:</w:t>
      </w:r>
    </w:p>
    <w:p>
      <w:pPr>
        <w:numPr>
          <w:ilvl w:val="0"/>
          <w:numId w:val="1002"/>
        </w:numPr>
        <w:pStyle w:val="Compact"/>
      </w:pPr>
      <w:r>
        <w:t xml:space="preserve">Among students who attended regularly, the average exam mark for those who passed the test was between 15 and 34 marks higher than for those who didn’t pass the test.</w:t>
      </w:r>
    </w:p>
    <w:p>
      <w:pPr>
        <w:numPr>
          <w:ilvl w:val="0"/>
          <w:numId w:val="1002"/>
        </w:numPr>
        <w:pStyle w:val="Compact"/>
      </w:pPr>
      <w:r>
        <w:t xml:space="preserve">Among students who did not attend regularly, the average exam mark for those who passed the test was between 2 and 24 marks higher than for those who didn’t pass the test.</w:t>
      </w:r>
    </w:p>
    <w:p>
      <w:pPr>
        <w:numPr>
          <w:ilvl w:val="0"/>
          <w:numId w:val="1002"/>
        </w:numPr>
        <w:pStyle w:val="Compact"/>
      </w:pPr>
      <w:r>
        <w:t xml:space="preserve">Among students who passed the test, the average exam mark for those who attended regularly was between 6 and 24 marks higher than for those who didn’t attend regularly.</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12.1: Exam vs Test &amp; Attendance</dc:title>
  <dc:creator>Tou Ohone Andate - staff number 1234567</dc:creator>
  <cp:keywords/>
  <dcterms:created xsi:type="dcterms:W3CDTF">2023-03-05T21:23:49Z</dcterms:created>
  <dcterms:modified xsi:type="dcterms:W3CDTF">2023-03-05T21:23:49Z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