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14.2:</w:t>
      </w:r>
      <w:r>
        <w:t xml:space="preserve"> </w:t>
      </w:r>
      <w:r>
        <w:t xml:space="preserve">Snapper</w:t>
      </w:r>
      <w:r>
        <w:t xml:space="preserve"> </w:t>
      </w:r>
      <w:r>
        <w:t xml:space="preserve">counts</w:t>
      </w:r>
      <w:r>
        <w:t xml:space="preserve"> </w:t>
      </w:r>
      <w:r>
        <w:t xml:space="preserve">in</w:t>
      </w:r>
      <w:r>
        <w:t xml:space="preserve"> </w:t>
      </w:r>
      <w:r>
        <w:t xml:space="preserve">and</w:t>
      </w:r>
      <w:r>
        <w:t xml:space="preserve"> </w:t>
      </w:r>
      <w:r>
        <w:t xml:space="preserve">around</w:t>
      </w:r>
      <w:r>
        <w:t xml:space="preserve"> </w:t>
      </w:r>
      <w:r>
        <w:t xml:space="preserve">marine</w:t>
      </w:r>
      <w:r>
        <w:t xml:space="preserve"> </w:t>
      </w:r>
      <w:r>
        <w:t xml:space="preserve">reserves</w:t>
      </w:r>
    </w:p>
    <w:p>
      <w:pPr>
        <w:pStyle w:val="Author"/>
      </w:pPr>
      <w:r>
        <w:t xml:space="preserve">Tou</w:t>
      </w:r>
      <w:r>
        <w:t xml:space="preserve"> </w:t>
      </w:r>
      <w:r>
        <w:t xml:space="preserve">Ohone</w:t>
      </w:r>
      <w:r>
        <w:t xml:space="preserve"> </w:t>
      </w:r>
      <w:r>
        <w:t xml:space="preserve">Andate</w:t>
      </w:r>
      <w:r>
        <w:t xml:space="preserve"> </w:t>
      </w:r>
      <w:r>
        <w:t xml:space="preserve">-</w:t>
      </w:r>
      <w:r>
        <w:t xml:space="preserve"> </w:t>
      </w:r>
      <w:r>
        <w:t xml:space="preserve">staff</w:t>
      </w:r>
      <w:r>
        <w:t xml:space="preserve"> </w:t>
      </w:r>
      <w:r>
        <w:t xml:space="preserve">number</w:t>
      </w:r>
      <w:r>
        <w:t xml:space="preserve"> </w:t>
      </w:r>
      <w:r>
        <w:t xml:space="preserve">1234567</w:t>
      </w:r>
    </w:p>
    <w:bookmarkStart w:id="31" w:name="problem"/>
    <w:p>
      <w:pPr>
        <w:pStyle w:val="Heading1"/>
      </w:pPr>
      <w:r>
        <w:t xml:space="preserve">Problem</w:t>
      </w:r>
    </w:p>
    <w:p>
      <w:pPr>
        <w:pStyle w:val="FirstParagraph"/>
      </w:pPr>
      <w:r>
        <w:t xml:space="preserve">Baited underwater video (BUV) is an established tool for counting fish such as snapper.</w:t>
      </w:r>
    </w:p>
    <w:p>
      <w:pPr>
        <w:pStyle w:val="BodyText"/>
      </w:pPr>
      <w:r>
        <w:t xml:space="preserve">BUV was used at two locations, Leigh and Hahei. Each location has a marine reserve. The BUV was deployed at sites inside the marine reserve, and at sites just outside the reserve. BUV was used at a total of 18 sites.</w:t>
      </w:r>
    </w:p>
    <w:p>
      <w:pPr>
        <w:pStyle w:val="BodyText"/>
      </w:pPr>
      <w:r>
        <w:t xml:space="preserve">The variables of interest were: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Locn</w:t>
      </w:r>
      <w:r>
        <w:t xml:space="preserve">: A two-level factor which describes the BUV’s location.</w:t>
      </w:r>
    </w:p>
    <w:p>
      <w:pPr>
        <w:numPr>
          <w:ilvl w:val="1"/>
          <w:numId w:val="1002"/>
        </w:numPr>
        <w:pStyle w:val="Compact"/>
      </w:pPr>
      <w:r>
        <w:t xml:space="preserve">It has the levels</w:t>
      </w:r>
      <w:r>
        <w:t xml:space="preserve"> </w:t>
      </w:r>
      <w:r>
        <w:t xml:space="preserve">“</w:t>
      </w:r>
      <w:r>
        <w:t xml:space="preserve">Leigh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Hahei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Reserve</w:t>
      </w:r>
      <w:r>
        <w:t xml:space="preserve">: A two-level factor which describes whether the BUV’s is in a marine reserve.</w:t>
      </w:r>
    </w:p>
    <w:p>
      <w:pPr>
        <w:numPr>
          <w:ilvl w:val="1"/>
          <w:numId w:val="1003"/>
        </w:numPr>
        <w:pStyle w:val="Compact"/>
      </w:pPr>
      <w:r>
        <w:t xml:space="preserve">It has the levels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Freq</w:t>
      </w:r>
      <w:r>
        <w:t xml:space="preserve">: The number of snapped counted by the BUV.</w:t>
      </w:r>
    </w:p>
    <w:bookmarkStart w:id="20" w:name="question-of-interest"/>
    <w:p>
      <w:pPr>
        <w:pStyle w:val="Heading2"/>
      </w:pPr>
      <w:r>
        <w:t xml:space="preserve">Question of Interest</w:t>
      </w:r>
    </w:p>
    <w:p>
      <w:pPr>
        <w:pStyle w:val="FirstParagraph"/>
      </w:pPr>
      <w:r>
        <w:t xml:space="preserve">It was of interest to explore the relative count of snapper with regard to location and reservation status.</w:t>
      </w:r>
    </w:p>
    <w:bookmarkEnd w:id="20"/>
    <w:bookmarkStart w:id="24" w:name="read-in-and-inspect-the-data"/>
    <w:p>
      <w:pPr>
        <w:pStyle w:val="Heading2"/>
      </w:pPr>
      <w:r>
        <w:t xml:space="preserve">Read in and Inspect the Data</w:t>
      </w:r>
    </w:p>
    <w:p>
      <w:pPr>
        <w:pStyle w:val="SourceCode"/>
      </w:pPr>
      <w:r>
        <w:rPr>
          <w:rStyle w:val="NormalTok"/>
        </w:rPr>
        <w:t xml:space="preserve">Snap.df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"SnapperCROPvsHAHEI.txt"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interactionPlots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Reserve,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Snap.df, </w:t>
      </w:r>
      <w:r>
        <w:rPr>
          <w:rStyle w:val="AttributeTok"/>
        </w:rPr>
        <w:t xml:space="preserve">col.width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SH14.2_SnapperCoun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Leigh, it seems that there is a higher frequency of snapper counted in a marine reserve compared to a non-reserve area. In Hahei, it seems that there is little difference in the frequency of snapper counted in a marine reserve compared to a non-reserve area.</w:t>
      </w:r>
      <w:r>
        <w:t xml:space="preserve"> </w:t>
      </w:r>
      <w:r>
        <w:t xml:space="preserve">However, the interaction plot does indicate that the multiplicative effect of reserve</w:t>
      </w:r>
      <w:r>
        <w:t xml:space="preserve"> </w:t>
      </w:r>
      <w:r>
        <w:t xml:space="preserve">could be similar at the two locations (i.e., no interaction).</w:t>
      </w:r>
    </w:p>
    <w:bookmarkEnd w:id="24"/>
    <w:bookmarkStart w:id="28" w:name="model-building-and-check-assumptions"/>
    <w:p>
      <w:pPr>
        <w:pStyle w:val="Heading2"/>
      </w:pPr>
      <w:r>
        <w:t xml:space="preserve">Model Building and Check Assumptions</w:t>
      </w:r>
    </w:p>
    <w:p>
      <w:pPr>
        <w:pStyle w:val="SourceCode"/>
      </w:pPr>
      <w:r>
        <w:rPr>
          <w:rStyle w:val="NormalTok"/>
        </w:rPr>
        <w:t xml:space="preserve">Snap.glm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Reserve,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Snap.df)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(Snap.glm)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Freq ~ Locn * Reserve, family = poisson, data = Snap.df)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-1.4142  -0.8965  -0.1147   0.6215   1.6617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-0.6931     0.7071  -0.980   0.3270  </w:t>
      </w:r>
      <w:r>
        <w:br/>
      </w:r>
      <w:r>
        <w:rPr>
          <w:rStyle w:val="VerbatimChar"/>
        </w:rPr>
        <w:t xml:space="preserve">## LocnLeigh            0.6931     0.9129   0.759   0.4477  </w:t>
      </w:r>
      <w:r>
        <w:br/>
      </w:r>
      <w:r>
        <w:rPr>
          <w:rStyle w:val="VerbatimChar"/>
        </w:rPr>
        <w:t xml:space="preserve">## ReserveY             1.7228     0.7559   2.279   0.0227 *</w:t>
      </w:r>
      <w:r>
        <w:br/>
      </w:r>
      <w:r>
        <w:rPr>
          <w:rStyle w:val="VerbatimChar"/>
        </w:rPr>
        <w:t xml:space="preserve">## LocnLeigh:ReserveY   0.4367     0.9612   0.454   0.6496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70.453  on 17  degrees of freedom</w:t>
      </w:r>
      <w:r>
        <w:br/>
      </w:r>
      <w:r>
        <w:rPr>
          <w:rStyle w:val="VerbatimChar"/>
        </w:rPr>
        <w:t xml:space="preserve">## Residual deviance: 14.678  on 14  degrees of freedom</w:t>
      </w:r>
      <w:r>
        <w:br/>
      </w:r>
      <w:r>
        <w:rPr>
          <w:rStyle w:val="VerbatimChar"/>
        </w:rPr>
        <w:t xml:space="preserve">## AIC: 69.143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14.678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0.4005141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(Snap.glm,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17     70.453              </w:t>
      </w:r>
      <w:r>
        <w:br/>
      </w:r>
      <w:r>
        <w:rPr>
          <w:rStyle w:val="VerbatimChar"/>
        </w:rPr>
        <w:t xml:space="preserve">## Locn          1   22.656        16     47.798 1.938e-06 ***</w:t>
      </w:r>
      <w:r>
        <w:br/>
      </w:r>
      <w:r>
        <w:rPr>
          <w:rStyle w:val="VerbatimChar"/>
        </w:rPr>
        <w:t xml:space="preserve">## Reserve       1   32.919        15     14.879 9.609e-09 ***</w:t>
      </w:r>
      <w:r>
        <w:br/>
      </w:r>
      <w:r>
        <w:rPr>
          <w:rStyle w:val="VerbatimChar"/>
        </w:rPr>
        <w:t xml:space="preserve">## Locn:Reserve  1    0.201        14     14.678    0.6542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Snap2.glm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Reserve,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Snap.df)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(Snap2.glm,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Resid. Df Resid. Dev  Pr(&gt;Chi)    </w:t>
      </w:r>
      <w:r>
        <w:br/>
      </w:r>
      <w:r>
        <w:rPr>
          <w:rStyle w:val="VerbatimChar"/>
        </w:rPr>
        <w:t xml:space="preserve">## NULL                       17     70.453              </w:t>
      </w:r>
      <w:r>
        <w:br/>
      </w:r>
      <w:r>
        <w:rPr>
          <w:rStyle w:val="VerbatimChar"/>
        </w:rPr>
        <w:t xml:space="preserve">## Locn     1   22.656        16     47.798 1.938e-06 ***</w:t>
      </w:r>
      <w:r>
        <w:br/>
      </w:r>
      <w:r>
        <w:rPr>
          <w:rStyle w:val="VerbatimChar"/>
        </w:rPr>
        <w:t xml:space="preserve">## Reserve  1   32.919        15     14.879 9.609e-09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(Snap2.glm)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Freq ~ Locn + Reserve, family = poisson, data = Snap.df)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-1.5170  -0.8002  -0.1739   0.7694   1.6897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-0.9491     0.4884  -1.943 0.051990 .  </w:t>
      </w:r>
      <w:r>
        <w:br/>
      </w:r>
      <w:r>
        <w:rPr>
          <w:rStyle w:val="VerbatimChar"/>
        </w:rPr>
        <w:t xml:space="preserve">## LocnLeigh     1.0894     0.2845   3.829 0.000128 ***</w:t>
      </w:r>
      <w:r>
        <w:br/>
      </w:r>
      <w:r>
        <w:rPr>
          <w:rStyle w:val="VerbatimChar"/>
        </w:rPr>
        <w:t xml:space="preserve">## ReserveY      2.0105     0.4646   4.328 1.51e-05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70.453  on 17  degrees of freedom</w:t>
      </w:r>
      <w:r>
        <w:br/>
      </w:r>
      <w:r>
        <w:rPr>
          <w:rStyle w:val="VerbatimChar"/>
        </w:rPr>
        <w:t xml:space="preserve">## Residual deviance: 14.879  on 15  degrees of freedom</w:t>
      </w:r>
      <w:r>
        <w:br/>
      </w:r>
      <w:r>
        <w:rPr>
          <w:rStyle w:val="VerbatimChar"/>
        </w:rPr>
        <w:t xml:space="preserve">## AIC: 67.344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(Snap2.glm,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SH14.2_SnapperCount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(Snap2.glm))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(Intercept) 0.1298697  0.9105143</w:t>
      </w:r>
      <w:r>
        <w:br/>
      </w:r>
      <w:r>
        <w:rPr>
          <w:rStyle w:val="VerbatimChar"/>
        </w:rPr>
        <w:t xml:space="preserve">## LocnLeigh   1.7443515  5.3626745</w:t>
      </w:r>
      <w:r>
        <w:br/>
      </w:r>
      <w:r>
        <w:rPr>
          <w:rStyle w:val="VerbatimChar"/>
        </w:rPr>
        <w:t xml:space="preserve">## ReserveY    3.3224830 21.3481546</w:t>
      </w:r>
    </w:p>
    <w:bookmarkEnd w:id="28"/>
    <w:bookmarkStart w:id="29" w:name="methods-and-assumption-checks"/>
    <w:p>
      <w:pPr>
        <w:pStyle w:val="Heading2"/>
      </w:pPr>
      <w:r>
        <w:t xml:space="preserve">Methods and Assumption Checks</w:t>
      </w:r>
    </w:p>
    <w:p>
      <w:pPr>
        <w:pStyle w:val="FirstParagraph"/>
      </w:pPr>
      <w:r>
        <w:t xml:space="preserve">As the response variable,</w:t>
      </w:r>
      <w:r>
        <w:t xml:space="preserve"> </w:t>
      </w:r>
      <w:r>
        <w:rPr>
          <w:rStyle w:val="VerbatimChar"/>
        </w:rPr>
        <w:t xml:space="preserve">Freq</w:t>
      </w:r>
      <w:r>
        <w:t xml:space="preserve">, is a count, we have fitted a generalised linear model with a Poisson response distribution. We have two expanatory factors:</w:t>
      </w:r>
      <w:r>
        <w:t xml:space="preserve"> </w:t>
      </w:r>
      <w:r>
        <w:rPr>
          <w:rStyle w:val="VerbatimChar"/>
        </w:rPr>
        <w:t xml:space="preserve">Locn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Reserve</w:t>
      </w:r>
      <w:r>
        <w:t xml:space="preserve">. We initially fitted an interaction between reserve and location. The interaction term was not significant (</w:t>
      </w:r>
      <m:oMath>
        <m:r>
          <m:t>P</m:t>
        </m:r>
      </m:oMath>
      <w:r>
        <w:t xml:space="preserve">-value = 0.65) so the model was refitted with main effects only. Both factors were significant so were retained for the final model.</w:t>
      </w:r>
    </w:p>
    <w:p>
      <w:pPr>
        <w:pStyle w:val="BodyText"/>
      </w:pPr>
      <w:r>
        <w:t xml:space="preserve">All assumptions were satisfied. There was no evidence of overdispersion, so we can trust the results from the Poisson model (</w:t>
      </w:r>
      <m:oMath>
        <m:r>
          <m:t>P</m:t>
        </m:r>
      </m:oMath>
      <w:r>
        <w:t xml:space="preserve">-value = 0.40).</w:t>
      </w:r>
    </w:p>
    <w:p>
      <w:pPr>
        <w:pStyle w:val="BodyText"/>
      </w:pPr>
      <w:r>
        <w:t xml:space="preserve">For our final model, we assume that the snapper count for observation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Poisson with mean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sSub>
            <m:e>
              <m:r>
                <m:rPr>
                  <m:nor/>
                  <m:sty m:val="p"/>
                </m:rPr>
                <m:t>Locn.Leigh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sSub>
            <m:e>
              <m:r>
                <m:rPr>
                  <m:nor/>
                  <m:sty m:val="p"/>
                </m:rPr>
                <m:t>Reserve.Yes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where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Locn.Leigh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Reserve.Yes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dummy variables which take the value 1 if observation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respectively from Leigh and from a marine reserve, otherwise they are 0.</w:t>
      </w:r>
    </w:p>
    <w:bookmarkEnd w:id="29"/>
    <w:bookmarkStart w:id="3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It was of interest to explore the relative count of snapper with regard to location and reserve status.</w:t>
      </w:r>
    </w:p>
    <w:p>
      <w:pPr>
        <w:pStyle w:val="BodyText"/>
      </w:pPr>
      <w:r>
        <w:t xml:space="preserve">We conclude that the expected count of snapper inside a marine reserve is between 3 and 21 times that outside of the reserve.</w:t>
      </w:r>
    </w:p>
    <w:p>
      <w:pPr>
        <w:pStyle w:val="BodyText"/>
      </w:pPr>
      <w:r>
        <w:t xml:space="preserve">Additionally, the expected count of snapper in Leigh is between 1.7 and 5.4 times the expected count in Hahei.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14.2: Snapper counts in and around marine reserves</dc:title>
  <dc:creator>Tou Ohone Andate - staff number 1234567</dc:creator>
  <cp:keywords/>
  <dcterms:created xsi:type="dcterms:W3CDTF">2023-03-05T22:09:52Z</dcterms:created>
  <dcterms:modified xsi:type="dcterms:W3CDTF">2023-03-05T22:09:52Z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