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1DA49" w14:textId="0B0214A2" w:rsidR="00067E45" w:rsidRDefault="003B26A4">
      <w:pPr>
        <w:rPr>
          <w:b/>
          <w:bCs/>
          <w:u w:val="single"/>
        </w:rPr>
      </w:pPr>
      <w:r w:rsidRPr="005C211A">
        <w:rPr>
          <w:b/>
          <w:bCs/>
          <w:u w:val="single"/>
        </w:rPr>
        <w:t xml:space="preserve">Fertilizing Perennial Gardens </w:t>
      </w:r>
    </w:p>
    <w:p w14:paraId="0E3ACBFE" w14:textId="37A54210" w:rsidR="003B26A4" w:rsidRDefault="003B26A4">
      <w:r w:rsidRPr="005C211A">
        <w:rPr>
          <w:b/>
          <w:bCs/>
        </w:rPr>
        <w:t>Michigan State University MSU Article:</w:t>
      </w:r>
      <w:r>
        <w:t xml:space="preserve"> </w:t>
      </w:r>
      <w:hyperlink r:id="rId8" w:history="1">
        <w:r w:rsidRPr="00D6044B">
          <w:rPr>
            <w:rStyle w:val="Hyperlink"/>
          </w:rPr>
          <w:t>https://www.canr.msu.edu/news/fertilizing_established_perennial_gardens_feed_em_and_weep</w:t>
        </w:r>
      </w:hyperlink>
    </w:p>
    <w:p w14:paraId="6CCDEBAD" w14:textId="3DDEDA26" w:rsidR="003B26A4" w:rsidRDefault="003B26A4">
      <w:r>
        <w:t>If you have sandy soil with very little organic content may benefit from routine, light fertilization (*think about Virgin Islands and Puerto Rico)</w:t>
      </w:r>
    </w:p>
    <w:p w14:paraId="6FA654AF" w14:textId="66A3AA0D" w:rsidR="003B26A4" w:rsidRDefault="003B26A4">
      <w:r>
        <w:t>General recommendation is to apply no more than 1 lb of Nitrogen per 1,000sf if no compost is used in the spring as new growth is emerging</w:t>
      </w:r>
    </w:p>
    <w:p w14:paraId="66CF2DD0" w14:textId="705EE46B" w:rsidR="003B26A4" w:rsidRDefault="003B26A4">
      <w:r>
        <w:t>Broadcasting a slow release fertilizer is the best choice to meet season-long plant nutrient requirements, but you can also use a balanced fertilizer such as a 20-5-10 product. If you do not need phosphorus, choose a product such as a 20-0-10 product.</w:t>
      </w:r>
    </w:p>
    <w:p w14:paraId="28C6F3A7" w14:textId="084F6E1F" w:rsidR="003B26A4" w:rsidRDefault="003B26A4">
      <w:r>
        <w:t>By applying 1-inch of compost of leaf mold to your garden every year, you can often eliminate fertilizers. Topdress a perennial bed with 1 to 2 inches of compost to provide season-long fertility for most perennials.</w:t>
      </w:r>
    </w:p>
    <w:p w14:paraId="42FF18F7" w14:textId="77777777" w:rsidR="003B26A4" w:rsidRDefault="003B26A4"/>
    <w:p w14:paraId="3BA2419B" w14:textId="362151C5" w:rsidR="003B26A4" w:rsidRDefault="003B26A4">
      <w:r w:rsidRPr="005C211A">
        <w:rPr>
          <w:b/>
          <w:bCs/>
        </w:rPr>
        <w:t>Rutgers New Jersey Agricultural Experiment Station</w:t>
      </w:r>
      <w:r w:rsidR="00977212" w:rsidRPr="005C211A">
        <w:rPr>
          <w:b/>
          <w:bCs/>
        </w:rPr>
        <w:t>- Fertilizing the Home</w:t>
      </w:r>
      <w:r w:rsidR="00E36353" w:rsidRPr="005C211A">
        <w:rPr>
          <w:b/>
          <w:bCs/>
        </w:rPr>
        <w:t xml:space="preserve"> (*or Park)</w:t>
      </w:r>
      <w:r w:rsidR="00977212" w:rsidRPr="005C211A">
        <w:rPr>
          <w:b/>
          <w:bCs/>
        </w:rPr>
        <w:t xml:space="preserve"> Lawn:</w:t>
      </w:r>
      <w:r w:rsidR="00977212">
        <w:t xml:space="preserve"> </w:t>
      </w:r>
      <w:hyperlink r:id="rId9" w:history="1">
        <w:r w:rsidR="00977212" w:rsidRPr="00D6044B">
          <w:rPr>
            <w:rStyle w:val="Hyperlink"/>
          </w:rPr>
          <w:t>https://njaes.rutgers.edu/FS633/</w:t>
        </w:r>
      </w:hyperlink>
    </w:p>
    <w:p w14:paraId="3A1A000A" w14:textId="28118C92" w:rsidR="00977212" w:rsidRDefault="00E36353">
      <w:r>
        <w:t>Turfgrass Nitrogen requirements</w:t>
      </w:r>
      <w:r w:rsidR="00BE62AB">
        <w:t xml:space="preserve"> are based on species of grass, soil texture, air and soil temperatures, clipping removal, amount of rainfall, irrigation level, and the general maintenance and aesthetic level desired by the grower. The amount of nitrogen needed to maintain a desired quality and vigor of turfgrass is largely determined by the species of grass and the desired level of care given to the lawn.</w:t>
      </w:r>
    </w:p>
    <w:tbl>
      <w:tblPr>
        <w:tblStyle w:val="TableGrid"/>
        <w:tblW w:w="0" w:type="auto"/>
        <w:tblLook w:val="04A0" w:firstRow="1" w:lastRow="0" w:firstColumn="1" w:lastColumn="0" w:noHBand="0" w:noVBand="1"/>
      </w:tblPr>
      <w:tblGrid>
        <w:gridCol w:w="3116"/>
        <w:gridCol w:w="3117"/>
        <w:gridCol w:w="3117"/>
      </w:tblGrid>
      <w:tr w:rsidR="00BE62AB" w14:paraId="1F3FEC4E" w14:textId="77777777" w:rsidTr="006F660D">
        <w:tc>
          <w:tcPr>
            <w:tcW w:w="9350" w:type="dxa"/>
            <w:gridSpan w:val="3"/>
          </w:tcPr>
          <w:p w14:paraId="1CC3D144" w14:textId="4AABCFAB" w:rsidR="00BE62AB" w:rsidRDefault="00BE62AB" w:rsidP="00BE62AB">
            <w:pPr>
              <w:jc w:val="center"/>
            </w:pPr>
            <w:r>
              <w:t>Suggested Annual N Fert Applications for Lawns in NJ</w:t>
            </w:r>
          </w:p>
        </w:tc>
      </w:tr>
      <w:tr w:rsidR="00BE62AB" w14:paraId="531877B4" w14:textId="77777777" w:rsidTr="00BE62AB">
        <w:tc>
          <w:tcPr>
            <w:tcW w:w="3116" w:type="dxa"/>
          </w:tcPr>
          <w:p w14:paraId="62AC6A2C" w14:textId="515477DF" w:rsidR="00BE62AB" w:rsidRDefault="00BE62AB">
            <w:r>
              <w:t>Maintenance Practices</w:t>
            </w:r>
          </w:p>
        </w:tc>
        <w:tc>
          <w:tcPr>
            <w:tcW w:w="3117" w:type="dxa"/>
          </w:tcPr>
          <w:p w14:paraId="0B71FF5E" w14:textId="0FBC5C69" w:rsidR="00BE62AB" w:rsidRDefault="00BE62AB">
            <w:r>
              <w:t>N to apply lbs. N/1,000sf</w:t>
            </w:r>
          </w:p>
        </w:tc>
        <w:tc>
          <w:tcPr>
            <w:tcW w:w="3117" w:type="dxa"/>
          </w:tcPr>
          <w:p w14:paraId="2F5E6369" w14:textId="03B2A519" w:rsidR="00BE62AB" w:rsidRDefault="00BE62AB">
            <w:r>
              <w:t>Timing of Applications (Apply no more than 1lb N/1000sf at each application of soluble quick release N)</w:t>
            </w:r>
          </w:p>
        </w:tc>
      </w:tr>
      <w:tr w:rsidR="00BE62AB" w14:paraId="0D253D6C" w14:textId="77777777" w:rsidTr="00BE62AB">
        <w:tc>
          <w:tcPr>
            <w:tcW w:w="3116" w:type="dxa"/>
          </w:tcPr>
          <w:p w14:paraId="6D66F3A5" w14:textId="3A159AD1" w:rsidR="00BE62AB" w:rsidRDefault="00BE62AB">
            <w:r>
              <w:t>HIGH MAINT: Kentucky bluegrass, perennial ryegrass, irrigated, clippings removed</w:t>
            </w:r>
          </w:p>
        </w:tc>
        <w:tc>
          <w:tcPr>
            <w:tcW w:w="3117" w:type="dxa"/>
          </w:tcPr>
          <w:p w14:paraId="219DFA8D" w14:textId="5F812E55" w:rsidR="00BE62AB" w:rsidRDefault="00BE62AB">
            <w:r>
              <w:t>4-5 lbs</w:t>
            </w:r>
          </w:p>
        </w:tc>
        <w:tc>
          <w:tcPr>
            <w:tcW w:w="3117" w:type="dxa"/>
          </w:tcPr>
          <w:p w14:paraId="44A1C592" w14:textId="69A893F3" w:rsidR="00BE62AB" w:rsidRDefault="00BE62AB">
            <w:r>
              <w:t>0.5 April, 0.5 May, 0.5-1.0 June, 1.0 Sept, 1.0 Oct, 0.5-1.0 Nov</w:t>
            </w:r>
          </w:p>
        </w:tc>
      </w:tr>
      <w:tr w:rsidR="00BE62AB" w14:paraId="23E29D55" w14:textId="77777777" w:rsidTr="00BE62AB">
        <w:tc>
          <w:tcPr>
            <w:tcW w:w="3116" w:type="dxa"/>
          </w:tcPr>
          <w:p w14:paraId="4CD4713C" w14:textId="0086329A" w:rsidR="00BE62AB" w:rsidRDefault="00BE62AB">
            <w:r>
              <w:t>HIGH MAINT: Irrigated lawn, clippings not removed</w:t>
            </w:r>
          </w:p>
        </w:tc>
        <w:tc>
          <w:tcPr>
            <w:tcW w:w="3117" w:type="dxa"/>
          </w:tcPr>
          <w:p w14:paraId="0D08F413" w14:textId="7BC78922" w:rsidR="00BE62AB" w:rsidRDefault="00BE62AB">
            <w:r>
              <w:t>2-3lbs</w:t>
            </w:r>
          </w:p>
        </w:tc>
        <w:tc>
          <w:tcPr>
            <w:tcW w:w="3117" w:type="dxa"/>
          </w:tcPr>
          <w:p w14:paraId="2B88383F" w14:textId="7B9A9FE1" w:rsidR="00BE62AB" w:rsidRDefault="00BE62AB">
            <w:r>
              <w:t>0.5 April, 0.5 May, 0.5 June, 0.5-1.0 Sept, 0.5 Oct, 0.5-1.0 Nov</w:t>
            </w:r>
          </w:p>
        </w:tc>
      </w:tr>
      <w:tr w:rsidR="00BE62AB" w14:paraId="075E0EA6" w14:textId="77777777" w:rsidTr="00BE62AB">
        <w:tc>
          <w:tcPr>
            <w:tcW w:w="3116" w:type="dxa"/>
            <w:shd w:val="clear" w:color="auto" w:fill="F2CEED" w:themeFill="accent5" w:themeFillTint="33"/>
          </w:tcPr>
          <w:p w14:paraId="4422F4B9" w14:textId="6527AB4B" w:rsidR="00BE62AB" w:rsidRDefault="00BE62AB">
            <w:r>
              <w:lastRenderedPageBreak/>
              <w:t>PRBs AVERAGES FOR HIGH MAINTENANCE LAWNS</w:t>
            </w:r>
          </w:p>
        </w:tc>
        <w:tc>
          <w:tcPr>
            <w:tcW w:w="3117" w:type="dxa"/>
            <w:shd w:val="clear" w:color="auto" w:fill="F2CEED" w:themeFill="accent5" w:themeFillTint="33"/>
          </w:tcPr>
          <w:p w14:paraId="0C134117" w14:textId="090CCE64" w:rsidR="00BE62AB" w:rsidRDefault="00BE62AB">
            <w:r>
              <w:t>3.5 lbs N per 1,000 sf</w:t>
            </w:r>
          </w:p>
        </w:tc>
        <w:tc>
          <w:tcPr>
            <w:tcW w:w="3117" w:type="dxa"/>
            <w:shd w:val="clear" w:color="auto" w:fill="F2CEED" w:themeFill="accent5" w:themeFillTint="33"/>
          </w:tcPr>
          <w:p w14:paraId="59B4C7B3" w14:textId="7E38E799" w:rsidR="00BE62AB" w:rsidRDefault="005C211A">
            <w:r>
              <w:t>1.5-2.0 lbs in Spring, 1.5-2.0 lbs in Fall</w:t>
            </w:r>
          </w:p>
        </w:tc>
      </w:tr>
      <w:tr w:rsidR="00BE62AB" w14:paraId="0FF628CB" w14:textId="77777777" w:rsidTr="00BE62AB">
        <w:tc>
          <w:tcPr>
            <w:tcW w:w="3116" w:type="dxa"/>
          </w:tcPr>
          <w:p w14:paraId="48DB2A99" w14:textId="46E03595" w:rsidR="00BE62AB" w:rsidRDefault="00BE62AB">
            <w:r>
              <w:t>LOW MAINT: Tall and fine fescues</w:t>
            </w:r>
          </w:p>
        </w:tc>
        <w:tc>
          <w:tcPr>
            <w:tcW w:w="3117" w:type="dxa"/>
          </w:tcPr>
          <w:p w14:paraId="1AFE1C88" w14:textId="12D38850" w:rsidR="00BE62AB" w:rsidRDefault="00BE62AB">
            <w:r>
              <w:t>2-3 lbs</w:t>
            </w:r>
          </w:p>
        </w:tc>
        <w:tc>
          <w:tcPr>
            <w:tcW w:w="3117" w:type="dxa"/>
          </w:tcPr>
          <w:p w14:paraId="219944EE" w14:textId="0A9D785B" w:rsidR="00BE62AB" w:rsidRDefault="00BE62AB">
            <w:r>
              <w:t>0.5 April, 0.5-1.0 Sept, 1.0-1.5 Oct</w:t>
            </w:r>
          </w:p>
        </w:tc>
      </w:tr>
      <w:tr w:rsidR="00BE62AB" w14:paraId="76220B97" w14:textId="77777777" w:rsidTr="00BE62AB">
        <w:tc>
          <w:tcPr>
            <w:tcW w:w="3116" w:type="dxa"/>
          </w:tcPr>
          <w:p w14:paraId="746D5825" w14:textId="3F9362A1" w:rsidR="00BE62AB" w:rsidRDefault="00BE62AB">
            <w:r>
              <w:t>LOW MAINT: No irrigation, clippings not removed</w:t>
            </w:r>
          </w:p>
        </w:tc>
        <w:tc>
          <w:tcPr>
            <w:tcW w:w="3117" w:type="dxa"/>
          </w:tcPr>
          <w:p w14:paraId="21DB8C43" w14:textId="3FAAFC7A" w:rsidR="00BE62AB" w:rsidRDefault="00BE62AB">
            <w:r>
              <w:t>1-2 lbs</w:t>
            </w:r>
          </w:p>
        </w:tc>
        <w:tc>
          <w:tcPr>
            <w:tcW w:w="3117" w:type="dxa"/>
          </w:tcPr>
          <w:p w14:paraId="7EA0B3E3" w14:textId="69493E3B" w:rsidR="00BE62AB" w:rsidRDefault="00BE62AB">
            <w:r>
              <w:t>0.5 April, 0.5-1.0 Sept</w:t>
            </w:r>
          </w:p>
        </w:tc>
      </w:tr>
      <w:tr w:rsidR="00BE62AB" w14:paraId="7116B671" w14:textId="77777777" w:rsidTr="00BE62AB">
        <w:tc>
          <w:tcPr>
            <w:tcW w:w="3116" w:type="dxa"/>
            <w:shd w:val="clear" w:color="auto" w:fill="F2CEED" w:themeFill="accent5" w:themeFillTint="33"/>
          </w:tcPr>
          <w:p w14:paraId="100F807D" w14:textId="2AED2CA3" w:rsidR="00BE62AB" w:rsidRDefault="00BE62AB">
            <w:r>
              <w:t>PRBs AVERAGES FOR LOW MAINTENANCE LAWNS</w:t>
            </w:r>
          </w:p>
        </w:tc>
        <w:tc>
          <w:tcPr>
            <w:tcW w:w="3117" w:type="dxa"/>
            <w:shd w:val="clear" w:color="auto" w:fill="F2CEED" w:themeFill="accent5" w:themeFillTint="33"/>
          </w:tcPr>
          <w:p w14:paraId="3DC0EA8A" w14:textId="57032FE9" w:rsidR="00BE62AB" w:rsidRDefault="005C211A">
            <w:r>
              <w:t>2 lbs N per 1,000 sf</w:t>
            </w:r>
          </w:p>
        </w:tc>
        <w:tc>
          <w:tcPr>
            <w:tcW w:w="3117" w:type="dxa"/>
            <w:shd w:val="clear" w:color="auto" w:fill="F2CEED" w:themeFill="accent5" w:themeFillTint="33"/>
          </w:tcPr>
          <w:p w14:paraId="2CF293A4" w14:textId="726EC923" w:rsidR="00BE62AB" w:rsidRDefault="005C211A">
            <w:r>
              <w:t>0.5 lbs in Spring, 1.0-2.5 lbs in Fall</w:t>
            </w:r>
          </w:p>
        </w:tc>
      </w:tr>
    </w:tbl>
    <w:p w14:paraId="777AA1BC" w14:textId="77777777" w:rsidR="00BE62AB" w:rsidRDefault="00BE62AB"/>
    <w:p w14:paraId="3E153AC2" w14:textId="646A34B6" w:rsidR="005C211A" w:rsidRDefault="005C211A">
      <w:r>
        <w:t>A lawn’s need for phosphorus, potassium and lime varies depending on previous lime and fertilizer practices, clipping removal and soil type. A soil test is essential to the proper use of fertilizers and lime. A soil test indicates the degree of acidity or alkalinity (pH) of a soil, which nutrients are present in adequate supply, and which are deficient. Application without this information can harm plants and may be wasteful and pose a hazard to water quality when overapplied.</w:t>
      </w:r>
    </w:p>
    <w:tbl>
      <w:tblPr>
        <w:tblStyle w:val="TableGrid"/>
        <w:tblW w:w="0" w:type="auto"/>
        <w:tblLook w:val="04A0" w:firstRow="1" w:lastRow="0" w:firstColumn="1" w:lastColumn="0" w:noHBand="0" w:noVBand="1"/>
      </w:tblPr>
      <w:tblGrid>
        <w:gridCol w:w="3116"/>
        <w:gridCol w:w="3117"/>
        <w:gridCol w:w="3117"/>
      </w:tblGrid>
      <w:tr w:rsidR="005C211A" w14:paraId="0A53DD99" w14:textId="77777777" w:rsidTr="00EE3136">
        <w:tc>
          <w:tcPr>
            <w:tcW w:w="9350" w:type="dxa"/>
            <w:gridSpan w:val="3"/>
          </w:tcPr>
          <w:p w14:paraId="460D6120" w14:textId="114362BD" w:rsidR="005C211A" w:rsidRDefault="005C211A" w:rsidP="005C211A">
            <w:pPr>
              <w:jc w:val="center"/>
            </w:pPr>
            <w:r>
              <w:t>Suggested Annual Phosphate and Potash Applications for Low Maintenance Lawns</w:t>
            </w:r>
          </w:p>
        </w:tc>
      </w:tr>
      <w:tr w:rsidR="005C211A" w14:paraId="527763DD" w14:textId="77777777" w:rsidTr="005C211A">
        <w:tc>
          <w:tcPr>
            <w:tcW w:w="3116" w:type="dxa"/>
          </w:tcPr>
          <w:p w14:paraId="4E68E94F" w14:textId="1E8F46F5" w:rsidR="005C211A" w:rsidRDefault="005C211A">
            <w:r>
              <w:t>Soil Test Level</w:t>
            </w:r>
          </w:p>
        </w:tc>
        <w:tc>
          <w:tcPr>
            <w:tcW w:w="3117" w:type="dxa"/>
          </w:tcPr>
          <w:p w14:paraId="29CB546A" w14:textId="2F4A2391" w:rsidR="005C211A" w:rsidRDefault="005C211A">
            <w:r>
              <w:t>Phosphate to Apply (lbs P/1000 sf)</w:t>
            </w:r>
          </w:p>
        </w:tc>
        <w:tc>
          <w:tcPr>
            <w:tcW w:w="3117" w:type="dxa"/>
          </w:tcPr>
          <w:p w14:paraId="787242BE" w14:textId="1B097460" w:rsidR="005C211A" w:rsidRDefault="005C211A">
            <w:r>
              <w:t>Potash to Apply (lbs K/1000sf)</w:t>
            </w:r>
          </w:p>
        </w:tc>
      </w:tr>
      <w:tr w:rsidR="005C211A" w14:paraId="2F41E0D0" w14:textId="77777777" w:rsidTr="005C211A">
        <w:tc>
          <w:tcPr>
            <w:tcW w:w="3116" w:type="dxa"/>
          </w:tcPr>
          <w:p w14:paraId="493F0467" w14:textId="0758C41A" w:rsidR="005C211A" w:rsidRDefault="005C211A">
            <w:r>
              <w:t>Very Low</w:t>
            </w:r>
          </w:p>
        </w:tc>
        <w:tc>
          <w:tcPr>
            <w:tcW w:w="3117" w:type="dxa"/>
          </w:tcPr>
          <w:p w14:paraId="1198CB92" w14:textId="25D187AC" w:rsidR="005C211A" w:rsidRDefault="005C211A">
            <w:r>
              <w:t>3</w:t>
            </w:r>
          </w:p>
        </w:tc>
        <w:tc>
          <w:tcPr>
            <w:tcW w:w="3117" w:type="dxa"/>
          </w:tcPr>
          <w:p w14:paraId="2DC665F3" w14:textId="586648BD" w:rsidR="005C211A" w:rsidRDefault="005C211A">
            <w:r>
              <w:t>4</w:t>
            </w:r>
          </w:p>
        </w:tc>
      </w:tr>
      <w:tr w:rsidR="005C211A" w14:paraId="3D488131" w14:textId="77777777" w:rsidTr="005C211A">
        <w:tc>
          <w:tcPr>
            <w:tcW w:w="3116" w:type="dxa"/>
          </w:tcPr>
          <w:p w14:paraId="0D5A549F" w14:textId="00F316E5" w:rsidR="005C211A" w:rsidRDefault="005C211A">
            <w:r>
              <w:t>Low</w:t>
            </w:r>
          </w:p>
        </w:tc>
        <w:tc>
          <w:tcPr>
            <w:tcW w:w="3117" w:type="dxa"/>
          </w:tcPr>
          <w:p w14:paraId="5D6D0F0F" w14:textId="724E943E" w:rsidR="005C211A" w:rsidRDefault="005C211A">
            <w:r>
              <w:t>2</w:t>
            </w:r>
          </w:p>
        </w:tc>
        <w:tc>
          <w:tcPr>
            <w:tcW w:w="3117" w:type="dxa"/>
          </w:tcPr>
          <w:p w14:paraId="3BE78E3D" w14:textId="670165CE" w:rsidR="005C211A" w:rsidRDefault="005C211A">
            <w:r>
              <w:t>3</w:t>
            </w:r>
          </w:p>
        </w:tc>
      </w:tr>
      <w:tr w:rsidR="005C211A" w14:paraId="5C6DF914" w14:textId="77777777" w:rsidTr="005C211A">
        <w:tc>
          <w:tcPr>
            <w:tcW w:w="3116" w:type="dxa"/>
          </w:tcPr>
          <w:p w14:paraId="21911623" w14:textId="46D10CD9" w:rsidR="005C211A" w:rsidRDefault="005C211A">
            <w:r>
              <w:t>Medium</w:t>
            </w:r>
          </w:p>
        </w:tc>
        <w:tc>
          <w:tcPr>
            <w:tcW w:w="3117" w:type="dxa"/>
          </w:tcPr>
          <w:p w14:paraId="560AEE51" w14:textId="4B9A08A8" w:rsidR="005C211A" w:rsidRDefault="005C211A">
            <w:r>
              <w:t>1</w:t>
            </w:r>
          </w:p>
        </w:tc>
        <w:tc>
          <w:tcPr>
            <w:tcW w:w="3117" w:type="dxa"/>
          </w:tcPr>
          <w:p w14:paraId="7C657CB4" w14:textId="3BAB864C" w:rsidR="005C211A" w:rsidRDefault="005C211A">
            <w:r>
              <w:t>2</w:t>
            </w:r>
          </w:p>
        </w:tc>
      </w:tr>
      <w:tr w:rsidR="005C211A" w14:paraId="7C9323FA" w14:textId="77777777" w:rsidTr="005C211A">
        <w:tc>
          <w:tcPr>
            <w:tcW w:w="3116" w:type="dxa"/>
          </w:tcPr>
          <w:p w14:paraId="02E58B3B" w14:textId="273597F6" w:rsidR="005C211A" w:rsidRDefault="005C211A">
            <w:r>
              <w:t>High</w:t>
            </w:r>
          </w:p>
        </w:tc>
        <w:tc>
          <w:tcPr>
            <w:tcW w:w="3117" w:type="dxa"/>
          </w:tcPr>
          <w:p w14:paraId="3B1B1573" w14:textId="6F4AF1DD" w:rsidR="005C211A" w:rsidRDefault="005C211A">
            <w:r>
              <w:t>0</w:t>
            </w:r>
          </w:p>
        </w:tc>
        <w:tc>
          <w:tcPr>
            <w:tcW w:w="3117" w:type="dxa"/>
          </w:tcPr>
          <w:p w14:paraId="1912AD68" w14:textId="3E4BF21E" w:rsidR="005C211A" w:rsidRDefault="005C211A">
            <w:r>
              <w:t>1</w:t>
            </w:r>
          </w:p>
        </w:tc>
      </w:tr>
      <w:tr w:rsidR="005C211A" w14:paraId="50337D70" w14:textId="77777777" w:rsidTr="005C211A">
        <w:tc>
          <w:tcPr>
            <w:tcW w:w="3116" w:type="dxa"/>
          </w:tcPr>
          <w:p w14:paraId="0CCF93A8" w14:textId="76BC0325" w:rsidR="005C211A" w:rsidRDefault="005C211A">
            <w:r>
              <w:t>Very High</w:t>
            </w:r>
          </w:p>
        </w:tc>
        <w:tc>
          <w:tcPr>
            <w:tcW w:w="3117" w:type="dxa"/>
          </w:tcPr>
          <w:p w14:paraId="12603B86" w14:textId="292DAD83" w:rsidR="005C211A" w:rsidRDefault="005C211A">
            <w:r>
              <w:t>0</w:t>
            </w:r>
          </w:p>
        </w:tc>
        <w:tc>
          <w:tcPr>
            <w:tcW w:w="3117" w:type="dxa"/>
          </w:tcPr>
          <w:p w14:paraId="10D82C98" w14:textId="029440F1" w:rsidR="005C211A" w:rsidRDefault="005C211A">
            <w:r>
              <w:t>0</w:t>
            </w:r>
          </w:p>
        </w:tc>
      </w:tr>
    </w:tbl>
    <w:p w14:paraId="7D55CF6F" w14:textId="34DACC74" w:rsidR="005C211A" w:rsidRDefault="005C211A">
      <w:r>
        <w:t>*Avoid annual application of phosphorus to established lawns when soil test phosphorus levels are very high or until a need for phosphorus is indicated by a future test.</w:t>
      </w:r>
    </w:p>
    <w:p w14:paraId="24A3D86D" w14:textId="0936747A" w:rsidR="005C211A" w:rsidRDefault="00AE0C6F">
      <w:r w:rsidRPr="001B03B3">
        <w:rPr>
          <w:b/>
          <w:bCs/>
        </w:rPr>
        <w:t>Clemson University Fertilization Calculator</w:t>
      </w:r>
      <w:r>
        <w:t xml:space="preserve"> includes section for fertilizing flowering perennials, but requires a soil test input of soil phosphorus and potassium</w:t>
      </w:r>
      <w:r w:rsidR="001B03B3">
        <w:t xml:space="preserve">: </w:t>
      </w:r>
      <w:hyperlink r:id="rId10" w:history="1">
        <w:r w:rsidR="001B03B3" w:rsidRPr="00AD32F8">
          <w:rPr>
            <w:rStyle w:val="Hyperlink"/>
          </w:rPr>
          <w:t>https://precisionag.sites.clemson.edu/Calculators/Fertility/npkRec/</w:t>
        </w:r>
      </w:hyperlink>
    </w:p>
    <w:p w14:paraId="1C297958" w14:textId="77777777" w:rsidR="001B03B3" w:rsidRDefault="001B03B3"/>
    <w:p w14:paraId="02DBCE88" w14:textId="65BD1644" w:rsidR="001B4A05" w:rsidRDefault="002B41D5">
      <w:r>
        <w:t>Our calculator will try to estimate:</w:t>
      </w:r>
    </w:p>
    <w:p w14:paraId="45AD2BC4" w14:textId="65964A96" w:rsidR="002B41D5" w:rsidRDefault="002B41D5" w:rsidP="002B41D5">
      <w:pPr>
        <w:pStyle w:val="ListParagraph"/>
        <w:numPr>
          <w:ilvl w:val="0"/>
          <w:numId w:val="4"/>
        </w:numPr>
      </w:pPr>
      <w:r>
        <w:t>Baseline fertilizer demand (determined by soil quality</w:t>
      </w:r>
      <w:r w:rsidR="00A12C9D">
        <w:t xml:space="preserve"> and/or plant category</w:t>
      </w:r>
      <w:r>
        <w:t>)</w:t>
      </w:r>
    </w:p>
    <w:p w14:paraId="183C9AB2" w14:textId="6F05F231" w:rsidR="002B41D5" w:rsidRDefault="002B41D5" w:rsidP="002B41D5">
      <w:pPr>
        <w:pStyle w:val="ListParagraph"/>
        <w:numPr>
          <w:ilvl w:val="0"/>
          <w:numId w:val="4"/>
        </w:numPr>
      </w:pPr>
      <w:r>
        <w:t>Reduced fertilizer demand</w:t>
      </w:r>
      <w:r w:rsidR="00C4231E">
        <w:t xml:space="preserve"> (determined by selection of plant type/category)</w:t>
      </w:r>
    </w:p>
    <w:p w14:paraId="115D8E91" w14:textId="06BB27D1" w:rsidR="00C4231E" w:rsidRDefault="00C4231E" w:rsidP="002B41D5">
      <w:pPr>
        <w:pStyle w:val="ListParagraph"/>
        <w:numPr>
          <w:ilvl w:val="0"/>
          <w:numId w:val="4"/>
        </w:numPr>
      </w:pPr>
      <w:r>
        <w:t>The potential nutrient export/runoff risk</w:t>
      </w:r>
    </w:p>
    <w:p w14:paraId="0E334C83" w14:textId="3CDC7396" w:rsidR="00C4231E" w:rsidRDefault="00A12C9D" w:rsidP="00C4231E">
      <w:r>
        <w:t>Vegetation/Landscape Type/Category will drive the expected nutrient demand</w:t>
      </w:r>
      <w:r w:rsidR="00FB6BE3">
        <w:t>. (We can always use turfgrass as a baseline comparison)</w:t>
      </w:r>
    </w:p>
    <w:tbl>
      <w:tblPr>
        <w:tblStyle w:val="TableGrid"/>
        <w:tblW w:w="0" w:type="auto"/>
        <w:tblLook w:val="04A0" w:firstRow="1" w:lastRow="0" w:firstColumn="1" w:lastColumn="0" w:noHBand="0" w:noVBand="1"/>
      </w:tblPr>
      <w:tblGrid>
        <w:gridCol w:w="2393"/>
        <w:gridCol w:w="1922"/>
        <w:gridCol w:w="3124"/>
        <w:gridCol w:w="1911"/>
      </w:tblGrid>
      <w:tr w:rsidR="0052227E" w14:paraId="530A0B74" w14:textId="550EADD4" w:rsidTr="002C35A4">
        <w:tc>
          <w:tcPr>
            <w:tcW w:w="2393" w:type="dxa"/>
          </w:tcPr>
          <w:p w14:paraId="2464488D" w14:textId="3DFEC9FE" w:rsidR="0052227E" w:rsidRDefault="0052227E" w:rsidP="00C4231E">
            <w:r>
              <w:lastRenderedPageBreak/>
              <w:t>Plant/Landscape Category</w:t>
            </w:r>
          </w:p>
        </w:tc>
        <w:tc>
          <w:tcPr>
            <w:tcW w:w="1922" w:type="dxa"/>
          </w:tcPr>
          <w:p w14:paraId="36401247" w14:textId="36578164" w:rsidR="0052227E" w:rsidRDefault="0052227E" w:rsidP="00C4231E">
            <w:r>
              <w:t>Typical Nitrogen Requirement (lbs/1000 sf)- Category N Rate</w:t>
            </w:r>
          </w:p>
        </w:tc>
        <w:tc>
          <w:tcPr>
            <w:tcW w:w="3124" w:type="dxa"/>
          </w:tcPr>
          <w:p w14:paraId="3D668B5E" w14:textId="53503771" w:rsidR="0052227E" w:rsidRDefault="00C72CEC" w:rsidP="00C4231E">
            <w:r>
              <w:t>Basis for selecting N Requirement Rate</w:t>
            </w:r>
          </w:p>
        </w:tc>
        <w:tc>
          <w:tcPr>
            <w:tcW w:w="1911" w:type="dxa"/>
          </w:tcPr>
          <w:p w14:paraId="2F2F7097" w14:textId="38744216" w:rsidR="0052227E" w:rsidRDefault="0052227E" w:rsidP="00C4231E">
            <w:r>
              <w:t>PRB selected average</w:t>
            </w:r>
            <w:r w:rsidR="0073601E">
              <w:t xml:space="preserve"> (lbs/1000 sf)</w:t>
            </w:r>
          </w:p>
        </w:tc>
      </w:tr>
      <w:tr w:rsidR="0052227E" w14:paraId="560FEC1B" w14:textId="25544736" w:rsidTr="002C35A4">
        <w:tc>
          <w:tcPr>
            <w:tcW w:w="2393" w:type="dxa"/>
          </w:tcPr>
          <w:p w14:paraId="43663CEE" w14:textId="2E88B2C4" w:rsidR="0052227E" w:rsidRDefault="0052227E" w:rsidP="00C4231E">
            <w:r>
              <w:t>Natives</w:t>
            </w:r>
          </w:p>
        </w:tc>
        <w:tc>
          <w:tcPr>
            <w:tcW w:w="1922" w:type="dxa"/>
          </w:tcPr>
          <w:p w14:paraId="443C3D7E" w14:textId="2E73ED39" w:rsidR="0052227E" w:rsidRDefault="0052227E" w:rsidP="0073601E">
            <w:pPr>
              <w:jc w:val="center"/>
            </w:pPr>
            <w:r>
              <w:t>0-1</w:t>
            </w:r>
          </w:p>
        </w:tc>
        <w:tc>
          <w:tcPr>
            <w:tcW w:w="3124" w:type="dxa"/>
          </w:tcPr>
          <w:p w14:paraId="0FA57B0B" w14:textId="75F5136B" w:rsidR="0052227E" w:rsidRDefault="00C72CEC" w:rsidP="00C4231E">
            <w:r>
              <w:t>Native restoration guidance states that little to no</w:t>
            </w:r>
            <w:r w:rsidR="002C35A4">
              <w:t xml:space="preserve"> fert is needed after establishment</w:t>
            </w:r>
          </w:p>
        </w:tc>
        <w:tc>
          <w:tcPr>
            <w:tcW w:w="1911" w:type="dxa"/>
          </w:tcPr>
          <w:p w14:paraId="2D3CAAB3" w14:textId="76A76A49" w:rsidR="0052227E" w:rsidRDefault="0052227E" w:rsidP="0073601E">
            <w:pPr>
              <w:jc w:val="center"/>
            </w:pPr>
            <w:r>
              <w:t>0</w:t>
            </w:r>
          </w:p>
        </w:tc>
      </w:tr>
      <w:tr w:rsidR="0052227E" w14:paraId="024DAEF3" w14:textId="6E6111D4" w:rsidTr="002C35A4">
        <w:tc>
          <w:tcPr>
            <w:tcW w:w="2393" w:type="dxa"/>
          </w:tcPr>
          <w:p w14:paraId="3BE19FC6" w14:textId="11FBC61D" w:rsidR="0052227E" w:rsidRDefault="0052227E" w:rsidP="00C4231E">
            <w:r>
              <w:t>Drought Tolerant</w:t>
            </w:r>
          </w:p>
        </w:tc>
        <w:tc>
          <w:tcPr>
            <w:tcW w:w="1922" w:type="dxa"/>
          </w:tcPr>
          <w:p w14:paraId="59BB5235" w14:textId="7B6845AF" w:rsidR="0052227E" w:rsidRDefault="0052227E" w:rsidP="0073601E">
            <w:pPr>
              <w:jc w:val="center"/>
            </w:pPr>
            <w:r>
              <w:t>1-2</w:t>
            </w:r>
          </w:p>
        </w:tc>
        <w:tc>
          <w:tcPr>
            <w:tcW w:w="3124" w:type="dxa"/>
          </w:tcPr>
          <w:p w14:paraId="69856918" w14:textId="59912E06" w:rsidR="0052227E" w:rsidRDefault="00334878" w:rsidP="00C4231E">
            <w:r>
              <w:t>Xeriscape/low-input ornamental plant guidance recommends minimal fert</w:t>
            </w:r>
          </w:p>
        </w:tc>
        <w:tc>
          <w:tcPr>
            <w:tcW w:w="1911" w:type="dxa"/>
          </w:tcPr>
          <w:p w14:paraId="1CF5DAD8" w14:textId="6B279B80" w:rsidR="0052227E" w:rsidRDefault="0052227E" w:rsidP="0073601E">
            <w:pPr>
              <w:jc w:val="center"/>
            </w:pPr>
            <w:r>
              <w:t>0.5</w:t>
            </w:r>
          </w:p>
        </w:tc>
      </w:tr>
      <w:tr w:rsidR="0052227E" w14:paraId="72CC1219" w14:textId="39A36152" w:rsidTr="002C35A4">
        <w:tc>
          <w:tcPr>
            <w:tcW w:w="2393" w:type="dxa"/>
          </w:tcPr>
          <w:p w14:paraId="793D3EC5" w14:textId="167AEC90" w:rsidR="0052227E" w:rsidRDefault="0052227E" w:rsidP="00C4231E">
            <w:r>
              <w:t>Adaptive/Naturalized</w:t>
            </w:r>
          </w:p>
        </w:tc>
        <w:tc>
          <w:tcPr>
            <w:tcW w:w="1922" w:type="dxa"/>
          </w:tcPr>
          <w:p w14:paraId="3D9E0900" w14:textId="1E2272C9" w:rsidR="0052227E" w:rsidRDefault="0052227E" w:rsidP="0073601E">
            <w:pPr>
              <w:jc w:val="center"/>
            </w:pPr>
            <w:r>
              <w:t>1-2</w:t>
            </w:r>
          </w:p>
        </w:tc>
        <w:tc>
          <w:tcPr>
            <w:tcW w:w="3124" w:type="dxa"/>
          </w:tcPr>
          <w:p w14:paraId="4D9C002D" w14:textId="63CED712" w:rsidR="0052227E" w:rsidRDefault="0071183A" w:rsidP="00C4231E">
            <w:r>
              <w:t>Low-input landscape management practices say select the right plants for the right place so they do not need</w:t>
            </w:r>
            <w:r w:rsidR="000B0C87">
              <w:t xml:space="preserve"> added fert (but not 0.5 to give preference to natives and drought tolerant)</w:t>
            </w:r>
          </w:p>
        </w:tc>
        <w:tc>
          <w:tcPr>
            <w:tcW w:w="1911" w:type="dxa"/>
          </w:tcPr>
          <w:p w14:paraId="4BD96B7E" w14:textId="305F285B" w:rsidR="0052227E" w:rsidRDefault="0052227E" w:rsidP="0073601E">
            <w:pPr>
              <w:jc w:val="center"/>
            </w:pPr>
            <w:r>
              <w:t>1</w:t>
            </w:r>
          </w:p>
        </w:tc>
      </w:tr>
      <w:tr w:rsidR="0052227E" w14:paraId="5AC98B54" w14:textId="33D6544C" w:rsidTr="002C35A4">
        <w:tc>
          <w:tcPr>
            <w:tcW w:w="2393" w:type="dxa"/>
          </w:tcPr>
          <w:p w14:paraId="19DF45C4" w14:textId="048B5678" w:rsidR="0052227E" w:rsidRDefault="0052227E" w:rsidP="00C4231E">
            <w:r>
              <w:t>Ornamental Flowering Plants (perennials/shrubs)</w:t>
            </w:r>
          </w:p>
        </w:tc>
        <w:tc>
          <w:tcPr>
            <w:tcW w:w="1922" w:type="dxa"/>
          </w:tcPr>
          <w:p w14:paraId="25842D46" w14:textId="66E517BE" w:rsidR="0052227E" w:rsidRDefault="0052227E" w:rsidP="0073601E">
            <w:pPr>
              <w:jc w:val="center"/>
            </w:pPr>
            <w:r>
              <w:t>2-4</w:t>
            </w:r>
          </w:p>
        </w:tc>
        <w:tc>
          <w:tcPr>
            <w:tcW w:w="3124" w:type="dxa"/>
          </w:tcPr>
          <w:p w14:paraId="40DD980B" w14:textId="218C9179" w:rsidR="0052227E" w:rsidRDefault="007D5F51" w:rsidP="00C4231E">
            <w:r>
              <w:t>These plants may not be right plant, right place, to increase blooms, ag extensions help calculate</w:t>
            </w:r>
            <w:r w:rsidR="00043776">
              <w:t xml:space="preserve"> annual N applications</w:t>
            </w:r>
          </w:p>
        </w:tc>
        <w:tc>
          <w:tcPr>
            <w:tcW w:w="1911" w:type="dxa"/>
          </w:tcPr>
          <w:p w14:paraId="406CB563" w14:textId="3FD74778" w:rsidR="0052227E" w:rsidRDefault="0052227E" w:rsidP="0073601E">
            <w:pPr>
              <w:jc w:val="center"/>
            </w:pPr>
            <w:r>
              <w:t>3</w:t>
            </w:r>
          </w:p>
        </w:tc>
      </w:tr>
      <w:tr w:rsidR="0052227E" w14:paraId="58BC20FC" w14:textId="52396A33" w:rsidTr="002C35A4">
        <w:tc>
          <w:tcPr>
            <w:tcW w:w="2393" w:type="dxa"/>
          </w:tcPr>
          <w:p w14:paraId="00F2F880" w14:textId="6AEE6FFA" w:rsidR="0052227E" w:rsidRDefault="0052227E" w:rsidP="00C4231E">
            <w:r>
              <w:t>Annuals &amp; Seasonal Color</w:t>
            </w:r>
          </w:p>
        </w:tc>
        <w:tc>
          <w:tcPr>
            <w:tcW w:w="1922" w:type="dxa"/>
          </w:tcPr>
          <w:p w14:paraId="0433F7F5" w14:textId="764935F0" w:rsidR="0052227E" w:rsidRDefault="0052227E" w:rsidP="0073601E">
            <w:pPr>
              <w:jc w:val="center"/>
            </w:pPr>
            <w:r>
              <w:t>4-6</w:t>
            </w:r>
          </w:p>
        </w:tc>
        <w:tc>
          <w:tcPr>
            <w:tcW w:w="3124" w:type="dxa"/>
          </w:tcPr>
          <w:p w14:paraId="07D2B8FF" w14:textId="663A3296" w:rsidR="0052227E" w:rsidRDefault="00043776" w:rsidP="00C4231E">
            <w:r>
              <w:t>High-input plant management guidelines usually apply to nursery operations to boost fast growth</w:t>
            </w:r>
            <w:r w:rsidR="0073601E">
              <w:t xml:space="preserve"> and heavy blooms</w:t>
            </w:r>
          </w:p>
        </w:tc>
        <w:tc>
          <w:tcPr>
            <w:tcW w:w="1911" w:type="dxa"/>
          </w:tcPr>
          <w:p w14:paraId="7FAC103F" w14:textId="694F8C42" w:rsidR="0052227E" w:rsidRDefault="00C44481" w:rsidP="0073601E">
            <w:pPr>
              <w:jc w:val="center"/>
            </w:pPr>
            <w:r>
              <w:t>5</w:t>
            </w:r>
          </w:p>
        </w:tc>
      </w:tr>
      <w:tr w:rsidR="0052227E" w14:paraId="1368824E" w14:textId="2584D82A" w:rsidTr="002C35A4">
        <w:tc>
          <w:tcPr>
            <w:tcW w:w="2393" w:type="dxa"/>
          </w:tcPr>
          <w:p w14:paraId="5B8807BC" w14:textId="4BAA2220" w:rsidR="0052227E" w:rsidRDefault="0052227E" w:rsidP="00C4231E">
            <w:r>
              <w:t>Turfgrass</w:t>
            </w:r>
          </w:p>
        </w:tc>
        <w:tc>
          <w:tcPr>
            <w:tcW w:w="1922" w:type="dxa"/>
          </w:tcPr>
          <w:p w14:paraId="0C9D8E4B" w14:textId="4D05C6F7" w:rsidR="0052227E" w:rsidRDefault="0052227E" w:rsidP="0073601E">
            <w:pPr>
              <w:jc w:val="center"/>
            </w:pPr>
            <w:r>
              <w:t>2-5</w:t>
            </w:r>
          </w:p>
        </w:tc>
        <w:tc>
          <w:tcPr>
            <w:tcW w:w="3124" w:type="dxa"/>
          </w:tcPr>
          <w:p w14:paraId="3C40F720" w14:textId="3A598D11" w:rsidR="0052227E" w:rsidRDefault="0073601E" w:rsidP="00C4231E">
            <w:r>
              <w:t>Average of recommendations from numerous ag extension recommendations</w:t>
            </w:r>
          </w:p>
        </w:tc>
        <w:tc>
          <w:tcPr>
            <w:tcW w:w="1911" w:type="dxa"/>
          </w:tcPr>
          <w:p w14:paraId="74659B98" w14:textId="76B5EC8E" w:rsidR="0052227E" w:rsidRDefault="0052227E" w:rsidP="0073601E">
            <w:pPr>
              <w:jc w:val="center"/>
            </w:pPr>
            <w:r>
              <w:t>4</w:t>
            </w:r>
          </w:p>
        </w:tc>
      </w:tr>
      <w:tr w:rsidR="0052227E" w14:paraId="2428C3E2" w14:textId="648F50D9" w:rsidTr="002C35A4">
        <w:tc>
          <w:tcPr>
            <w:tcW w:w="2393" w:type="dxa"/>
          </w:tcPr>
          <w:p w14:paraId="0A45D70D" w14:textId="73482FE3" w:rsidR="0052227E" w:rsidRDefault="0052227E" w:rsidP="00C4231E">
            <w:r>
              <w:t>Wildflowers and Meadow Mixes</w:t>
            </w:r>
          </w:p>
        </w:tc>
        <w:tc>
          <w:tcPr>
            <w:tcW w:w="1922" w:type="dxa"/>
          </w:tcPr>
          <w:p w14:paraId="3457B789" w14:textId="1CD544F4" w:rsidR="0052227E" w:rsidRDefault="0052227E" w:rsidP="0073601E">
            <w:pPr>
              <w:jc w:val="center"/>
            </w:pPr>
            <w:r>
              <w:t>0-1</w:t>
            </w:r>
          </w:p>
        </w:tc>
        <w:tc>
          <w:tcPr>
            <w:tcW w:w="3124" w:type="dxa"/>
          </w:tcPr>
          <w:p w14:paraId="6E991FA8" w14:textId="54EABC2E" w:rsidR="0052227E" w:rsidRDefault="002C35A4" w:rsidP="00C4231E">
            <w:r>
              <w:t>Meadow fert recommendations</w:t>
            </w:r>
            <w:r w:rsidR="00334878">
              <w:t xml:space="preserve"> say little to no added nutrients</w:t>
            </w:r>
          </w:p>
        </w:tc>
        <w:tc>
          <w:tcPr>
            <w:tcW w:w="1911" w:type="dxa"/>
          </w:tcPr>
          <w:p w14:paraId="691D7F61" w14:textId="15120010" w:rsidR="0052227E" w:rsidRDefault="0052227E" w:rsidP="0073601E">
            <w:pPr>
              <w:jc w:val="center"/>
            </w:pPr>
            <w:r>
              <w:t>0</w:t>
            </w:r>
          </w:p>
        </w:tc>
      </w:tr>
    </w:tbl>
    <w:p w14:paraId="64AA1215" w14:textId="005433EE" w:rsidR="00FB6BE3" w:rsidRDefault="007C7179" w:rsidP="00C4231E">
      <w:pPr>
        <w:rPr>
          <w:i/>
          <w:iCs/>
        </w:rPr>
      </w:pPr>
      <w:r>
        <w:t>*</w:t>
      </w:r>
      <w:r w:rsidRPr="007C7179">
        <w:rPr>
          <w:i/>
          <w:iCs/>
        </w:rPr>
        <w:t>Nitrogen demand values represent generalized annual maintenance application ranges associated with typical landscape management intensity for each planting category from university extension recommendations for turf, ornamental landscapes, xeriscapes, and ecological plantings.</w:t>
      </w:r>
    </w:p>
    <w:p w14:paraId="4C03BC71" w14:textId="396A2B1C" w:rsidR="006D1343" w:rsidRDefault="00807832" w:rsidP="006D1343">
      <w:r>
        <w:t xml:space="preserve">Information also sourced from: </w:t>
      </w:r>
      <w:r w:rsidR="006D1343" w:rsidRPr="006D1343">
        <w:rPr>
          <w:b/>
          <w:bCs/>
        </w:rPr>
        <w:t>Colorado State University Soil, Water and Plant Testing Laboratory, Fort Collins Fact Sheet Table 1. Desirable range of soil properties for healthy plants in urban landscapes (based on CSU Soil Lab Testing Lab Methods):</w:t>
      </w:r>
      <w:r w:rsidR="006D1343">
        <w:t xml:space="preserve"> </w:t>
      </w:r>
      <w:hyperlink r:id="rId11" w:history="1">
        <w:r w:rsidR="006D1343" w:rsidRPr="006D1343">
          <w:rPr>
            <w:rStyle w:val="Hyperlink"/>
          </w:rPr>
          <w:t>https://cmg.extension.colostate.edu/wp-content/uploads/sites/59/2021/03/Soil-Results-Table.pdf</w:t>
        </w:r>
      </w:hyperlink>
    </w:p>
    <w:p w14:paraId="46610E25" w14:textId="77777777" w:rsidR="006D1343" w:rsidRDefault="006D1343" w:rsidP="006D1343">
      <w:r>
        <w:t>% Organic Matter (OM) to help establish plant/landscape N needs:</w:t>
      </w:r>
    </w:p>
    <w:p w14:paraId="14688C24" w14:textId="77777777" w:rsidR="006D1343" w:rsidRDefault="006D1343" w:rsidP="006D1343">
      <w:r>
        <w:t>Where OM is less than 3%, adding compost or fertilizer would be beneficial for most plants.</w:t>
      </w:r>
    </w:p>
    <w:p w14:paraId="09D50DBC" w14:textId="77777777" w:rsidR="006D1343" w:rsidRDefault="006D1343" w:rsidP="006D1343">
      <w:r>
        <w:tab/>
        <w:t>Types of soils with less than 3% OM:</w:t>
      </w:r>
    </w:p>
    <w:p w14:paraId="4D7C91CE" w14:textId="77777777" w:rsidR="006D1343" w:rsidRDefault="006D1343" w:rsidP="006D1343">
      <w:r>
        <w:t>3-4% OM is moderate, and adequate for good plant growth for most landscape plants</w:t>
      </w:r>
    </w:p>
    <w:p w14:paraId="3EF261A1" w14:textId="77777777" w:rsidR="006D1343" w:rsidRDefault="006D1343" w:rsidP="006D1343">
      <w:r>
        <w:tab/>
        <w:t>Types of soils with 3-4% OM:</w:t>
      </w:r>
    </w:p>
    <w:p w14:paraId="73983680" w14:textId="77777777" w:rsidR="006D1343" w:rsidRDefault="006D1343" w:rsidP="006D1343">
      <w:r>
        <w:t>4.1-6% OM is high and application of additional OM or nutrients is not needed</w:t>
      </w:r>
    </w:p>
    <w:p w14:paraId="316FC49C" w14:textId="77777777" w:rsidR="006D1343" w:rsidRDefault="006D1343" w:rsidP="006D1343">
      <w:r>
        <w:tab/>
        <w:t>Types of soils with 3-4% OM</w:t>
      </w:r>
    </w:p>
    <w:p w14:paraId="27D6751B" w14:textId="77777777" w:rsidR="006D1343" w:rsidRDefault="006D1343" w:rsidP="006D1343">
      <w:r>
        <w:t>Native/xeric/adapted plants: many if not all of these plants prefer soils with low soil OM content (&lt;3%) and many not thrive in a high OM soil. They do better without application of nutrients.</w:t>
      </w:r>
    </w:p>
    <w:p w14:paraId="69575DE1" w14:textId="77777777" w:rsidR="006D1343" w:rsidRDefault="006D1343" w:rsidP="006D1343">
      <w:r>
        <w:t>Vegetables, fruits, and annual flower beds: like 3-4% OM for decent plant growth, but many species generally prefer higher soil OM around 4.1-6%.</w:t>
      </w:r>
    </w:p>
    <w:p w14:paraId="57B96F1B" w14:textId="77777777" w:rsidR="006D1343" w:rsidRDefault="006D1343" w:rsidP="006D1343">
      <w:r>
        <w:t>Perennial ornamental beds: moderate soil OM is adequate for good plant growth, although many non-native plants prefer higher soil OM (4.1-6%).</w:t>
      </w:r>
    </w:p>
    <w:p w14:paraId="7FE84E00" w14:textId="77777777" w:rsidR="006D1343" w:rsidRDefault="006D1343" w:rsidP="006D1343">
      <w:r>
        <w:t>Turf/Lawn: Moderate soil OM (3-4%) is adequate.</w:t>
      </w:r>
    </w:p>
    <w:p w14:paraId="315CB11F" w14:textId="77777777" w:rsidR="006D1343" w:rsidRPr="006D1343" w:rsidRDefault="006D1343" w:rsidP="00C4231E"/>
    <w:p w14:paraId="63866A87" w14:textId="08284DE3" w:rsidR="00AE0C6F" w:rsidRDefault="002F7959">
      <w:r>
        <w:t>Will need to ask users about the existing site soil conditions or planned soil conditions (if planting media is being imported to the site)</w:t>
      </w:r>
      <w:r w:rsidR="00955561">
        <w:t xml:space="preserve"> This will determine the soil condition/quality modifier that is a metric of “how much supplemental fertilization is needed</w:t>
      </w:r>
      <w:r w:rsidR="00EC4FF9">
        <w:t xml:space="preserve"> to maintain the selected planting type under these (soil) conditions.”</w:t>
      </w:r>
    </w:p>
    <w:tbl>
      <w:tblPr>
        <w:tblStyle w:val="TableGrid"/>
        <w:tblW w:w="0" w:type="auto"/>
        <w:tblLook w:val="04A0" w:firstRow="1" w:lastRow="0" w:firstColumn="1" w:lastColumn="0" w:noHBand="0" w:noVBand="1"/>
      </w:tblPr>
      <w:tblGrid>
        <w:gridCol w:w="3116"/>
        <w:gridCol w:w="3117"/>
        <w:gridCol w:w="3117"/>
      </w:tblGrid>
      <w:tr w:rsidR="00EC4FF9" w14:paraId="338C54FD" w14:textId="77777777" w:rsidTr="00EC4FF9">
        <w:tc>
          <w:tcPr>
            <w:tcW w:w="3116" w:type="dxa"/>
          </w:tcPr>
          <w:p w14:paraId="48B0FE18" w14:textId="20CAFBCF" w:rsidR="00EC4FF9" w:rsidRDefault="00EC4FF9">
            <w:r>
              <w:t>Site Condition</w:t>
            </w:r>
          </w:p>
        </w:tc>
        <w:tc>
          <w:tcPr>
            <w:tcW w:w="3117" w:type="dxa"/>
          </w:tcPr>
          <w:p w14:paraId="4910AD05" w14:textId="7FF59DE9" w:rsidR="00EC4FF9" w:rsidRDefault="00EC4FF9">
            <w:r>
              <w:t>Assumed Characteristics</w:t>
            </w:r>
          </w:p>
        </w:tc>
        <w:tc>
          <w:tcPr>
            <w:tcW w:w="3117" w:type="dxa"/>
          </w:tcPr>
          <w:p w14:paraId="1FCA6B8A" w14:textId="3965ED4C" w:rsidR="00EC4FF9" w:rsidRDefault="00EC4FF9">
            <w:r>
              <w:t>Suggested Modifier</w:t>
            </w:r>
          </w:p>
        </w:tc>
      </w:tr>
      <w:tr w:rsidR="00EC4FF9" w14:paraId="3038A66D" w14:textId="77777777" w:rsidTr="00EC4FF9">
        <w:tc>
          <w:tcPr>
            <w:tcW w:w="3116" w:type="dxa"/>
          </w:tcPr>
          <w:p w14:paraId="29A54F2B" w14:textId="1F4C0F7C" w:rsidR="00EC4FF9" w:rsidRDefault="00EC4FF9">
            <w:r>
              <w:t>Disturbed/compacted urban soils</w:t>
            </w:r>
          </w:p>
        </w:tc>
        <w:tc>
          <w:tcPr>
            <w:tcW w:w="3117" w:type="dxa"/>
          </w:tcPr>
          <w:p w14:paraId="45DAF59E" w14:textId="2842F9C8" w:rsidR="00EC4FF9" w:rsidRDefault="00EC4FF9">
            <w:r>
              <w:t>Low organic matter, poor structure, low fertility</w:t>
            </w:r>
          </w:p>
        </w:tc>
        <w:tc>
          <w:tcPr>
            <w:tcW w:w="3117" w:type="dxa"/>
          </w:tcPr>
          <w:p w14:paraId="7C0D95CC" w14:textId="0D7BA38C" w:rsidR="00EC4FF9" w:rsidRDefault="00EC4FF9" w:rsidP="007C7179">
            <w:pPr>
              <w:jc w:val="center"/>
            </w:pPr>
            <w:r>
              <w:t>1.2</w:t>
            </w:r>
          </w:p>
        </w:tc>
      </w:tr>
      <w:tr w:rsidR="00EC4FF9" w14:paraId="6FFF7FBE" w14:textId="77777777" w:rsidTr="00EC4FF9">
        <w:tc>
          <w:tcPr>
            <w:tcW w:w="3116" w:type="dxa"/>
          </w:tcPr>
          <w:p w14:paraId="08556C0F" w14:textId="005A0D4D" w:rsidR="00EC4FF9" w:rsidRDefault="00EC4FF9">
            <w:r>
              <w:t>Typical landscape topsoil</w:t>
            </w:r>
          </w:p>
        </w:tc>
        <w:tc>
          <w:tcPr>
            <w:tcW w:w="3117" w:type="dxa"/>
          </w:tcPr>
          <w:p w14:paraId="501F215D" w14:textId="3F25970E" w:rsidR="00EC4FF9" w:rsidRDefault="00EC4FF9">
            <w:r>
              <w:t>Average fertility and performance</w:t>
            </w:r>
          </w:p>
        </w:tc>
        <w:tc>
          <w:tcPr>
            <w:tcW w:w="3117" w:type="dxa"/>
          </w:tcPr>
          <w:p w14:paraId="554FC32D" w14:textId="3F59BBE6" w:rsidR="00EC4FF9" w:rsidRDefault="00EC4FF9" w:rsidP="007C7179">
            <w:pPr>
              <w:jc w:val="center"/>
            </w:pPr>
            <w:r>
              <w:t>1.0</w:t>
            </w:r>
          </w:p>
        </w:tc>
      </w:tr>
      <w:tr w:rsidR="00EC4FF9" w14:paraId="7ABABB78" w14:textId="77777777" w:rsidTr="00EC4FF9">
        <w:tc>
          <w:tcPr>
            <w:tcW w:w="3116" w:type="dxa"/>
          </w:tcPr>
          <w:p w14:paraId="37D49987" w14:textId="1D544517" w:rsidR="00EC4FF9" w:rsidRDefault="00EC4FF9">
            <w:r>
              <w:t>Previously amended/healthy soil</w:t>
            </w:r>
          </w:p>
        </w:tc>
        <w:tc>
          <w:tcPr>
            <w:tcW w:w="3117" w:type="dxa"/>
          </w:tcPr>
          <w:p w14:paraId="7212B378" w14:textId="36CAFC4C" w:rsidR="00EC4FF9" w:rsidRDefault="00EC4FF9">
            <w:r>
              <w:t>Better organic matter and nutrient retention</w:t>
            </w:r>
          </w:p>
        </w:tc>
        <w:tc>
          <w:tcPr>
            <w:tcW w:w="3117" w:type="dxa"/>
          </w:tcPr>
          <w:p w14:paraId="527C0438" w14:textId="52525703" w:rsidR="00EC4FF9" w:rsidRDefault="00EC4FF9" w:rsidP="007C7179">
            <w:pPr>
              <w:jc w:val="center"/>
            </w:pPr>
            <w:r>
              <w:t>0.8</w:t>
            </w:r>
          </w:p>
        </w:tc>
      </w:tr>
      <w:tr w:rsidR="00EC4FF9" w14:paraId="4845D59B" w14:textId="77777777" w:rsidTr="00EC4FF9">
        <w:tc>
          <w:tcPr>
            <w:tcW w:w="3116" w:type="dxa"/>
          </w:tcPr>
          <w:p w14:paraId="68B6F6B5" w14:textId="61322C65" w:rsidR="00EC4FF9" w:rsidRDefault="00371486">
            <w:r>
              <w:t>Former agricultural soil</w:t>
            </w:r>
          </w:p>
        </w:tc>
        <w:tc>
          <w:tcPr>
            <w:tcW w:w="3117" w:type="dxa"/>
          </w:tcPr>
          <w:p w14:paraId="4E23715E" w14:textId="09C8E3F5" w:rsidR="00EC4FF9" w:rsidRDefault="00371486">
            <w:r>
              <w:t>Potential residual nutrients present</w:t>
            </w:r>
          </w:p>
        </w:tc>
        <w:tc>
          <w:tcPr>
            <w:tcW w:w="3117" w:type="dxa"/>
          </w:tcPr>
          <w:p w14:paraId="40C10767" w14:textId="18258E49" w:rsidR="00EC4FF9" w:rsidRDefault="00371486" w:rsidP="007C7179">
            <w:pPr>
              <w:jc w:val="center"/>
            </w:pPr>
            <w:r>
              <w:t>0.7</w:t>
            </w:r>
          </w:p>
        </w:tc>
      </w:tr>
      <w:tr w:rsidR="00EC4FF9" w14:paraId="0A4C4B3A" w14:textId="77777777" w:rsidTr="00EC4FF9">
        <w:tc>
          <w:tcPr>
            <w:tcW w:w="3116" w:type="dxa"/>
          </w:tcPr>
          <w:p w14:paraId="3A207752" w14:textId="7C05DFAE" w:rsidR="00EC4FF9" w:rsidRDefault="00371486">
            <w:r>
              <w:t>Natural undisturbed soil</w:t>
            </w:r>
          </w:p>
        </w:tc>
        <w:tc>
          <w:tcPr>
            <w:tcW w:w="3117" w:type="dxa"/>
          </w:tcPr>
          <w:p w14:paraId="0A8E60BB" w14:textId="3738C9B9" w:rsidR="00EC4FF9" w:rsidRDefault="00371486">
            <w:r>
              <w:t>Established nutrient cycling</w:t>
            </w:r>
          </w:p>
        </w:tc>
        <w:tc>
          <w:tcPr>
            <w:tcW w:w="3117" w:type="dxa"/>
          </w:tcPr>
          <w:p w14:paraId="1321948B" w14:textId="64908EF7" w:rsidR="00EC4FF9" w:rsidRDefault="00371486" w:rsidP="007C7179">
            <w:pPr>
              <w:jc w:val="center"/>
            </w:pPr>
            <w:r>
              <w:t>0.6</w:t>
            </w:r>
          </w:p>
        </w:tc>
      </w:tr>
    </w:tbl>
    <w:p w14:paraId="0501E88A" w14:textId="05A9A7E1" w:rsidR="00EC4FF9" w:rsidRDefault="005C2601">
      <w:r>
        <w:lastRenderedPageBreak/>
        <w:t>Values in this chart were established by AI</w:t>
      </w:r>
    </w:p>
    <w:p w14:paraId="06B94F4A" w14:textId="77777777" w:rsidR="00CF28DF" w:rsidRDefault="00CF28DF"/>
    <w:p w14:paraId="6D50EF34" w14:textId="28FC16AF" w:rsidR="00D165A5" w:rsidRDefault="00D823AC">
      <w:r>
        <w:t>Equation structure:</w:t>
      </w:r>
    </w:p>
    <w:p w14:paraId="74B43612" w14:textId="1F38FA1E" w:rsidR="00D823AC" w:rsidRDefault="00D823AC">
      <w:r>
        <w:t xml:space="preserve">Annual Nitrogen Demand </w:t>
      </w:r>
    </w:p>
    <w:p w14:paraId="1D364D73" w14:textId="1845CD78" w:rsidR="00D823AC" w:rsidRDefault="00D823AC">
      <w:r>
        <w:tab/>
        <w:t>Annual N Applied</w:t>
      </w:r>
      <w:r w:rsidR="009031E2">
        <w:t xml:space="preserve"> (lbs</w:t>
      </w:r>
      <w:r w:rsidR="005613E0">
        <w:t xml:space="preserve"> N/yr)</w:t>
      </w:r>
      <w:r>
        <w:t xml:space="preserve"> = </w:t>
      </w:r>
      <w:r w:rsidR="00477526">
        <w:t>(Area / 1000) x Site</w:t>
      </w:r>
      <w:r w:rsidR="00CB5146">
        <w:t xml:space="preserve"> Category N Rate </w:t>
      </w:r>
      <w:commentRangeStart w:id="0"/>
      <w:r w:rsidR="00CB5146" w:rsidRPr="002865C9">
        <w:rPr>
          <w:strike/>
        </w:rPr>
        <w:t>x Site Modifier</w:t>
      </w:r>
      <w:commentRangeEnd w:id="0"/>
      <w:r w:rsidR="004A7486">
        <w:rPr>
          <w:rStyle w:val="CommentReference"/>
          <w:sz w:val="24"/>
          <w:szCs w:val="24"/>
        </w:rPr>
        <w:commentReference w:id="0"/>
      </w:r>
    </w:p>
    <w:p w14:paraId="5B097351" w14:textId="5666FF33" w:rsidR="00AE0C6F" w:rsidRDefault="00CD7967">
      <w:r>
        <w:t>To assess the reduction of applied fertilizer</w:t>
      </w:r>
      <w:r w:rsidR="00487A30">
        <w:t xml:space="preserve"> run through </w:t>
      </w:r>
      <w:r w:rsidR="00970683">
        <w:t xml:space="preserve">an example as if the planting area was designed to be turf, and then run through an example if that area was converted to a preferred </w:t>
      </w:r>
      <w:r w:rsidR="008B71F2">
        <w:t>plant/landscape type (meadow, native plants, drought tolerant)</w:t>
      </w:r>
    </w:p>
    <w:p w14:paraId="1EBB00D0" w14:textId="1C8E3A6B" w:rsidR="008B71F2" w:rsidRDefault="008B71F2">
      <w:r>
        <w:t>Then</w:t>
      </w:r>
      <w:r w:rsidR="00D37AF5">
        <w:t xml:space="preserve"> come up with a percent reduction.</w:t>
      </w:r>
    </w:p>
    <w:p w14:paraId="79945213" w14:textId="38B90E98" w:rsidR="0079598C" w:rsidRDefault="0079598C">
      <w:r>
        <w:t xml:space="preserve">*calculating this way takes into account all of the N that would be applied throughout the year, regardless of </w:t>
      </w:r>
      <w:r w:rsidR="004D6C52">
        <w:t>how many applications are done and how much N is applied each of those applications.</w:t>
      </w:r>
    </w:p>
    <w:p w14:paraId="6ECCD183" w14:textId="77777777" w:rsidR="00D37AF5" w:rsidRDefault="00D37AF5"/>
    <w:p w14:paraId="723C912A" w14:textId="0E1BF27E" w:rsidR="00D37AF5" w:rsidRDefault="00EE616D">
      <w:r w:rsidRPr="00453A04">
        <w:rPr>
          <w:b/>
          <w:bCs/>
        </w:rPr>
        <w:t>Purdue University- Turfgrass Science at Purdue University Dept of Horticulture &amp; Landscape Architecture</w:t>
      </w:r>
      <w:r w:rsidR="00CB4D80" w:rsidRPr="00453A04">
        <w:rPr>
          <w:b/>
          <w:bCs/>
        </w:rPr>
        <w:t>, Nitrogen and Phosphorus: Fertilizing lawns to protect water quality:</w:t>
      </w:r>
      <w:r w:rsidR="00CB4D80">
        <w:t xml:space="preserve"> </w:t>
      </w:r>
      <w:hyperlink r:id="rId16" w:history="1">
        <w:r w:rsidR="00453A04" w:rsidRPr="00AD32F8">
          <w:rPr>
            <w:rStyle w:val="Hyperlink"/>
          </w:rPr>
          <w:t>https://turf.purdue.edu/nitrogen-and-phosphorus-fertilizing-lawns-to-protect-water-quality</w:t>
        </w:r>
      </w:hyperlink>
    </w:p>
    <w:p w14:paraId="17E55DF1" w14:textId="4A3A9496" w:rsidR="00453A04" w:rsidRDefault="00C5238E">
      <w:r w:rsidRPr="00C5238E">
        <w:t>A mature cool-season (e.g. bluegrass or fescue) lawn will typically receive 2-4 pounds of actual N/1000 sq ft/yr, spaced over 2-5 applications. Individual fertilizer rates, sources and application timings are specifically applied to minimize growth flushes and maximize nutrient uptake. The target N rate for individual N applications is rarely more than 1 pound of actual N/1000 sq ft and most programs specify at least some slow release nutrient sources. For more information regarding lawn fertilization programs, refer to Purdue University’s publication: Fertilizing Established Lawns:AY-22 </w:t>
      </w:r>
      <w:hyperlink r:id="rId17" w:history="1">
        <w:r w:rsidRPr="00C5238E">
          <w:rPr>
            <w:rStyle w:val="Hyperlink"/>
            <w:b/>
            <w:bCs/>
          </w:rPr>
          <w:t>http://www.agry.purdue.edu/turf/pubs/ay-22.pdf</w:t>
        </w:r>
      </w:hyperlink>
    </w:p>
    <w:p w14:paraId="4589EB08" w14:textId="7206160B" w:rsidR="00BF3C6A" w:rsidRDefault="00BF3C6A">
      <w:r w:rsidRPr="00BF3C6A">
        <w:t>Once plants become established and develop a deep root system, annual P fertilization requirement decreases on soils that possess sufficient P. In unusual situations such as when overseeding, where the plant has suffered substantial root loss due to environmental stress like severe heat and drought, or during the spring when soils are cold and P uptake is limited, P fertilization may be necessary in order to promote healthy turf growth. </w:t>
      </w:r>
      <w:r w:rsidR="000E7AF1">
        <w:t>I</w:t>
      </w:r>
      <w:r w:rsidR="000E7AF1" w:rsidRPr="000E7AF1">
        <w:t xml:space="preserve">f you are planting a new lawn from seed or sod then a “starter” fertilizer with a higher percentage P than N (e.g. 11-24-10) should be used to ensure proper root growth development. Only a </w:t>
      </w:r>
      <w:r w:rsidR="000E7AF1" w:rsidRPr="000E7AF1">
        <w:lastRenderedPageBreak/>
        <w:t>soil test can determine your exact nutrient needs, however, a general recommendation is to apply 1.0-1.5 pounds of P2O5 per 1000 ft2 at planting and again four weeks later. </w:t>
      </w:r>
    </w:p>
    <w:p w14:paraId="49D5CCEC" w14:textId="1A614851" w:rsidR="00487A30" w:rsidRDefault="007F72C9">
      <w:r w:rsidRPr="00EC61F0">
        <w:rPr>
          <w:b/>
          <w:bCs/>
        </w:rPr>
        <w:t xml:space="preserve">University of Maryland Extension, Organic Matter and Soil Amendments: </w:t>
      </w:r>
      <w:hyperlink r:id="rId18" w:history="1">
        <w:r w:rsidR="00EC61F0" w:rsidRPr="00AD32F8">
          <w:rPr>
            <w:rStyle w:val="Hyperlink"/>
          </w:rPr>
          <w:t>https://extension.umd.edu/resource/organic-matter-and-soil-amendments/</w:t>
        </w:r>
      </w:hyperlink>
    </w:p>
    <w:p w14:paraId="3C333FD6" w14:textId="460893FC" w:rsidR="00EC61F0" w:rsidRDefault="0014789E">
      <w:r w:rsidRPr="00C04537">
        <w:rPr>
          <w:i/>
          <w:iCs/>
        </w:rPr>
        <w:t xml:space="preserve">When defending the </w:t>
      </w:r>
      <w:r w:rsidR="00F46A66" w:rsidRPr="00C04537">
        <w:rPr>
          <w:i/>
          <w:iCs/>
        </w:rPr>
        <w:t>Nutrient Content Modifiers</w:t>
      </w:r>
      <w:r w:rsidR="009C1FA2" w:rsidRPr="00C04537">
        <w:rPr>
          <w:i/>
          <w:iCs/>
        </w:rPr>
        <w:t xml:space="preserve"> explain them as a relative fertilizer demand adjustment factor based on 1.0 being average conditions associated with a nutrient balanced typical landscape topsoil.</w:t>
      </w:r>
      <w:r w:rsidR="009C1FA2">
        <w:t xml:space="preserve"> </w:t>
      </w:r>
      <w:r w:rsidRPr="0014789E">
        <w:t>“Nitrogen application estimates are based on generalized landscape maintenance practices and planning-level assumptions derived from university extension guidance and ecological landscape management literature. Site condition modifiers represent relative differences in expected supplemental nutrient demand associated with generalized soil and site conditions, rather than measured soil nutrient concentrations.”</w:t>
      </w:r>
    </w:p>
    <w:p w14:paraId="2AEAA1D0" w14:textId="4D807ADD" w:rsidR="00487A30" w:rsidRDefault="00A94BE3">
      <w:r>
        <w:t xml:space="preserve">Determining the Site Modifier Numbers- </w:t>
      </w:r>
      <w:r w:rsidRPr="00E31D24">
        <w:rPr>
          <w:b/>
          <w:bCs/>
        </w:rPr>
        <w:t>The Soil Conditioning Index in conservation planning, NRCS</w:t>
      </w:r>
      <w:r w:rsidR="00E77FDE" w:rsidRPr="00E31D24">
        <w:rPr>
          <w:b/>
          <w:bCs/>
        </w:rPr>
        <w:t xml:space="preserve"> Soil Quality Institute- Interpreting the Soil Conditioning Index: A Tool for Measuring Soil Organic Matter Trends</w:t>
      </w:r>
      <w:r w:rsidR="00E77FDE">
        <w:t xml:space="preserve">: </w:t>
      </w:r>
      <w:hyperlink r:id="rId19" w:history="1">
        <w:r w:rsidR="00E31D24" w:rsidRPr="00AD32F8">
          <w:rPr>
            <w:rStyle w:val="Hyperlink"/>
          </w:rPr>
          <w:t>https://www.nrcs.usda.gov/sites/default/files/2023-04/nrcs142p2_053273.pdf</w:t>
        </w:r>
      </w:hyperlink>
    </w:p>
    <w:p w14:paraId="305A930B" w14:textId="428B1DA8" w:rsidR="00E31D24" w:rsidRDefault="00E31D24">
      <w:r>
        <w:t>The SCI estimates trends in soil organic matter, which are assumed to be an indicator of soil quality trends.</w:t>
      </w:r>
      <w:r w:rsidR="00CE1D3B">
        <w:t xml:space="preserve"> Most soil quality improvements result from changes in the surface layer of soils. </w:t>
      </w:r>
      <w:r w:rsidR="00B9730A">
        <w:t>This calculation system mainly applies to agricultural and restoration practices on the land and not impacts to organic matter from development and urbanized conditions.</w:t>
      </w:r>
    </w:p>
    <w:p w14:paraId="35EAA44B" w14:textId="28916CC3" w:rsidR="00985095" w:rsidRDefault="00D23D40">
      <w:r>
        <w:t>CONCLUSION: ELIMINATE THE NEED FOR</w:t>
      </w:r>
      <w:r w:rsidR="00F23E53">
        <w:t xml:space="preserve"> A NUTRIENT DEMAND DRIVER OF THE CALCULATOR TO DETERMINE NITROGEN AND PHOSPHORUS INPUTS. </w:t>
      </w:r>
      <w:r w:rsidR="00DD65EC">
        <w:t>Plant/landscape category is still a dominant driver of nutrient demands in the landscape so the premise of the calculator is still valid.</w:t>
      </w:r>
      <w:r w:rsidR="007177B1">
        <w:t xml:space="preserve"> The question to answer is: “How much fertilizer (N-P) is avoided by switching planting types?”</w:t>
      </w:r>
    </w:p>
    <w:p w14:paraId="7E34125C" w14:textId="0C5D1ED1" w:rsidR="007177B1" w:rsidRDefault="007177B1">
      <w:r>
        <w:tab/>
      </w:r>
      <w:r w:rsidRPr="00150ECB">
        <w:rPr>
          <w:i/>
          <w:iCs/>
        </w:rPr>
        <w:t>If we can include USDA NRCS Hydrologic Soil Group</w:t>
      </w:r>
      <w:r w:rsidR="00150ECB" w:rsidRPr="00150ECB">
        <w:rPr>
          <w:i/>
          <w:iCs/>
        </w:rPr>
        <w:t xml:space="preserve"> and plant/landscape type we can probably still estimate relative runoff risk and nutrient leaching/export potential</w:t>
      </w:r>
      <w:r w:rsidR="00150ECB">
        <w:t>.</w:t>
      </w:r>
    </w:p>
    <w:p w14:paraId="7DBFAC10" w14:textId="51CA894F" w:rsidR="00E31D24" w:rsidRDefault="00444294">
      <w:r>
        <w:t>EQUATION: AREA X PLANT FACTOR = N APPLIED</w:t>
      </w:r>
    </w:p>
    <w:p w14:paraId="707DC4E7" w14:textId="77777777" w:rsidR="00685938" w:rsidRDefault="00685938"/>
    <w:p w14:paraId="65476FE5" w14:textId="0CD7B1F0" w:rsidR="0062636A" w:rsidRPr="0062636A" w:rsidRDefault="0062636A">
      <w:pPr>
        <w:rPr>
          <w:b/>
          <w:bCs/>
          <w:u w:val="single"/>
        </w:rPr>
      </w:pPr>
      <w:r w:rsidRPr="0062636A">
        <w:rPr>
          <w:b/>
          <w:bCs/>
          <w:u w:val="single"/>
        </w:rPr>
        <w:t>Plastic Pots and Plastic Reduction Calculations</w:t>
      </w:r>
    </w:p>
    <w:p w14:paraId="3067B552" w14:textId="5A66492B" w:rsidR="00046B40" w:rsidRDefault="00046B40">
      <w:r>
        <w:t xml:space="preserve">Plastic Plant Containers Leach PFAS and other Chemicals into the soil and waterways- EPA Takes Action to Protect People from PFAS that Leach from Plastic Containers into </w:t>
      </w:r>
      <w:r>
        <w:lastRenderedPageBreak/>
        <w:t xml:space="preserve">Pesticides and Other Products, EPA: </w:t>
      </w:r>
      <w:hyperlink r:id="rId20" w:history="1">
        <w:r w:rsidRPr="00D6044B">
          <w:rPr>
            <w:rStyle w:val="Hyperlink"/>
          </w:rPr>
          <w:t>https://www.epa.gov/newsreleases/epa-takes-action-protect-people-pfas-leach-plastic-containers-pesticides-and-other</w:t>
        </w:r>
      </w:hyperlink>
    </w:p>
    <w:p w14:paraId="107BA41B" w14:textId="5AD5CA4D" w:rsidR="00046B40" w:rsidRDefault="00EA70DC" w:rsidP="00046B40">
      <w:r w:rsidRPr="00EA70DC">
        <w:rPr>
          <w:b/>
          <w:bCs/>
        </w:rPr>
        <w:t xml:space="preserve">Plastic Pots and the Green Industry: </w:t>
      </w:r>
      <w:hyperlink r:id="rId21" w:history="1">
        <w:r w:rsidRPr="00D6044B">
          <w:rPr>
            <w:rStyle w:val="Hyperlink"/>
          </w:rPr>
          <w:t>https://www.healthypotshealthyplanet.org/_files/ugd/5ceae1_a22e0986d3e444c0a4d951332e2e091b.pdf</w:t>
        </w:r>
      </w:hyperlink>
    </w:p>
    <w:p w14:paraId="20975B4B" w14:textId="678C86B3" w:rsidR="00EA70DC" w:rsidRDefault="00EA70DC" w:rsidP="00046B40">
      <w:r>
        <w:t>Largely single-use, the majority of plastic horticultural pots are disposed of in landfills. Although the materials are potentially recyclable, the product is difficult to recycle due to contamination, and the predominantly black material results in frequent inability of scanners to distinguish the resin content and enable sorting.</w:t>
      </w:r>
    </w:p>
    <w:p w14:paraId="652E881E" w14:textId="3C5D2389" w:rsidR="00EA70DC" w:rsidRDefault="00EA70DC" w:rsidP="00046B40">
      <w:r>
        <w:t xml:space="preserve">The production of plastic pots typically involves the use of four different types of resins (plastics) including: </w:t>
      </w:r>
      <w:r w:rsidRPr="00EA70DC">
        <w:t>high-density polyethylene (HDPE #2), low-density polyethylene (LDPE#4), polypropylene (PP #5) and highimpact polystyrene (PS #6).</w:t>
      </w:r>
      <w:r>
        <w:t xml:space="preserve"> Black plastics (which most plant pots are made of) are made from a variety of recycled plastics and even electronic wastes.</w:t>
      </w:r>
    </w:p>
    <w:p w14:paraId="5ACE01EA" w14:textId="4544D771" w:rsidR="00B73FFE" w:rsidRDefault="00B73FFE" w:rsidP="00046B40">
      <w:r>
        <w:t>Could not find direct research on black plastic pots, what specific chemicals they leach (although black plastic is thought to be a contributing factor in PFAS leaching), but can figure out the weight of plastic in each of the various material form/packaging types of containers using Home Depot</w:t>
      </w:r>
      <w:r w:rsidR="00421F4B">
        <w:t xml:space="preserve"> </w:t>
      </w:r>
      <w:r>
        <w:t>or other garden suppliers.</w:t>
      </w:r>
    </w:p>
    <w:p w14:paraId="74FB2021" w14:textId="7849661C" w:rsidR="00B73FFE" w:rsidRDefault="00421F4B" w:rsidP="00046B40">
      <w:r>
        <w:t>A.M. Leonard Horticultural Tool Supply (they have shipping weight on plastic pot products)</w:t>
      </w:r>
    </w:p>
    <w:p w14:paraId="36F25470" w14:textId="66F706ED" w:rsidR="00421F4B" w:rsidRDefault="00421F4B" w:rsidP="00046B40">
      <w:r>
        <w:t>Nursery Container 1 gal pot: 170 pots – 18 lbs = 0.106 lbs per container</w:t>
      </w:r>
    </w:p>
    <w:tbl>
      <w:tblPr>
        <w:tblStyle w:val="TableGrid"/>
        <w:tblW w:w="0" w:type="auto"/>
        <w:tblLook w:val="04A0" w:firstRow="1" w:lastRow="0" w:firstColumn="1" w:lastColumn="0" w:noHBand="0" w:noVBand="1"/>
      </w:tblPr>
      <w:tblGrid>
        <w:gridCol w:w="1870"/>
        <w:gridCol w:w="1870"/>
        <w:gridCol w:w="1870"/>
        <w:gridCol w:w="1870"/>
        <w:gridCol w:w="1870"/>
      </w:tblGrid>
      <w:tr w:rsidR="00421F4B" w14:paraId="6BA9E7EA" w14:textId="77777777" w:rsidTr="004C519D">
        <w:tc>
          <w:tcPr>
            <w:tcW w:w="1870" w:type="dxa"/>
            <w:shd w:val="clear" w:color="auto" w:fill="F2F2F2" w:themeFill="background1" w:themeFillShade="F2"/>
            <w:vAlign w:val="center"/>
          </w:tcPr>
          <w:p w14:paraId="1783DDA1" w14:textId="4B0167B5" w:rsidR="00421F4B" w:rsidRDefault="00421F4B" w:rsidP="004C519D">
            <w:pPr>
              <w:jc w:val="center"/>
            </w:pPr>
            <w:r>
              <w:t>Plant Category</w:t>
            </w:r>
          </w:p>
        </w:tc>
        <w:tc>
          <w:tcPr>
            <w:tcW w:w="1870" w:type="dxa"/>
            <w:shd w:val="clear" w:color="auto" w:fill="F2F2F2" w:themeFill="background1" w:themeFillShade="F2"/>
            <w:vAlign w:val="center"/>
          </w:tcPr>
          <w:p w14:paraId="38DA225C" w14:textId="3A55328D" w:rsidR="00421F4B" w:rsidRDefault="00421F4B" w:rsidP="004C519D">
            <w:pPr>
              <w:jc w:val="center"/>
            </w:pPr>
            <w:r>
              <w:t>Typical Pot Size Used</w:t>
            </w:r>
          </w:p>
        </w:tc>
        <w:tc>
          <w:tcPr>
            <w:tcW w:w="1870" w:type="dxa"/>
            <w:shd w:val="clear" w:color="auto" w:fill="F2F2F2" w:themeFill="background1" w:themeFillShade="F2"/>
            <w:vAlign w:val="center"/>
          </w:tcPr>
          <w:p w14:paraId="2364F818" w14:textId="0BEF916D" w:rsidR="00421F4B" w:rsidRDefault="00421F4B" w:rsidP="004C519D">
            <w:pPr>
              <w:jc w:val="center"/>
            </w:pPr>
            <w:r>
              <w:t>A.M. Leonard Horticultural Tool Supply Ref</w:t>
            </w:r>
          </w:p>
        </w:tc>
        <w:tc>
          <w:tcPr>
            <w:tcW w:w="1870" w:type="dxa"/>
            <w:shd w:val="clear" w:color="auto" w:fill="F2F2F2" w:themeFill="background1" w:themeFillShade="F2"/>
            <w:vAlign w:val="center"/>
          </w:tcPr>
          <w:p w14:paraId="738E6DEF" w14:textId="0DA9E4E4" w:rsidR="00421F4B" w:rsidRDefault="00421F4B" w:rsidP="004C519D">
            <w:pPr>
              <w:jc w:val="center"/>
            </w:pPr>
            <w:r>
              <w:t>Single Container Weight</w:t>
            </w:r>
            <w:r w:rsidR="008013CD">
              <w:t xml:space="preserve"> (lbs)</w:t>
            </w:r>
          </w:p>
        </w:tc>
        <w:tc>
          <w:tcPr>
            <w:tcW w:w="1870" w:type="dxa"/>
            <w:shd w:val="clear" w:color="auto" w:fill="F2F2F2" w:themeFill="background1" w:themeFillShade="F2"/>
            <w:vAlign w:val="center"/>
          </w:tcPr>
          <w:p w14:paraId="3A1C5306" w14:textId="32FBA93E" w:rsidR="00421F4B" w:rsidRDefault="004C519D" w:rsidP="004C519D">
            <w:pPr>
              <w:jc w:val="center"/>
            </w:pPr>
            <w:r>
              <w:t>Could we estimate pollutant leaching by weight of plastic?</w:t>
            </w:r>
          </w:p>
        </w:tc>
      </w:tr>
      <w:tr w:rsidR="00421F4B" w14:paraId="0BC0F4C0" w14:textId="77777777" w:rsidTr="00421F4B">
        <w:tc>
          <w:tcPr>
            <w:tcW w:w="1870" w:type="dxa"/>
          </w:tcPr>
          <w:p w14:paraId="088DBD18" w14:textId="7EBBD371" w:rsidR="00421F4B" w:rsidRDefault="00421F4B" w:rsidP="00046B40">
            <w:r>
              <w:t>Medium/Small Trees &amp; Large Shrubs</w:t>
            </w:r>
          </w:p>
        </w:tc>
        <w:tc>
          <w:tcPr>
            <w:tcW w:w="1870" w:type="dxa"/>
          </w:tcPr>
          <w:p w14:paraId="409C0514" w14:textId="3CF166FB" w:rsidR="00421F4B" w:rsidRDefault="008013CD" w:rsidP="00046B40">
            <w:r>
              <w:t>#5 or 5 gal.</w:t>
            </w:r>
          </w:p>
        </w:tc>
        <w:tc>
          <w:tcPr>
            <w:tcW w:w="1870" w:type="dxa"/>
          </w:tcPr>
          <w:p w14:paraId="3C7BB56B" w14:textId="7963D540" w:rsidR="00421F4B" w:rsidRDefault="008013CD" w:rsidP="00046B40">
            <w:r>
              <w:t>55 pots = 37 lbs</w:t>
            </w:r>
          </w:p>
        </w:tc>
        <w:tc>
          <w:tcPr>
            <w:tcW w:w="1870" w:type="dxa"/>
          </w:tcPr>
          <w:p w14:paraId="70EBABF3" w14:textId="71C6A8B5" w:rsidR="00421F4B" w:rsidRDefault="008013CD" w:rsidP="00046B40">
            <w:r>
              <w:t>0.673</w:t>
            </w:r>
          </w:p>
        </w:tc>
        <w:tc>
          <w:tcPr>
            <w:tcW w:w="1870" w:type="dxa"/>
          </w:tcPr>
          <w:p w14:paraId="1C308091" w14:textId="77777777" w:rsidR="00421F4B" w:rsidRDefault="00421F4B" w:rsidP="00046B40"/>
        </w:tc>
      </w:tr>
      <w:tr w:rsidR="00421F4B" w14:paraId="7CC39C99" w14:textId="77777777" w:rsidTr="00421F4B">
        <w:tc>
          <w:tcPr>
            <w:tcW w:w="1870" w:type="dxa"/>
          </w:tcPr>
          <w:p w14:paraId="351DE7BB" w14:textId="011C99E9" w:rsidR="00421F4B" w:rsidRDefault="00421F4B" w:rsidP="00046B40">
            <w:r>
              <w:t>Shrubs &amp; Woody Plants</w:t>
            </w:r>
          </w:p>
        </w:tc>
        <w:tc>
          <w:tcPr>
            <w:tcW w:w="1870" w:type="dxa"/>
          </w:tcPr>
          <w:p w14:paraId="574FC6F3" w14:textId="7829326C" w:rsidR="00421F4B" w:rsidRDefault="008013CD" w:rsidP="00046B40">
            <w:r>
              <w:t>3 gal. pot</w:t>
            </w:r>
          </w:p>
        </w:tc>
        <w:tc>
          <w:tcPr>
            <w:tcW w:w="1870" w:type="dxa"/>
          </w:tcPr>
          <w:p w14:paraId="2A904633" w14:textId="7EAF2D52" w:rsidR="00421F4B" w:rsidRDefault="008013CD" w:rsidP="00046B40">
            <w:r>
              <w:t>120 pots = 31.68 lbs</w:t>
            </w:r>
          </w:p>
        </w:tc>
        <w:tc>
          <w:tcPr>
            <w:tcW w:w="1870" w:type="dxa"/>
          </w:tcPr>
          <w:p w14:paraId="7BE1D7E8" w14:textId="5E4D7781" w:rsidR="00421F4B" w:rsidRDefault="008013CD" w:rsidP="00046B40">
            <w:r>
              <w:t>0.264</w:t>
            </w:r>
          </w:p>
        </w:tc>
        <w:tc>
          <w:tcPr>
            <w:tcW w:w="1870" w:type="dxa"/>
          </w:tcPr>
          <w:p w14:paraId="2224E721" w14:textId="77777777" w:rsidR="00421F4B" w:rsidRDefault="00421F4B" w:rsidP="00046B40"/>
        </w:tc>
      </w:tr>
      <w:tr w:rsidR="00421F4B" w14:paraId="265F8856" w14:textId="77777777" w:rsidTr="00421F4B">
        <w:tc>
          <w:tcPr>
            <w:tcW w:w="1870" w:type="dxa"/>
          </w:tcPr>
          <w:p w14:paraId="5BC238D2" w14:textId="34B08FE7" w:rsidR="00421F4B" w:rsidRDefault="00421F4B" w:rsidP="00421F4B">
            <w:r>
              <w:t>Perennials</w:t>
            </w:r>
          </w:p>
        </w:tc>
        <w:tc>
          <w:tcPr>
            <w:tcW w:w="1870" w:type="dxa"/>
          </w:tcPr>
          <w:p w14:paraId="450AC6E7" w14:textId="1F75F4CC" w:rsidR="00421F4B" w:rsidRDefault="00421F4B" w:rsidP="00421F4B">
            <w:r>
              <w:t>1 gal. pot</w:t>
            </w:r>
          </w:p>
        </w:tc>
        <w:tc>
          <w:tcPr>
            <w:tcW w:w="1870" w:type="dxa"/>
          </w:tcPr>
          <w:p w14:paraId="497D5400" w14:textId="66047C6D" w:rsidR="00421F4B" w:rsidRDefault="00421F4B" w:rsidP="00421F4B">
            <w:r>
              <w:t>170 pots = 18</w:t>
            </w:r>
            <w:r w:rsidR="008013CD">
              <w:t xml:space="preserve">.0 </w:t>
            </w:r>
            <w:r>
              <w:t>lbs</w:t>
            </w:r>
          </w:p>
        </w:tc>
        <w:tc>
          <w:tcPr>
            <w:tcW w:w="1870" w:type="dxa"/>
          </w:tcPr>
          <w:p w14:paraId="680C53CC" w14:textId="6224B9F0" w:rsidR="00421F4B" w:rsidRDefault="00421F4B" w:rsidP="00421F4B">
            <w:r>
              <w:t>0.106</w:t>
            </w:r>
          </w:p>
        </w:tc>
        <w:tc>
          <w:tcPr>
            <w:tcW w:w="1870" w:type="dxa"/>
          </w:tcPr>
          <w:p w14:paraId="3BF7A41C" w14:textId="77777777" w:rsidR="00421F4B" w:rsidRDefault="00421F4B" w:rsidP="00421F4B"/>
        </w:tc>
      </w:tr>
      <w:tr w:rsidR="00421F4B" w14:paraId="48BED3D2" w14:textId="77777777" w:rsidTr="00421F4B">
        <w:tc>
          <w:tcPr>
            <w:tcW w:w="1870" w:type="dxa"/>
          </w:tcPr>
          <w:p w14:paraId="5C261A2E" w14:textId="2690A098" w:rsidR="00421F4B" w:rsidRDefault="00421F4B" w:rsidP="00421F4B">
            <w:r>
              <w:t>Plugs &amp; Seedlings</w:t>
            </w:r>
          </w:p>
        </w:tc>
        <w:tc>
          <w:tcPr>
            <w:tcW w:w="1870" w:type="dxa"/>
          </w:tcPr>
          <w:p w14:paraId="3CC74190" w14:textId="6D748409" w:rsidR="00421F4B" w:rsidRDefault="008013CD" w:rsidP="00421F4B">
            <w:r>
              <w:t>72-cell tray</w:t>
            </w:r>
          </w:p>
        </w:tc>
        <w:tc>
          <w:tcPr>
            <w:tcW w:w="1870" w:type="dxa"/>
          </w:tcPr>
          <w:p w14:paraId="432AFC8A" w14:textId="1E96EE01" w:rsidR="00421F4B" w:rsidRDefault="008013CD" w:rsidP="00421F4B">
            <w:r>
              <w:t>50 trays = 24 lbs</w:t>
            </w:r>
          </w:p>
        </w:tc>
        <w:tc>
          <w:tcPr>
            <w:tcW w:w="1870" w:type="dxa"/>
          </w:tcPr>
          <w:p w14:paraId="6327220E" w14:textId="4CA05FF6" w:rsidR="00421F4B" w:rsidRDefault="008013CD" w:rsidP="00421F4B">
            <w:r>
              <w:t>0.48</w:t>
            </w:r>
          </w:p>
        </w:tc>
        <w:tc>
          <w:tcPr>
            <w:tcW w:w="1870" w:type="dxa"/>
          </w:tcPr>
          <w:p w14:paraId="6F5270D0" w14:textId="77777777" w:rsidR="00421F4B" w:rsidRDefault="00421F4B" w:rsidP="00421F4B"/>
        </w:tc>
      </w:tr>
      <w:tr w:rsidR="00421F4B" w14:paraId="3E7E18DB" w14:textId="77777777" w:rsidTr="00421F4B">
        <w:tc>
          <w:tcPr>
            <w:tcW w:w="1870" w:type="dxa"/>
          </w:tcPr>
          <w:p w14:paraId="2794BF08" w14:textId="77777777" w:rsidR="00421F4B" w:rsidRDefault="00421F4B" w:rsidP="00421F4B"/>
        </w:tc>
        <w:tc>
          <w:tcPr>
            <w:tcW w:w="1870" w:type="dxa"/>
          </w:tcPr>
          <w:p w14:paraId="1071639C" w14:textId="77777777" w:rsidR="00421F4B" w:rsidRDefault="00421F4B" w:rsidP="00421F4B"/>
        </w:tc>
        <w:tc>
          <w:tcPr>
            <w:tcW w:w="1870" w:type="dxa"/>
          </w:tcPr>
          <w:p w14:paraId="69071902" w14:textId="77777777" w:rsidR="00421F4B" w:rsidRDefault="00421F4B" w:rsidP="00421F4B"/>
        </w:tc>
        <w:tc>
          <w:tcPr>
            <w:tcW w:w="1870" w:type="dxa"/>
          </w:tcPr>
          <w:p w14:paraId="50574A8D" w14:textId="77777777" w:rsidR="00421F4B" w:rsidRDefault="00421F4B" w:rsidP="00421F4B"/>
        </w:tc>
        <w:tc>
          <w:tcPr>
            <w:tcW w:w="1870" w:type="dxa"/>
          </w:tcPr>
          <w:p w14:paraId="3FD3E17C" w14:textId="77777777" w:rsidR="00421F4B" w:rsidRDefault="00421F4B" w:rsidP="00421F4B"/>
        </w:tc>
      </w:tr>
    </w:tbl>
    <w:p w14:paraId="5DFA64F1" w14:textId="77777777" w:rsidR="00421F4B" w:rsidRDefault="00421F4B" w:rsidP="00046B40"/>
    <w:p w14:paraId="40F12503" w14:textId="16B7A105" w:rsidR="004B12A7" w:rsidRPr="00D30428" w:rsidRDefault="00D30428" w:rsidP="00046B40">
      <w:pPr>
        <w:rPr>
          <w:b/>
          <w:bCs/>
          <w:u w:val="single"/>
        </w:rPr>
      </w:pPr>
      <w:r w:rsidRPr="00D30428">
        <w:rPr>
          <w:b/>
          <w:bCs/>
          <w:u w:val="single"/>
        </w:rPr>
        <w:lastRenderedPageBreak/>
        <w:t>Supplemental Watering Use/Requirement Reductions</w:t>
      </w:r>
    </w:p>
    <w:p w14:paraId="06AC9F64" w14:textId="7F2465AA" w:rsidR="004B12A7" w:rsidRDefault="004B12A7" w:rsidP="00046B40">
      <w:r>
        <w:t>Supplemental Irrigation Demands (based on Plant Category and Planting Area)</w:t>
      </w:r>
    </w:p>
    <w:p w14:paraId="3ACD368C" w14:textId="772F9FC3" w:rsidR="004B12A7" w:rsidRDefault="004B12A7" w:rsidP="00046B40">
      <w:r>
        <w:t>Zip Code – to get baseline ET and rainfall</w:t>
      </w:r>
    </w:p>
    <w:p w14:paraId="60FE715F" w14:textId="79D17AE4" w:rsidR="004B12A7" w:rsidRDefault="004B12A7" w:rsidP="00046B40">
      <w:r>
        <w:t>Plant Category – Plant Water Demand factor</w:t>
      </w:r>
    </w:p>
    <w:p w14:paraId="4E232D65" w14:textId="11B5ABAA" w:rsidR="004B12A7" w:rsidRDefault="004B12A7" w:rsidP="00046B40">
      <w:r>
        <w:t>Area – total irrigation volume</w:t>
      </w:r>
    </w:p>
    <w:p w14:paraId="3E0E90C6" w14:textId="487CE8C6" w:rsidR="004B12A7" w:rsidRDefault="004B12A7" w:rsidP="00046B40">
      <w:r>
        <w:t>Consider utilizing EPA WaterSense Water Budget Tool or EPA Landscape Water Budget Tool or the WUCOLS Plant Factors Database</w:t>
      </w:r>
    </w:p>
    <w:commentRangeStart w:id="1"/>
    <w:p w14:paraId="5677B74B" w14:textId="36024C8A" w:rsidR="00007083" w:rsidRDefault="00007083" w:rsidP="00046B40">
      <w:r>
        <w:fldChar w:fldCharType="begin"/>
      </w:r>
      <w:r>
        <w:instrText>HYPERLINK "</w:instrText>
      </w:r>
      <w:r w:rsidRPr="00007083">
        <w:instrText>https://www.epa.gov/watersense/landscape-water-budget-tool?utm_source=chatgpt.com</w:instrText>
      </w:r>
      <w:r>
        <w:instrText>"</w:instrText>
      </w:r>
      <w:r>
        <w:fldChar w:fldCharType="separate"/>
      </w:r>
      <w:r w:rsidRPr="00AD32F8">
        <w:rPr>
          <w:rStyle w:val="Hyperlink"/>
        </w:rPr>
        <w:t>https://www.epa.gov/watersense/landscape-water-budget-tool?utm_source=chatgpt.com</w:t>
      </w:r>
      <w:r>
        <w:fldChar w:fldCharType="end"/>
      </w:r>
      <w:commentRangeEnd w:id="1"/>
      <w:r w:rsidR="001C39AD">
        <w:rPr>
          <w:rStyle w:val="CommentReference"/>
          <w:sz w:val="24"/>
          <w:szCs w:val="24"/>
        </w:rPr>
        <w:commentReference w:id="1"/>
      </w:r>
    </w:p>
    <w:p w14:paraId="7C591971" w14:textId="77777777" w:rsidR="00007083" w:rsidRDefault="00007083" w:rsidP="00046B40"/>
    <w:p w14:paraId="020E17BE" w14:textId="0FA2654E" w:rsidR="004B12A7" w:rsidRDefault="004B12A7" w:rsidP="00046B40">
      <w:r>
        <w:t>Supplemental Irrigation Need as a formula:</w:t>
      </w:r>
    </w:p>
    <w:p w14:paraId="17D4E0D9" w14:textId="73F369DF" w:rsidR="004B12A7" w:rsidRDefault="004B12A7" w:rsidP="00046B40">
      <w:pPr>
        <w:rPr>
          <w:lang w:val="fr-FR"/>
        </w:rPr>
      </w:pPr>
      <w:r>
        <w:tab/>
      </w:r>
      <w:r w:rsidRPr="004B12A7">
        <w:rPr>
          <w:lang w:val="fr-FR"/>
        </w:rPr>
        <w:t>Supplemental Irrigation = (ET0 x P</w:t>
      </w:r>
      <w:r>
        <w:rPr>
          <w:lang w:val="fr-FR"/>
        </w:rPr>
        <w:t>F) – Effective Rainfall</w:t>
      </w:r>
    </w:p>
    <w:p w14:paraId="1C9AC3B1" w14:textId="1C67E4AD" w:rsidR="004B12A7" w:rsidRDefault="004B12A7" w:rsidP="00046B40">
      <w:r>
        <w:rPr>
          <w:lang w:val="fr-FR"/>
        </w:rPr>
        <w:tab/>
      </w:r>
      <w:r w:rsidRPr="004B12A7">
        <w:t>Where ET0 is the relative w</w:t>
      </w:r>
      <w:r>
        <w:t>ater demand from the zip code climate data, PF is the Plant Factor relative water demand of the landscape type, and Effective Rainfall is the usable rainfall from the zip code climate data.</w:t>
      </w:r>
    </w:p>
    <w:tbl>
      <w:tblPr>
        <w:tblStyle w:val="TableGrid"/>
        <w:tblW w:w="0" w:type="auto"/>
        <w:tblLook w:val="04A0" w:firstRow="1" w:lastRow="0" w:firstColumn="1" w:lastColumn="0" w:noHBand="0" w:noVBand="1"/>
      </w:tblPr>
      <w:tblGrid>
        <w:gridCol w:w="3116"/>
        <w:gridCol w:w="3117"/>
        <w:gridCol w:w="3117"/>
      </w:tblGrid>
      <w:tr w:rsidR="004B12A7" w14:paraId="1354DA85" w14:textId="77777777" w:rsidTr="004B12A7">
        <w:tc>
          <w:tcPr>
            <w:tcW w:w="3116" w:type="dxa"/>
          </w:tcPr>
          <w:p w14:paraId="1E771678" w14:textId="44419CB6" w:rsidR="004B12A7" w:rsidRDefault="004B12A7" w:rsidP="00046B40">
            <w:r>
              <w:t>Plant/Landscape Category</w:t>
            </w:r>
          </w:p>
        </w:tc>
        <w:tc>
          <w:tcPr>
            <w:tcW w:w="3117" w:type="dxa"/>
          </w:tcPr>
          <w:p w14:paraId="59A5C2A6" w14:textId="0E48EE84" w:rsidR="004B12A7" w:rsidRDefault="004B12A7" w:rsidP="00046B40">
            <w:r>
              <w:t>Plant Factor (PF)</w:t>
            </w:r>
          </w:p>
        </w:tc>
        <w:tc>
          <w:tcPr>
            <w:tcW w:w="3117" w:type="dxa"/>
          </w:tcPr>
          <w:p w14:paraId="472937F7" w14:textId="466A23D2" w:rsidR="004B12A7" w:rsidRDefault="004B12A7" w:rsidP="00046B40">
            <w:r>
              <w:t>Relative Water Demand</w:t>
            </w:r>
          </w:p>
        </w:tc>
      </w:tr>
      <w:tr w:rsidR="004B12A7" w14:paraId="4351BB7D" w14:textId="77777777" w:rsidTr="004B12A7">
        <w:tc>
          <w:tcPr>
            <w:tcW w:w="3116" w:type="dxa"/>
          </w:tcPr>
          <w:p w14:paraId="394FE759" w14:textId="641D8A1E" w:rsidR="004B12A7" w:rsidRDefault="004B12A7" w:rsidP="00046B40">
            <w:r>
              <w:t>Natives</w:t>
            </w:r>
          </w:p>
        </w:tc>
        <w:tc>
          <w:tcPr>
            <w:tcW w:w="3117" w:type="dxa"/>
          </w:tcPr>
          <w:p w14:paraId="496B22AA" w14:textId="393B3155" w:rsidR="004B12A7" w:rsidRDefault="004B12A7" w:rsidP="00046B40">
            <w:r>
              <w:t>0.2-0.4</w:t>
            </w:r>
          </w:p>
        </w:tc>
        <w:tc>
          <w:tcPr>
            <w:tcW w:w="3117" w:type="dxa"/>
          </w:tcPr>
          <w:p w14:paraId="2E1DABBA" w14:textId="0CD51718" w:rsidR="004B12A7" w:rsidRDefault="004B12A7" w:rsidP="00046B40">
            <w:r>
              <w:t>Low</w:t>
            </w:r>
          </w:p>
        </w:tc>
      </w:tr>
      <w:tr w:rsidR="004B12A7" w14:paraId="1F537EFE" w14:textId="77777777" w:rsidTr="004B12A7">
        <w:tc>
          <w:tcPr>
            <w:tcW w:w="3116" w:type="dxa"/>
          </w:tcPr>
          <w:p w14:paraId="319277BD" w14:textId="49BAE3E9" w:rsidR="004B12A7" w:rsidRDefault="004B12A7" w:rsidP="00046B40">
            <w:r>
              <w:t>Drought Tolerant</w:t>
            </w:r>
          </w:p>
        </w:tc>
        <w:tc>
          <w:tcPr>
            <w:tcW w:w="3117" w:type="dxa"/>
          </w:tcPr>
          <w:p w14:paraId="5B085285" w14:textId="147D9D21" w:rsidR="004B12A7" w:rsidRDefault="004B12A7" w:rsidP="00046B40">
            <w:r>
              <w:t>0.1-0.3</w:t>
            </w:r>
          </w:p>
        </w:tc>
        <w:tc>
          <w:tcPr>
            <w:tcW w:w="3117" w:type="dxa"/>
          </w:tcPr>
          <w:p w14:paraId="69528F62" w14:textId="276E9472" w:rsidR="004B12A7" w:rsidRDefault="004B12A7" w:rsidP="00046B40">
            <w:r>
              <w:t>Very Low</w:t>
            </w:r>
          </w:p>
        </w:tc>
      </w:tr>
      <w:tr w:rsidR="004B12A7" w14:paraId="0A8AF880" w14:textId="77777777" w:rsidTr="004B12A7">
        <w:tc>
          <w:tcPr>
            <w:tcW w:w="3116" w:type="dxa"/>
          </w:tcPr>
          <w:p w14:paraId="613B8853" w14:textId="7FFEE018" w:rsidR="004B12A7" w:rsidRDefault="004B12A7" w:rsidP="00046B40">
            <w:r>
              <w:t>Adaptive/Naturalized</w:t>
            </w:r>
          </w:p>
        </w:tc>
        <w:tc>
          <w:tcPr>
            <w:tcW w:w="3117" w:type="dxa"/>
          </w:tcPr>
          <w:p w14:paraId="43E9BEE1" w14:textId="28559B90" w:rsidR="004B12A7" w:rsidRDefault="004B12A7" w:rsidP="00046B40">
            <w:r>
              <w:t>0.3-0.5</w:t>
            </w:r>
          </w:p>
        </w:tc>
        <w:tc>
          <w:tcPr>
            <w:tcW w:w="3117" w:type="dxa"/>
          </w:tcPr>
          <w:p w14:paraId="794C98B3" w14:textId="3310A394" w:rsidR="004B12A7" w:rsidRDefault="004B12A7" w:rsidP="00046B40">
            <w:r>
              <w:t>Low-Moderate</w:t>
            </w:r>
          </w:p>
        </w:tc>
      </w:tr>
      <w:tr w:rsidR="004B12A7" w14:paraId="447734D2" w14:textId="77777777" w:rsidTr="004B12A7">
        <w:tc>
          <w:tcPr>
            <w:tcW w:w="3116" w:type="dxa"/>
          </w:tcPr>
          <w:p w14:paraId="106C0884" w14:textId="109C6F8B" w:rsidR="004B12A7" w:rsidRDefault="004B12A7" w:rsidP="00046B40">
            <w:r>
              <w:t>Ornamental Flowering Plants</w:t>
            </w:r>
          </w:p>
        </w:tc>
        <w:tc>
          <w:tcPr>
            <w:tcW w:w="3117" w:type="dxa"/>
          </w:tcPr>
          <w:p w14:paraId="1B8F6468" w14:textId="0D006AEF" w:rsidR="004B12A7" w:rsidRDefault="004B12A7" w:rsidP="00046B40">
            <w:r>
              <w:t>0.5-0.7</w:t>
            </w:r>
          </w:p>
        </w:tc>
        <w:tc>
          <w:tcPr>
            <w:tcW w:w="3117" w:type="dxa"/>
          </w:tcPr>
          <w:p w14:paraId="670BA2F3" w14:textId="6D8EFEEE" w:rsidR="004B12A7" w:rsidRDefault="004B12A7" w:rsidP="00046B40">
            <w:r>
              <w:t>Moderate-High</w:t>
            </w:r>
          </w:p>
        </w:tc>
      </w:tr>
      <w:tr w:rsidR="004B12A7" w14:paraId="6DD0DFFE" w14:textId="77777777" w:rsidTr="004B12A7">
        <w:tc>
          <w:tcPr>
            <w:tcW w:w="3116" w:type="dxa"/>
          </w:tcPr>
          <w:p w14:paraId="2C322F63" w14:textId="79C914EE" w:rsidR="004B12A7" w:rsidRDefault="004B12A7" w:rsidP="00046B40">
            <w:r>
              <w:t>Annuals &amp; Seasonal Color</w:t>
            </w:r>
          </w:p>
        </w:tc>
        <w:tc>
          <w:tcPr>
            <w:tcW w:w="3117" w:type="dxa"/>
          </w:tcPr>
          <w:p w14:paraId="1C50AD4D" w14:textId="2BC688C4" w:rsidR="004B12A7" w:rsidRDefault="004B12A7" w:rsidP="00046B40">
            <w:r>
              <w:t>0.7-1.0</w:t>
            </w:r>
          </w:p>
        </w:tc>
        <w:tc>
          <w:tcPr>
            <w:tcW w:w="3117" w:type="dxa"/>
          </w:tcPr>
          <w:p w14:paraId="5E152F9F" w14:textId="3AF5FEE7" w:rsidR="004B12A7" w:rsidRDefault="004B12A7" w:rsidP="00046B40">
            <w:r>
              <w:t>High</w:t>
            </w:r>
          </w:p>
        </w:tc>
      </w:tr>
      <w:tr w:rsidR="004B12A7" w14:paraId="052A1007" w14:textId="77777777" w:rsidTr="004B12A7">
        <w:tc>
          <w:tcPr>
            <w:tcW w:w="3116" w:type="dxa"/>
          </w:tcPr>
          <w:p w14:paraId="6DDDB8B4" w14:textId="261A8EE1" w:rsidR="004B12A7" w:rsidRDefault="004B12A7" w:rsidP="00046B40">
            <w:r>
              <w:t>Turfgrass</w:t>
            </w:r>
          </w:p>
        </w:tc>
        <w:tc>
          <w:tcPr>
            <w:tcW w:w="3117" w:type="dxa"/>
          </w:tcPr>
          <w:p w14:paraId="6E03B438" w14:textId="47E1321A" w:rsidR="004B12A7" w:rsidRDefault="004B12A7" w:rsidP="00046B40">
            <w:r>
              <w:t>0.6-0.8</w:t>
            </w:r>
          </w:p>
        </w:tc>
        <w:tc>
          <w:tcPr>
            <w:tcW w:w="3117" w:type="dxa"/>
          </w:tcPr>
          <w:p w14:paraId="1F25B8AA" w14:textId="5D4C54B4" w:rsidR="004B12A7" w:rsidRDefault="004B12A7" w:rsidP="00046B40">
            <w:r>
              <w:t>High</w:t>
            </w:r>
          </w:p>
        </w:tc>
      </w:tr>
      <w:tr w:rsidR="004B12A7" w14:paraId="55F5150E" w14:textId="77777777" w:rsidTr="004B12A7">
        <w:tc>
          <w:tcPr>
            <w:tcW w:w="3116" w:type="dxa"/>
          </w:tcPr>
          <w:p w14:paraId="0A0336AD" w14:textId="0F8A3170" w:rsidR="004B12A7" w:rsidRDefault="004B12A7" w:rsidP="00046B40">
            <w:r>
              <w:t>Wildflowers &amp; Meadow Mixes</w:t>
            </w:r>
          </w:p>
        </w:tc>
        <w:tc>
          <w:tcPr>
            <w:tcW w:w="3117" w:type="dxa"/>
          </w:tcPr>
          <w:p w14:paraId="3855397E" w14:textId="3AEB79A0" w:rsidR="004B12A7" w:rsidRDefault="004B12A7" w:rsidP="00046B40">
            <w:r>
              <w:t>0.1-0.3</w:t>
            </w:r>
          </w:p>
        </w:tc>
        <w:tc>
          <w:tcPr>
            <w:tcW w:w="3117" w:type="dxa"/>
          </w:tcPr>
          <w:p w14:paraId="388B602B" w14:textId="081D7FCA" w:rsidR="004B12A7" w:rsidRDefault="004B12A7" w:rsidP="00046B40">
            <w:r>
              <w:t>Very Low</w:t>
            </w:r>
          </w:p>
        </w:tc>
      </w:tr>
    </w:tbl>
    <w:p w14:paraId="55453218" w14:textId="77777777" w:rsidR="004B12A7" w:rsidRDefault="004B12A7" w:rsidP="00046B40"/>
    <w:p w14:paraId="034DE69E" w14:textId="428D6199" w:rsidR="001C39AD" w:rsidRDefault="001C39AD" w:rsidP="00046B40">
      <w:r>
        <w:t>The tool must set a baseline amount of water at the amount of water required by a site if the site is watered at 100 percent of local reference evapotranspiration (ET0).</w:t>
      </w:r>
    </w:p>
    <w:p w14:paraId="49D0F78D" w14:textId="7F9C6D07" w:rsidR="001C39AD" w:rsidRDefault="001C39AD" w:rsidP="00046B40">
      <w:pPr>
        <w:rPr>
          <w:lang w:val="fr-FR"/>
        </w:rPr>
      </w:pPr>
      <w:r>
        <w:tab/>
      </w:r>
      <w:r w:rsidRPr="001C39AD">
        <w:rPr>
          <w:lang w:val="fr-FR"/>
        </w:rPr>
        <w:t xml:space="preserve">Baseline = ET x A x </w:t>
      </w:r>
      <w:r>
        <w:rPr>
          <w:lang w:val="fr-FR"/>
        </w:rPr>
        <w:t>Cu</w:t>
      </w:r>
    </w:p>
    <w:p w14:paraId="054DEE09" w14:textId="28A6474D" w:rsidR="001C39AD" w:rsidRDefault="001C39AD" w:rsidP="00046B40">
      <w:r>
        <w:rPr>
          <w:lang w:val="fr-FR"/>
        </w:rPr>
        <w:tab/>
      </w:r>
      <w:r w:rsidRPr="001C39AD">
        <w:t>Where A is Landscaped A</w:t>
      </w:r>
      <w:r>
        <w:t>rea and Cu is the Conversion Factor (0.6233 for results in gallons/month).</w:t>
      </w:r>
    </w:p>
    <w:p w14:paraId="36DDFCCE" w14:textId="5309E022" w:rsidR="001C39AD" w:rsidRDefault="001C39AD" w:rsidP="00046B40">
      <w:r>
        <w:t>The EPA Water Sense Budget allows for 70% of the baseline amount of water (that would be needed if the entire landscape was covered by a well-maintained expanse of average-</w:t>
      </w:r>
      <w:r>
        <w:lastRenderedPageBreak/>
        <w:t>height green grass) or the Landscape Water Allowance of supplemental water allotted to the project site.</w:t>
      </w:r>
    </w:p>
    <w:p w14:paraId="3AFBAD10" w14:textId="46DAF35E" w:rsidR="001C39AD" w:rsidRPr="001C39AD" w:rsidRDefault="001C39AD" w:rsidP="00046B40">
      <w:r>
        <w:t>To figure out planned Landscape Water Allowance, the calculation is based off of ET, landscape coefficient, planting/project area, and a portion of local rainfall designated as allowable rainfall (Ra). The landscape coefficient (KL) is a factor used to modify ET that factors the different vegetation species planted, the conditions at the location where the vegetation is planted, and how closely the plants are planted *this one we should not attempt*.</w:t>
      </w:r>
    </w:p>
    <w:p w14:paraId="0FEAF817" w14:textId="77777777" w:rsidR="001C39AD" w:rsidRPr="001C39AD" w:rsidRDefault="001C39AD" w:rsidP="00046B40"/>
    <w:p w14:paraId="42C4AA3D" w14:textId="5E94DCE4" w:rsidR="004B12A7" w:rsidRDefault="004B12A7" w:rsidP="00046B40">
      <w:r>
        <w:t>The calculator will have to figure out the Project Area water demand based on Plant/Landscape Category</w:t>
      </w:r>
    </w:p>
    <w:p w14:paraId="1487EBE1" w14:textId="031053B7" w:rsidR="004B12A7" w:rsidRDefault="004B12A7" w:rsidP="00046B40">
      <w:r>
        <w:t>Pull data from zip code climate data</w:t>
      </w:r>
    </w:p>
    <w:p w14:paraId="69DA4868" w14:textId="7C7B26A0" w:rsidR="00007083" w:rsidRDefault="00007083" w:rsidP="00046B40">
      <w:r>
        <w:t xml:space="preserve">And then compare to see if any supplemental watering is needed. </w:t>
      </w:r>
    </w:p>
    <w:p w14:paraId="7862B93D" w14:textId="187A2C4F" w:rsidR="00007083" w:rsidRDefault="00007083" w:rsidP="00046B40">
      <w:r>
        <w:t>Other online calculators do not use soil type to help calculate how much supplemental irrigation is needed. Soil type has more of an impact on how efficient watering is. The soil type will impact runoff, infiltration and fertilizer leaching.</w:t>
      </w:r>
    </w:p>
    <w:p w14:paraId="3196D11A" w14:textId="77777777" w:rsidR="00B12B2B" w:rsidRDefault="00B12B2B" w:rsidP="00046B40"/>
    <w:p w14:paraId="23833B17" w14:textId="0CBD9950" w:rsidR="00B12B2B" w:rsidRDefault="00B12B2B" w:rsidP="00046B40">
      <w:r w:rsidRPr="00B12B2B">
        <w:rPr>
          <w:b/>
          <w:bCs/>
        </w:rPr>
        <w:t xml:space="preserve">Local and Regional Food Systems Resource Guide USDA: </w:t>
      </w:r>
      <w:hyperlink r:id="rId22" w:history="1">
        <w:r w:rsidRPr="00AD32F8">
          <w:rPr>
            <w:rStyle w:val="Hyperlink"/>
          </w:rPr>
          <w:t>https://www.ams.usda.gov/sites/default/files/media/LocalandRegionalFoodSystemResourceGuide.pdf</w:t>
        </w:r>
      </w:hyperlink>
    </w:p>
    <w:p w14:paraId="0C48012C" w14:textId="4A687FBE" w:rsidR="00B12B2B" w:rsidRDefault="00B12B2B" w:rsidP="00046B40">
      <w:r>
        <w:t>“Local and regional foods” are foods produced and sold within a certain distance or geographic boundary to consumers. At USDA, there is no singular definition of local and regional foods. The USDA uses various definitions of local and regional foods that adhere to this general description. The USDA Agricultural Marketing Service often uses a definition for local and regional foods where the distance between product origin and point of sale is at most 400 miles, or both the final market and the product origin are within the same State, US territory, or Tribal land.</w:t>
      </w:r>
    </w:p>
    <w:p w14:paraId="709E14C3" w14:textId="1CE224D4" w:rsidR="00B12B2B" w:rsidRDefault="00B12B2B" w:rsidP="00046B40">
      <w:r w:rsidRPr="00B12B2B">
        <w:rPr>
          <w:b/>
          <w:bCs/>
        </w:rPr>
        <w:t xml:space="preserve">New York State Department of Environmental Protection, Firewood and Invasive Pests: </w:t>
      </w:r>
      <w:hyperlink r:id="rId23" w:history="1">
        <w:r w:rsidRPr="00AD32F8">
          <w:rPr>
            <w:rStyle w:val="Hyperlink"/>
          </w:rPr>
          <w:t>https://dec.ny.gov/nature/animals-fish-plants/invasive-species/terrestrial/firewood</w:t>
        </w:r>
      </w:hyperlink>
    </w:p>
    <w:p w14:paraId="41AC72BD" w14:textId="7EB2F092" w:rsidR="00B12B2B" w:rsidRDefault="00B12B2B" w:rsidP="00046B40">
      <w:r>
        <w:t>There are no standard definitions for “locally sourced plant materials” but for firewood transport considerations, “local” refers to a firewood producer being 50 miles from the source origin of the wood.</w:t>
      </w:r>
    </w:p>
    <w:p w14:paraId="78E42FB9" w14:textId="431409FB" w:rsidR="00EE08C5" w:rsidRDefault="00EE08C5" w:rsidP="00EE08C5">
      <w:r>
        <w:lastRenderedPageBreak/>
        <w:t>*We may not want to use the term “locally sourced”. Instead try “hyper-local”, “Zero-mile Product”, or “Community Sourcing.”</w:t>
      </w:r>
    </w:p>
    <w:p w14:paraId="15B060B0" w14:textId="2EE805AA" w:rsidR="004B0BAF" w:rsidRDefault="004B0BAF" w:rsidP="00EE08C5">
      <w:r w:rsidRPr="004B0BAF">
        <w:rPr>
          <w:b/>
          <w:bCs/>
        </w:rPr>
        <w:t xml:space="preserve">Calculating the True Water Needs of Your Landscape, Save Tarrant Water: </w:t>
      </w:r>
      <w:hyperlink r:id="rId24" w:history="1">
        <w:r w:rsidRPr="00AD32F8">
          <w:rPr>
            <w:rStyle w:val="Hyperlink"/>
          </w:rPr>
          <w:t>https://savetarrantwater.com/calculating-the-true-water-needs-of-your-landscape/</w:t>
        </w:r>
      </w:hyperlink>
    </w:p>
    <w:tbl>
      <w:tblPr>
        <w:tblStyle w:val="TableGrid"/>
        <w:tblW w:w="0" w:type="auto"/>
        <w:tblLook w:val="04A0" w:firstRow="1" w:lastRow="0" w:firstColumn="1" w:lastColumn="0" w:noHBand="0" w:noVBand="1"/>
      </w:tblPr>
      <w:tblGrid>
        <w:gridCol w:w="3116"/>
        <w:gridCol w:w="3117"/>
        <w:gridCol w:w="3117"/>
      </w:tblGrid>
      <w:tr w:rsidR="004B0BAF" w14:paraId="23F24CEE" w14:textId="77777777" w:rsidTr="004B0BAF">
        <w:tc>
          <w:tcPr>
            <w:tcW w:w="3116" w:type="dxa"/>
          </w:tcPr>
          <w:p w14:paraId="2040ED62" w14:textId="51117D12" w:rsidR="004B0BAF" w:rsidRDefault="004B0BAF" w:rsidP="00EE08C5">
            <w:r>
              <w:t>Water Use Category</w:t>
            </w:r>
          </w:p>
        </w:tc>
        <w:tc>
          <w:tcPr>
            <w:tcW w:w="3117" w:type="dxa"/>
          </w:tcPr>
          <w:p w14:paraId="75DF9759" w14:textId="37F401C6" w:rsidR="004B0BAF" w:rsidRDefault="004B0BAF" w:rsidP="00EE08C5">
            <w:r>
              <w:t>Plant Types</w:t>
            </w:r>
          </w:p>
        </w:tc>
        <w:tc>
          <w:tcPr>
            <w:tcW w:w="3117" w:type="dxa"/>
          </w:tcPr>
          <w:p w14:paraId="1DBE2DDE" w14:textId="3EB63EFE" w:rsidR="004B0BAF" w:rsidRDefault="004B0BAF" w:rsidP="00EE08C5">
            <w:r>
              <w:t>Plant Factor</w:t>
            </w:r>
          </w:p>
        </w:tc>
      </w:tr>
      <w:tr w:rsidR="004B0BAF" w14:paraId="389D4D29" w14:textId="77777777" w:rsidTr="004B0BAF">
        <w:tc>
          <w:tcPr>
            <w:tcW w:w="3116" w:type="dxa"/>
          </w:tcPr>
          <w:p w14:paraId="217E118B" w14:textId="63F24ABA" w:rsidR="004B0BAF" w:rsidRDefault="004B0BAF" w:rsidP="00EE08C5">
            <w:r>
              <w:t>Low</w:t>
            </w:r>
          </w:p>
        </w:tc>
        <w:tc>
          <w:tcPr>
            <w:tcW w:w="3117" w:type="dxa"/>
          </w:tcPr>
          <w:p w14:paraId="7C73B51E" w14:textId="6E193560" w:rsidR="004B0BAF" w:rsidRDefault="004B0BAF" w:rsidP="00EE08C5">
            <w:r>
              <w:t>Native, adapted plants, some ornamental grasses, succulents (drought tolerant)</w:t>
            </w:r>
          </w:p>
        </w:tc>
        <w:tc>
          <w:tcPr>
            <w:tcW w:w="3117" w:type="dxa"/>
          </w:tcPr>
          <w:p w14:paraId="7DF845DE" w14:textId="5D41AF24" w:rsidR="004B0BAF" w:rsidRDefault="004B0BAF" w:rsidP="00EE08C5">
            <w:r>
              <w:t>0.3</w:t>
            </w:r>
          </w:p>
        </w:tc>
      </w:tr>
      <w:tr w:rsidR="004B0BAF" w:rsidRPr="004B0BAF" w14:paraId="40FCD513" w14:textId="77777777" w:rsidTr="004B0BAF">
        <w:tc>
          <w:tcPr>
            <w:tcW w:w="3116" w:type="dxa"/>
          </w:tcPr>
          <w:p w14:paraId="05A5ECF3" w14:textId="5BE54A08" w:rsidR="004B0BAF" w:rsidRDefault="004B0BAF" w:rsidP="00EE08C5">
            <w:r>
              <w:t>Medium</w:t>
            </w:r>
          </w:p>
        </w:tc>
        <w:tc>
          <w:tcPr>
            <w:tcW w:w="3117" w:type="dxa"/>
          </w:tcPr>
          <w:p w14:paraId="497FCB97" w14:textId="31A74EE3" w:rsidR="004B0BAF" w:rsidRPr="004B0BAF" w:rsidRDefault="004B0BAF" w:rsidP="00EE08C5">
            <w:pPr>
              <w:rPr>
                <w:lang w:val="fr-FR"/>
              </w:rPr>
            </w:pPr>
            <w:r w:rsidRPr="004B0BAF">
              <w:rPr>
                <w:lang w:val="fr-FR"/>
              </w:rPr>
              <w:t>Non-native ornamental perennials, non</w:t>
            </w:r>
            <w:r>
              <w:rPr>
                <w:lang w:val="fr-FR"/>
              </w:rPr>
              <w:t>-native shrubs</w:t>
            </w:r>
          </w:p>
        </w:tc>
        <w:tc>
          <w:tcPr>
            <w:tcW w:w="3117" w:type="dxa"/>
          </w:tcPr>
          <w:p w14:paraId="46B24B3A" w14:textId="5CA43452" w:rsidR="004B0BAF" w:rsidRPr="004B0BAF" w:rsidRDefault="004B0BAF" w:rsidP="00EE08C5">
            <w:pPr>
              <w:rPr>
                <w:lang w:val="fr-FR"/>
              </w:rPr>
            </w:pPr>
            <w:r>
              <w:rPr>
                <w:lang w:val="fr-FR"/>
              </w:rPr>
              <w:t>0.5</w:t>
            </w:r>
          </w:p>
        </w:tc>
      </w:tr>
      <w:tr w:rsidR="004B0BAF" w14:paraId="492F3EE7" w14:textId="77777777" w:rsidTr="004B0BAF">
        <w:tc>
          <w:tcPr>
            <w:tcW w:w="3116" w:type="dxa"/>
          </w:tcPr>
          <w:p w14:paraId="3E870E0C" w14:textId="2188F9B8" w:rsidR="004B0BAF" w:rsidRDefault="004B0BAF" w:rsidP="00EE08C5">
            <w:r>
              <w:t>High</w:t>
            </w:r>
          </w:p>
        </w:tc>
        <w:tc>
          <w:tcPr>
            <w:tcW w:w="3117" w:type="dxa"/>
          </w:tcPr>
          <w:p w14:paraId="5E32BB86" w14:textId="131F4129" w:rsidR="004B0BAF" w:rsidRDefault="004B0BAF" w:rsidP="00EE08C5">
            <w:r>
              <w:t>Annual ornamentals, ferns, tropical plants, fruits &amp; vegetables</w:t>
            </w:r>
          </w:p>
        </w:tc>
        <w:tc>
          <w:tcPr>
            <w:tcW w:w="3117" w:type="dxa"/>
          </w:tcPr>
          <w:p w14:paraId="5B50E35D" w14:textId="06BA37FE" w:rsidR="004B0BAF" w:rsidRDefault="004B0BAF" w:rsidP="00EE08C5">
            <w:r>
              <w:t>0.8</w:t>
            </w:r>
          </w:p>
        </w:tc>
      </w:tr>
      <w:tr w:rsidR="004B0BAF" w14:paraId="41FE3109" w14:textId="77777777" w:rsidTr="004B0BAF">
        <w:tc>
          <w:tcPr>
            <w:tcW w:w="3116" w:type="dxa"/>
          </w:tcPr>
          <w:p w14:paraId="66BC454E" w14:textId="4BAAF60D" w:rsidR="004B0BAF" w:rsidRDefault="004B0BAF" w:rsidP="00EE08C5">
            <w:r>
              <w:t>Turfgrass</w:t>
            </w:r>
          </w:p>
        </w:tc>
        <w:tc>
          <w:tcPr>
            <w:tcW w:w="3117" w:type="dxa"/>
          </w:tcPr>
          <w:p w14:paraId="5FBBBE3D" w14:textId="70FB5A7D" w:rsidR="004B0BAF" w:rsidRDefault="004B0BAF" w:rsidP="00EE08C5">
            <w:r>
              <w:t>Typical turfgrass like St. Augustine and Bermuda</w:t>
            </w:r>
          </w:p>
        </w:tc>
        <w:tc>
          <w:tcPr>
            <w:tcW w:w="3117" w:type="dxa"/>
          </w:tcPr>
          <w:p w14:paraId="407E227F" w14:textId="58710F5D" w:rsidR="004B0BAF" w:rsidRDefault="004B0BAF" w:rsidP="00EE08C5">
            <w:r>
              <w:t>0.6</w:t>
            </w:r>
          </w:p>
        </w:tc>
      </w:tr>
    </w:tbl>
    <w:p w14:paraId="1A52910C" w14:textId="77777777" w:rsidR="004B0BAF" w:rsidRDefault="004B0BAF" w:rsidP="00EE08C5"/>
    <w:p w14:paraId="2F170EBF" w14:textId="31218C93" w:rsidR="004B0BAF" w:rsidRDefault="004B0BAF" w:rsidP="00EE08C5">
      <w:r>
        <w:t xml:space="preserve">Plant Factors for Turfgrass, Water Use Classification of Landscape Species (WUCOLS): </w:t>
      </w:r>
      <w:hyperlink r:id="rId25" w:history="1">
        <w:r w:rsidRPr="00AD32F8">
          <w:rPr>
            <w:rStyle w:val="Hyperlink"/>
          </w:rPr>
          <w:t>https://wucols.ucdavis.edu/plant-factors-turfgrasses</w:t>
        </w:r>
      </w:hyperlink>
    </w:p>
    <w:p w14:paraId="53609B1D" w14:textId="719288DC" w:rsidR="004B0BAF" w:rsidRDefault="004B0BAF" w:rsidP="00EE08C5">
      <w:r>
        <w:t>Warm season turfgrass Plant Factor: 0.4-0.6</w:t>
      </w:r>
    </w:p>
    <w:p w14:paraId="2093772B" w14:textId="42FDB9CC" w:rsidR="004B0BAF" w:rsidRDefault="004B0BAF" w:rsidP="00EE08C5">
      <w:r>
        <w:t>Cool season turfgrass Plant Factor: 0.6-0.8</w:t>
      </w:r>
    </w:p>
    <w:p w14:paraId="380170FE" w14:textId="7F3596B4" w:rsidR="00AD0E2A" w:rsidRDefault="00AD0E2A" w:rsidP="00EE08C5">
      <w:r w:rsidRPr="00AD0E2A">
        <w:rPr>
          <w:b/>
          <w:bCs/>
        </w:rPr>
        <w:t>University of California Agriculture and Natural Resources, Center for Landscape and Urban Horticulture- Using ANSI/ASABE S623 &amp; SLIDE to Estimate Landscape Water Requirements:</w:t>
      </w:r>
      <w:r>
        <w:t xml:space="preserve"> </w:t>
      </w:r>
      <w:hyperlink r:id="rId26" w:history="1">
        <w:r w:rsidRPr="00AD32F8">
          <w:rPr>
            <w:rStyle w:val="Hyperlink"/>
          </w:rPr>
          <w:t>https://ucanr.edu/site/center-landscape-urban-horticulture/using-ansi/asabe-s623-slide-estimate-landscape-water</w:t>
        </w:r>
      </w:hyperlink>
    </w:p>
    <w:p w14:paraId="0C9AD23B" w14:textId="5F3609BF" w:rsidR="00AD0E2A" w:rsidRDefault="00AD0E2A" w:rsidP="00EE08C5">
      <w:r>
        <w:t>SLIDE (Simplified Landscape Irrigation Demand Estimation) “is the most accurate and scientific method currently available for estimating the water demand of established landscapes. It provides a research-based set of plant factors for landscape plant materials and rules for assigning and applying them to estimate landscape water demand.” SLIDE and ANSI/ASABE S623 Standard are the basis of a set of calculators that provide reliable water requirement estimates for lawns and common landscape scenarios.</w:t>
      </w:r>
    </w:p>
    <w:p w14:paraId="030B30C0" w14:textId="57F87C04" w:rsidR="00AD0E2A" w:rsidRDefault="00AD0E2A" w:rsidP="00EE08C5">
      <w:r>
        <w:t xml:space="preserve">SLIDE Rules: </w:t>
      </w:r>
      <w:hyperlink r:id="rId27" w:history="1">
        <w:r w:rsidRPr="00AD32F8">
          <w:rPr>
            <w:rStyle w:val="Hyperlink"/>
          </w:rPr>
          <w:t>https://ucanr.edu/sites/default/files/2016-09/248814.pdf</w:t>
        </w:r>
      </w:hyperlink>
    </w:p>
    <w:p w14:paraId="20A0B66F" w14:textId="77777777" w:rsidR="00AD0E2A" w:rsidRDefault="00AD0E2A" w:rsidP="00AD0E2A">
      <w:pPr>
        <w:pStyle w:val="ListParagraph"/>
        <w:numPr>
          <w:ilvl w:val="0"/>
          <w:numId w:val="2"/>
        </w:numPr>
      </w:pPr>
      <w:r w:rsidRPr="00AD0E2A">
        <w:lastRenderedPageBreak/>
        <w:t>Oasis urban reference evapotranspiration (ET0) effectively rep</w:t>
      </w:r>
      <w:r>
        <w:t>resents water use of urban turf seasonally and for day-to-day irrigation scheduling, but is less accurate for estimating water use of non-turf surfaces, especially in dry climates</w:t>
      </w:r>
    </w:p>
    <w:p w14:paraId="6539E823" w14:textId="1560A6CA" w:rsidR="00AD0E2A" w:rsidRDefault="00AD0E2A" w:rsidP="00AD0E2A">
      <w:pPr>
        <w:pStyle w:val="ListParagraph"/>
        <w:numPr>
          <w:ilvl w:val="0"/>
          <w:numId w:val="2"/>
        </w:numPr>
      </w:pPr>
      <w:r>
        <w:t>A discrete number of Plant Factors (PF) adust ET0 to estimate water demand of general landscape plant type categories (turf, non-turf, and desert) that are adjusted for temperature and drought responses</w:t>
      </w:r>
    </w:p>
    <w:p w14:paraId="5ACA77E8" w14:textId="7F5AFD80" w:rsidR="00AD0E2A" w:rsidRDefault="00AD0E2A" w:rsidP="00AD0E2A">
      <w:pPr>
        <w:pStyle w:val="ListParagraph"/>
        <w:numPr>
          <w:ilvl w:val="0"/>
          <w:numId w:val="2"/>
        </w:numPr>
      </w:pPr>
      <w:r>
        <w:t>A hydrozone controlled by one irrigation valve is the smallest landscape unit manageable for water, thus overall zone iffigation is governed by the highest water demand plant within that hydrozone</w:t>
      </w:r>
    </w:p>
    <w:p w14:paraId="282305F4" w14:textId="5F0D15E2" w:rsidR="00AD0E2A" w:rsidRDefault="00AD0E2A" w:rsidP="00AD0E2A">
      <w:pPr>
        <w:pStyle w:val="ListParagraph"/>
        <w:numPr>
          <w:ilvl w:val="0"/>
          <w:numId w:val="2"/>
        </w:numPr>
      </w:pPr>
      <w:r>
        <w:t>For hydrozones &lt;80% plant cover, water demand can be estimated as volume of water based of individual plants</w:t>
      </w:r>
      <w:r w:rsidR="0081744C">
        <w:t xml:space="preserve"> using planar leaf area expressed as projected canopy area. </w:t>
      </w:r>
    </w:p>
    <w:tbl>
      <w:tblPr>
        <w:tblStyle w:val="TableGrid"/>
        <w:tblW w:w="0" w:type="auto"/>
        <w:tblInd w:w="360" w:type="dxa"/>
        <w:tblLook w:val="04A0" w:firstRow="1" w:lastRow="0" w:firstColumn="1" w:lastColumn="0" w:noHBand="0" w:noVBand="1"/>
      </w:tblPr>
      <w:tblGrid>
        <w:gridCol w:w="4476"/>
        <w:gridCol w:w="4514"/>
      </w:tblGrid>
      <w:tr w:rsidR="0081744C" w14:paraId="1CAA0743" w14:textId="77777777" w:rsidTr="0081744C">
        <w:tc>
          <w:tcPr>
            <w:tcW w:w="4476" w:type="dxa"/>
          </w:tcPr>
          <w:p w14:paraId="4939E6F2" w14:textId="4F49DF48" w:rsidR="0081744C" w:rsidRDefault="0081744C" w:rsidP="0081744C">
            <w:r>
              <w:t>Plant Type</w:t>
            </w:r>
          </w:p>
        </w:tc>
        <w:tc>
          <w:tcPr>
            <w:tcW w:w="4514" w:type="dxa"/>
          </w:tcPr>
          <w:p w14:paraId="4D5DA5AF" w14:textId="7892C477" w:rsidR="0081744C" w:rsidRDefault="0081744C" w:rsidP="0081744C">
            <w:r>
              <w:t>Recommended Plant Factor</w:t>
            </w:r>
          </w:p>
        </w:tc>
      </w:tr>
      <w:tr w:rsidR="0081744C" w14:paraId="51A40960" w14:textId="77777777" w:rsidTr="0081744C">
        <w:tc>
          <w:tcPr>
            <w:tcW w:w="4476" w:type="dxa"/>
          </w:tcPr>
          <w:p w14:paraId="41E56344" w14:textId="548E37A6" w:rsidR="0081744C" w:rsidRDefault="0081744C" w:rsidP="0081744C">
            <w:r>
              <w:t>Turf- Cool Season</w:t>
            </w:r>
          </w:p>
        </w:tc>
        <w:tc>
          <w:tcPr>
            <w:tcW w:w="4514" w:type="dxa"/>
          </w:tcPr>
          <w:p w14:paraId="181DFDF3" w14:textId="0E6A9477" w:rsidR="0081744C" w:rsidRDefault="0081744C" w:rsidP="0081744C">
            <w:r>
              <w:t>0.8</w:t>
            </w:r>
          </w:p>
        </w:tc>
      </w:tr>
      <w:tr w:rsidR="0081744C" w14:paraId="242A1C78" w14:textId="77777777" w:rsidTr="0081744C">
        <w:tc>
          <w:tcPr>
            <w:tcW w:w="4476" w:type="dxa"/>
          </w:tcPr>
          <w:p w14:paraId="1D088743" w14:textId="41FC9683" w:rsidR="0081744C" w:rsidRDefault="0081744C" w:rsidP="0081744C">
            <w:r>
              <w:t>Turf- Warm Season</w:t>
            </w:r>
          </w:p>
        </w:tc>
        <w:tc>
          <w:tcPr>
            <w:tcW w:w="4514" w:type="dxa"/>
          </w:tcPr>
          <w:p w14:paraId="6B39D194" w14:textId="19A09913" w:rsidR="0081744C" w:rsidRDefault="0081744C" w:rsidP="0081744C">
            <w:r>
              <w:t>0.6</w:t>
            </w:r>
          </w:p>
        </w:tc>
      </w:tr>
      <w:tr w:rsidR="0081744C" w14:paraId="7AB63089" w14:textId="77777777" w:rsidTr="0081744C">
        <w:tc>
          <w:tcPr>
            <w:tcW w:w="4476" w:type="dxa"/>
          </w:tcPr>
          <w:p w14:paraId="7E92EB40" w14:textId="5F6857A9" w:rsidR="0081744C" w:rsidRDefault="0081744C" w:rsidP="0081744C">
            <w:r>
              <w:t>Woody plants- Humid Climate*</w:t>
            </w:r>
          </w:p>
        </w:tc>
        <w:tc>
          <w:tcPr>
            <w:tcW w:w="4514" w:type="dxa"/>
          </w:tcPr>
          <w:p w14:paraId="6557F746" w14:textId="21D765C7" w:rsidR="0081744C" w:rsidRDefault="0081744C" w:rsidP="0081744C">
            <w:r>
              <w:t>0.7</w:t>
            </w:r>
          </w:p>
        </w:tc>
      </w:tr>
      <w:tr w:rsidR="0081744C" w14:paraId="7954D09B" w14:textId="77777777" w:rsidTr="0081744C">
        <w:tc>
          <w:tcPr>
            <w:tcW w:w="4476" w:type="dxa"/>
          </w:tcPr>
          <w:p w14:paraId="3A70FE7E" w14:textId="37616D6E" w:rsidR="0081744C" w:rsidRDefault="0081744C" w:rsidP="0081744C">
            <w:r>
              <w:t>Woody plants- Dry Climate*</w:t>
            </w:r>
          </w:p>
        </w:tc>
        <w:tc>
          <w:tcPr>
            <w:tcW w:w="4514" w:type="dxa"/>
          </w:tcPr>
          <w:p w14:paraId="1BDFF208" w14:textId="0B450A0E" w:rsidR="0081744C" w:rsidRDefault="0081744C" w:rsidP="0081744C">
            <w:r>
              <w:t>0.5</w:t>
            </w:r>
          </w:p>
        </w:tc>
      </w:tr>
      <w:tr w:rsidR="0081744C" w14:paraId="76792DFD" w14:textId="77777777" w:rsidTr="0081744C">
        <w:tc>
          <w:tcPr>
            <w:tcW w:w="4476" w:type="dxa"/>
          </w:tcPr>
          <w:p w14:paraId="103756F0" w14:textId="45903D59" w:rsidR="0081744C" w:rsidRDefault="0081744C" w:rsidP="0081744C">
            <w:r>
              <w:t>Desert plants</w:t>
            </w:r>
          </w:p>
        </w:tc>
        <w:tc>
          <w:tcPr>
            <w:tcW w:w="4514" w:type="dxa"/>
          </w:tcPr>
          <w:p w14:paraId="360EF27B" w14:textId="35B538A4" w:rsidR="0081744C" w:rsidRDefault="0081744C" w:rsidP="0081744C">
            <w:r>
              <w:t>0.3</w:t>
            </w:r>
          </w:p>
        </w:tc>
      </w:tr>
      <w:tr w:rsidR="0081744C" w14:paraId="1F54F12F" w14:textId="77777777" w:rsidTr="00D577B9">
        <w:tc>
          <w:tcPr>
            <w:tcW w:w="8990" w:type="dxa"/>
            <w:gridSpan w:val="2"/>
          </w:tcPr>
          <w:p w14:paraId="03639B99" w14:textId="0B8E7B5B" w:rsidR="0081744C" w:rsidRDefault="0081744C" w:rsidP="0081744C">
            <w:r>
              <w:t>*includes perennial wildflowers, ground covers, annual flowers, and bulbs.</w:t>
            </w:r>
          </w:p>
        </w:tc>
      </w:tr>
    </w:tbl>
    <w:p w14:paraId="60253B32" w14:textId="77777777" w:rsidR="0081744C" w:rsidRDefault="0081744C" w:rsidP="0081744C">
      <w:pPr>
        <w:ind w:left="360"/>
      </w:pPr>
    </w:p>
    <w:p w14:paraId="61E84DAD" w14:textId="14771B33" w:rsidR="0081744C" w:rsidRDefault="0081744C" w:rsidP="0081744C">
      <w:pPr>
        <w:ind w:left="360"/>
      </w:pPr>
      <w:r>
        <w:t xml:space="preserve">Calculators: </w:t>
      </w:r>
      <w:hyperlink r:id="rId28" w:history="1">
        <w:r w:rsidRPr="00AD32F8">
          <w:rPr>
            <w:rStyle w:val="Hyperlink"/>
          </w:rPr>
          <w:t>https://ucanr.edu/site/center-landscape-urban-horticulture/landscape-water-requirement-calculators</w:t>
        </w:r>
      </w:hyperlink>
    </w:p>
    <w:p w14:paraId="1409AA9C" w14:textId="44C5280B" w:rsidR="0081744C" w:rsidRDefault="0081744C" w:rsidP="0081744C">
      <w:pPr>
        <w:ind w:left="360"/>
      </w:pPr>
      <w:hyperlink r:id="rId29" w:history="1">
        <w:r w:rsidRPr="00AD32F8">
          <w:rPr>
            <w:rStyle w:val="Hyperlink"/>
          </w:rPr>
          <w:t>https://my.ucanr.edu/sites/UrbanHort/Water_Use_of_Turfgrass_and_Landscape_Plant_Materials/Water_Demand_Calculators/Water_Demand_Calculators/index.cfm</w:t>
        </w:r>
      </w:hyperlink>
    </w:p>
    <w:p w14:paraId="59839967" w14:textId="1D27F0EB" w:rsidR="0081744C" w:rsidRDefault="0081744C" w:rsidP="0081744C">
      <w:pPr>
        <w:ind w:left="360"/>
      </w:pPr>
      <w:r>
        <w:t xml:space="preserve">Select a Calculator: </w:t>
      </w:r>
    </w:p>
    <w:p w14:paraId="0B8329FD" w14:textId="6F62F62C" w:rsidR="0081744C" w:rsidRDefault="0081744C" w:rsidP="0081744C">
      <w:pPr>
        <w:pStyle w:val="ListParagraph"/>
        <w:numPr>
          <w:ilvl w:val="0"/>
          <w:numId w:val="3"/>
        </w:numPr>
      </w:pPr>
      <w:r>
        <w:t>Lawn and Turfgrass</w:t>
      </w:r>
    </w:p>
    <w:p w14:paraId="63C95296" w14:textId="3254C1DE" w:rsidR="0081744C" w:rsidRDefault="0081744C" w:rsidP="0081744C">
      <w:pPr>
        <w:pStyle w:val="ListParagraph"/>
        <w:numPr>
          <w:ilvl w:val="0"/>
          <w:numId w:val="3"/>
        </w:numPr>
      </w:pPr>
      <w:r>
        <w:t>Groupings and Mass Planting of Trees or Shrubs</w:t>
      </w:r>
    </w:p>
    <w:p w14:paraId="64EAAF4B" w14:textId="2433BF1E" w:rsidR="0081744C" w:rsidRDefault="0081744C" w:rsidP="0081744C">
      <w:pPr>
        <w:pStyle w:val="ListParagraph"/>
        <w:numPr>
          <w:ilvl w:val="0"/>
          <w:numId w:val="3"/>
        </w:numPr>
      </w:pPr>
      <w:r>
        <w:t>Individual Trees and Shrubs</w:t>
      </w:r>
    </w:p>
    <w:p w14:paraId="1F6A558D" w14:textId="0747342D" w:rsidR="0081744C" w:rsidRDefault="0081744C" w:rsidP="0081744C">
      <w:pPr>
        <w:pStyle w:val="ListParagraph"/>
        <w:numPr>
          <w:ilvl w:val="0"/>
          <w:numId w:val="3"/>
        </w:numPr>
      </w:pPr>
      <w:r>
        <w:t>Non-turf Perennial Groundcovers</w:t>
      </w:r>
    </w:p>
    <w:p w14:paraId="666EE817" w14:textId="57A344AD" w:rsidR="002913BD" w:rsidRDefault="002913BD" w:rsidP="0081744C">
      <w:pPr>
        <w:pStyle w:val="ListParagraph"/>
        <w:numPr>
          <w:ilvl w:val="0"/>
          <w:numId w:val="3"/>
        </w:numPr>
      </w:pPr>
      <w:r>
        <w:t>Mass Planting Beds or Bed of Herbaceaous Perennial Flowers and Similar</w:t>
      </w:r>
    </w:p>
    <w:p w14:paraId="4D5ECB1C" w14:textId="7BE89E65" w:rsidR="002913BD" w:rsidRDefault="002913BD" w:rsidP="0081744C">
      <w:pPr>
        <w:pStyle w:val="ListParagraph"/>
        <w:numPr>
          <w:ilvl w:val="0"/>
          <w:numId w:val="3"/>
        </w:numPr>
      </w:pPr>
      <w:r>
        <w:t>Mass Planting Beds or Beds of Annual Flowers and Bedding Plants</w:t>
      </w:r>
    </w:p>
    <w:p w14:paraId="09059338" w14:textId="4E78DCF7" w:rsidR="002913BD" w:rsidRDefault="002913BD" w:rsidP="002913BD">
      <w:r w:rsidRPr="002913BD">
        <w:rPr>
          <w:noProof/>
        </w:rPr>
        <w:lastRenderedPageBreak/>
        <w:drawing>
          <wp:inline distT="0" distB="0" distL="0" distR="0" wp14:anchorId="0DC1DE2E" wp14:editId="716285B3">
            <wp:extent cx="4324350" cy="2279523"/>
            <wp:effectExtent l="0" t="0" r="0" b="6985"/>
            <wp:docPr id="1151815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15731" name=""/>
                    <pic:cNvPicPr/>
                  </pic:nvPicPr>
                  <pic:blipFill>
                    <a:blip r:embed="rId30"/>
                    <a:stretch>
                      <a:fillRect/>
                    </a:stretch>
                  </pic:blipFill>
                  <pic:spPr>
                    <a:xfrm>
                      <a:off x="0" y="0"/>
                      <a:ext cx="4332414" cy="2283774"/>
                    </a:xfrm>
                    <a:prstGeom prst="rect">
                      <a:avLst/>
                    </a:prstGeom>
                  </pic:spPr>
                </pic:pic>
              </a:graphicData>
            </a:graphic>
          </wp:inline>
        </w:drawing>
      </w:r>
    </w:p>
    <w:p w14:paraId="48EBE3BD" w14:textId="5BB44F4A" w:rsidR="0081744C" w:rsidRDefault="002913BD" w:rsidP="0081744C">
      <w:pPr>
        <w:ind w:left="360"/>
      </w:pPr>
      <w:r>
        <w:t>This calculator asks for DAILY ET0- the data we have is monthly.</w:t>
      </w:r>
    </w:p>
    <w:p w14:paraId="11AD32E1" w14:textId="21DCA66F" w:rsidR="002913BD" w:rsidRDefault="002913BD" w:rsidP="0081744C">
      <w:pPr>
        <w:ind w:left="360"/>
      </w:pPr>
      <w:r>
        <w:t xml:space="preserve">Navigate to the “Plant Factors and Crop Coefficients” tab: </w:t>
      </w:r>
      <w:hyperlink r:id="rId31" w:history="1">
        <w:r w:rsidRPr="00AD32F8">
          <w:rPr>
            <w:rStyle w:val="Hyperlink"/>
          </w:rPr>
          <w:t>https://ucanr.edu/site/center-landscape-urban-horticulture/plant-factor-or-crop-coefficient-whats-difference</w:t>
        </w:r>
      </w:hyperlink>
    </w:p>
    <w:tbl>
      <w:tblPr>
        <w:tblStyle w:val="TableGrid"/>
        <w:tblW w:w="0" w:type="auto"/>
        <w:tblInd w:w="360" w:type="dxa"/>
        <w:tblLook w:val="04A0" w:firstRow="1" w:lastRow="0" w:firstColumn="1" w:lastColumn="0" w:noHBand="0" w:noVBand="1"/>
      </w:tblPr>
      <w:tblGrid>
        <w:gridCol w:w="2996"/>
        <w:gridCol w:w="2997"/>
      </w:tblGrid>
      <w:tr w:rsidR="00A4370B" w14:paraId="72F9F2EC" w14:textId="77777777" w:rsidTr="002913BD">
        <w:tc>
          <w:tcPr>
            <w:tcW w:w="2996" w:type="dxa"/>
          </w:tcPr>
          <w:p w14:paraId="03E7EB86" w14:textId="46213700" w:rsidR="00A4370B" w:rsidRDefault="00A4370B" w:rsidP="0081744C">
            <w:r>
              <w:t>Plant Type</w:t>
            </w:r>
          </w:p>
        </w:tc>
        <w:tc>
          <w:tcPr>
            <w:tcW w:w="2997" w:type="dxa"/>
          </w:tcPr>
          <w:p w14:paraId="46A430A8" w14:textId="76377D04" w:rsidR="00A4370B" w:rsidRDefault="00A4370B" w:rsidP="0081744C">
            <w:r>
              <w:t>Plant Factor</w:t>
            </w:r>
          </w:p>
        </w:tc>
      </w:tr>
      <w:tr w:rsidR="00A4370B" w14:paraId="7CADE9B1" w14:textId="77777777" w:rsidTr="002913BD">
        <w:tc>
          <w:tcPr>
            <w:tcW w:w="2996" w:type="dxa"/>
          </w:tcPr>
          <w:p w14:paraId="79E94C6E" w14:textId="5B169010" w:rsidR="00A4370B" w:rsidRDefault="00A4370B" w:rsidP="0081744C">
            <w:r>
              <w:t>Tree, Shrubs, Vines, Groundcovers (woody)</w:t>
            </w:r>
          </w:p>
        </w:tc>
        <w:tc>
          <w:tcPr>
            <w:tcW w:w="2997" w:type="dxa"/>
          </w:tcPr>
          <w:p w14:paraId="192B327B" w14:textId="796E3106" w:rsidR="00A4370B" w:rsidRDefault="00A4370B" w:rsidP="0081744C">
            <w:r>
              <w:t>0.5</w:t>
            </w:r>
          </w:p>
        </w:tc>
      </w:tr>
      <w:tr w:rsidR="00A4370B" w14:paraId="623263E4" w14:textId="77777777" w:rsidTr="002913BD">
        <w:tc>
          <w:tcPr>
            <w:tcW w:w="2996" w:type="dxa"/>
          </w:tcPr>
          <w:p w14:paraId="36EB3937" w14:textId="2DDAC4D5" w:rsidR="00A4370B" w:rsidRDefault="00A4370B" w:rsidP="0081744C">
            <w:r>
              <w:t>Herbaceous Perennial Plants</w:t>
            </w:r>
          </w:p>
        </w:tc>
        <w:tc>
          <w:tcPr>
            <w:tcW w:w="2997" w:type="dxa"/>
          </w:tcPr>
          <w:p w14:paraId="0D9820A6" w14:textId="0409701C" w:rsidR="00A4370B" w:rsidRDefault="00A4370B" w:rsidP="0081744C">
            <w:r>
              <w:t>0.5</w:t>
            </w:r>
          </w:p>
        </w:tc>
      </w:tr>
      <w:tr w:rsidR="00A4370B" w14:paraId="669C4DD4" w14:textId="77777777" w:rsidTr="002913BD">
        <w:tc>
          <w:tcPr>
            <w:tcW w:w="2996" w:type="dxa"/>
          </w:tcPr>
          <w:p w14:paraId="422F0628" w14:textId="5D113C13" w:rsidR="00A4370B" w:rsidRDefault="00A4370B" w:rsidP="0081744C">
            <w:r>
              <w:t>Desert Adapted Plants</w:t>
            </w:r>
          </w:p>
        </w:tc>
        <w:tc>
          <w:tcPr>
            <w:tcW w:w="2997" w:type="dxa"/>
          </w:tcPr>
          <w:p w14:paraId="6AB6AEAB" w14:textId="382C02A8" w:rsidR="00A4370B" w:rsidRDefault="00A4370B" w:rsidP="0081744C">
            <w:r>
              <w:t>0.3</w:t>
            </w:r>
          </w:p>
        </w:tc>
      </w:tr>
      <w:tr w:rsidR="00A4370B" w14:paraId="34D31D37" w14:textId="77777777" w:rsidTr="002913BD">
        <w:tc>
          <w:tcPr>
            <w:tcW w:w="2996" w:type="dxa"/>
          </w:tcPr>
          <w:p w14:paraId="15629A55" w14:textId="5ADEC498" w:rsidR="00A4370B" w:rsidRDefault="00A4370B" w:rsidP="0081744C">
            <w:r>
              <w:t>Annual Flowers &amp; Bedding Plants</w:t>
            </w:r>
          </w:p>
        </w:tc>
        <w:tc>
          <w:tcPr>
            <w:tcW w:w="2997" w:type="dxa"/>
          </w:tcPr>
          <w:p w14:paraId="292B74D9" w14:textId="7DB7C41F" w:rsidR="00A4370B" w:rsidRDefault="00A4370B" w:rsidP="0081744C">
            <w:r>
              <w:t>0.8</w:t>
            </w:r>
          </w:p>
        </w:tc>
      </w:tr>
      <w:tr w:rsidR="00A4370B" w14:paraId="3BA276F6" w14:textId="77777777" w:rsidTr="002913BD">
        <w:tc>
          <w:tcPr>
            <w:tcW w:w="2996" w:type="dxa"/>
          </w:tcPr>
          <w:p w14:paraId="2214A193" w14:textId="7436CF05" w:rsidR="00A4370B" w:rsidRDefault="00A4370B" w:rsidP="0081744C">
            <w:r>
              <w:t>General Turfgrass Lawns, Cool Season</w:t>
            </w:r>
          </w:p>
        </w:tc>
        <w:tc>
          <w:tcPr>
            <w:tcW w:w="2997" w:type="dxa"/>
          </w:tcPr>
          <w:p w14:paraId="2A85D017" w14:textId="0427914A" w:rsidR="00A4370B" w:rsidRDefault="00A4370B" w:rsidP="0081744C">
            <w:r>
              <w:t>0.8</w:t>
            </w:r>
          </w:p>
        </w:tc>
      </w:tr>
      <w:tr w:rsidR="00A4370B" w14:paraId="63C8BCE3" w14:textId="77777777" w:rsidTr="002913BD">
        <w:tc>
          <w:tcPr>
            <w:tcW w:w="2996" w:type="dxa"/>
          </w:tcPr>
          <w:p w14:paraId="5BBBC0C1" w14:textId="4383A994" w:rsidR="00A4370B" w:rsidRDefault="00A4370B" w:rsidP="0081744C">
            <w:r>
              <w:t>General Turfgrass Lawns, Warm Season</w:t>
            </w:r>
          </w:p>
        </w:tc>
        <w:tc>
          <w:tcPr>
            <w:tcW w:w="2997" w:type="dxa"/>
          </w:tcPr>
          <w:p w14:paraId="4CDE80DB" w14:textId="3750476E" w:rsidR="00A4370B" w:rsidRDefault="00A4370B" w:rsidP="0081744C">
            <w:r>
              <w:t>0.6</w:t>
            </w:r>
          </w:p>
        </w:tc>
      </w:tr>
      <w:tr w:rsidR="00A4370B" w14:paraId="42E1C159" w14:textId="77777777" w:rsidTr="002913BD">
        <w:tc>
          <w:tcPr>
            <w:tcW w:w="2996" w:type="dxa"/>
          </w:tcPr>
          <w:p w14:paraId="1421B3A9" w14:textId="3F601FA6" w:rsidR="00A4370B" w:rsidRDefault="00A4370B" w:rsidP="0081744C">
            <w:r>
              <w:t>Home Vegetable Crops</w:t>
            </w:r>
          </w:p>
        </w:tc>
        <w:tc>
          <w:tcPr>
            <w:tcW w:w="2997" w:type="dxa"/>
          </w:tcPr>
          <w:p w14:paraId="6BF62445" w14:textId="431088BA" w:rsidR="00A4370B" w:rsidRDefault="00A4370B" w:rsidP="0081744C">
            <w:r>
              <w:t>1.0</w:t>
            </w:r>
          </w:p>
        </w:tc>
      </w:tr>
    </w:tbl>
    <w:p w14:paraId="1BFB36D8" w14:textId="77777777" w:rsidR="002913BD" w:rsidRDefault="002913BD" w:rsidP="0081744C">
      <w:pPr>
        <w:ind w:left="360"/>
      </w:pPr>
    </w:p>
    <w:p w14:paraId="1B86D356" w14:textId="5B2CCF0F" w:rsidR="007671BE" w:rsidRDefault="00135FB3" w:rsidP="007671BE">
      <w:r w:rsidRPr="00135FB3">
        <w:rPr>
          <w:b/>
          <w:bCs/>
        </w:rPr>
        <w:t>Mulching effects on soil evaporation, crop evapotranspiration and crop coefficients:</w:t>
      </w:r>
      <w:r>
        <w:t xml:space="preserve"> </w:t>
      </w:r>
      <w:hyperlink r:id="rId32" w:anchor="Sec3" w:history="1">
        <w:r w:rsidRPr="00AD32F8">
          <w:rPr>
            <w:rStyle w:val="Hyperlink"/>
          </w:rPr>
          <w:t>https://link.springer.com/article/10.1007/s00271-024-00924-8#Sec3</w:t>
        </w:r>
      </w:hyperlink>
    </w:p>
    <w:p w14:paraId="0AF376BB" w14:textId="26D59C9E" w:rsidR="00135FB3" w:rsidRDefault="00135FB3" w:rsidP="007671BE">
      <w:r>
        <w:t xml:space="preserve">In relative terms, the effect of mulching on soil evaporation during </w:t>
      </w:r>
      <w:r w:rsidRPr="00135FB3">
        <w:t>different crop stages was less noted, as reductions of smaller absolute values can yield higher relative values. As a result, percentage reductions averaged 40% in the early crop stages, 35% in the mid-season, and 33% in the late season stage.</w:t>
      </w:r>
      <w:r>
        <w:t xml:space="preserve"> </w:t>
      </w:r>
      <w:r w:rsidRPr="00135FB3">
        <w:t>In terms of the type of mulch, Table </w:t>
      </w:r>
      <w:hyperlink r:id="rId33" w:anchor="Tab1" w:history="1">
        <w:r w:rsidRPr="00135FB3">
          <w:rPr>
            <w:rStyle w:val="Hyperlink"/>
          </w:rPr>
          <w:t>1</w:t>
        </w:r>
      </w:hyperlink>
      <w:r w:rsidRPr="00135FB3">
        <w:t> reveals that soil evaporation reductions averaged 30–35% in studies using straw mulch and 38–47% in studies using plastic mulching.</w:t>
      </w:r>
    </w:p>
    <w:p w14:paraId="0D3F5505" w14:textId="6B3DFA27" w:rsidR="00135FB3" w:rsidRDefault="00135FB3" w:rsidP="00135FB3">
      <w:r>
        <w:lastRenderedPageBreak/>
        <w:tab/>
        <w:t>*Darn. This study does not look at wood chip mulch. Only Maize straw, plastic film, wheat straw, oat straw, transparent film, etc.</w:t>
      </w:r>
    </w:p>
    <w:p w14:paraId="55B0F242" w14:textId="77777777" w:rsidR="00786973" w:rsidRDefault="00786973" w:rsidP="00135FB3"/>
    <w:p w14:paraId="45EF7501" w14:textId="3F2FB72E" w:rsidR="00F44DCB" w:rsidRDefault="00F44DCB" w:rsidP="00135FB3">
      <w:r w:rsidRPr="00F44DCB">
        <w:t>Literature Review-</w:t>
      </w:r>
      <w:r>
        <w:rPr>
          <w:b/>
          <w:bCs/>
        </w:rPr>
        <w:t xml:space="preserve"> </w:t>
      </w:r>
      <w:r w:rsidRPr="00F44DCB">
        <w:rPr>
          <w:b/>
          <w:bCs/>
        </w:rPr>
        <w:t>International Society of Arboriculture (ISA) Does Excess Mulch Depth lead to poor tree growth and condition, root girdling and decay?</w:t>
      </w:r>
      <w:r>
        <w:t xml:space="preserve"> </w:t>
      </w:r>
      <w:hyperlink r:id="rId34" w:history="1">
        <w:r w:rsidRPr="00AD32F8">
          <w:rPr>
            <w:rStyle w:val="Hyperlink"/>
          </w:rPr>
          <w:t>https://auf.isa-arbor.com/content/early/2025/11/07/jauf.2025.038/tab-article</w:t>
        </w:r>
      </w:hyperlink>
    </w:p>
    <w:p w14:paraId="11A5A115" w14:textId="270714AD" w:rsidR="00135FB3" w:rsidRDefault="00786973" w:rsidP="00135FB3">
      <w:r w:rsidRPr="00786973">
        <w:t>Soil Moisture on Soil Chemistry and</w:t>
      </w:r>
      <w:r>
        <w:t xml:space="preserve"> Temperature</w:t>
      </w:r>
    </w:p>
    <w:p w14:paraId="44CDD23C" w14:textId="0EFD82FF" w:rsidR="00786973" w:rsidRDefault="00786973" w:rsidP="00135FB3">
      <w:r>
        <w:t xml:space="preserve">Soil Moisture and Water Content: Broadly, </w:t>
      </w:r>
      <w:r w:rsidRPr="00786973">
        <w:t>soil moisture and water content were found to be higher under a layer of mulch, although the optimal layer of mulch was unclear. No mulch leads to water loss from evaporation, but deep mulch depths may inhibit irrigation or precipitation (</w:t>
      </w:r>
      <w:hyperlink r:id="rId35" w:anchor="ref-2" w:history="1">
        <w:r w:rsidRPr="00786973">
          <w:rPr>
            <w:rStyle w:val="Hyperlink"/>
            <w:b/>
            <w:bCs/>
          </w:rPr>
          <w:t>Arnold et al. 2005</w:t>
        </w:r>
      </w:hyperlink>
      <w:r w:rsidRPr="00786973">
        <w:t>) or retain too much water (</w:t>
      </w:r>
      <w:hyperlink r:id="rId36" w:anchor="ref-57" w:history="1">
        <w:r w:rsidRPr="00786973">
          <w:rPr>
            <w:rStyle w:val="Hyperlink"/>
            <w:b/>
            <w:bCs/>
          </w:rPr>
          <w:t>Stafne et al. 2009</w:t>
        </w:r>
      </w:hyperlink>
      <w:r w:rsidRPr="00786973">
        <w:t>). </w:t>
      </w:r>
      <w:hyperlink r:id="rId37" w:anchor="ref-2" w:history="1">
        <w:r w:rsidRPr="00786973">
          <w:rPr>
            <w:rStyle w:val="Hyperlink"/>
            <w:b/>
            <w:bCs/>
          </w:rPr>
          <w:t>Arnold et al. (2005)</w:t>
        </w:r>
      </w:hyperlink>
      <w:r w:rsidRPr="00786973">
        <w:t> found that soil water potential was least negative under 7.6 cm (3 inches) of mulch compared to bare soil or mulch depths up to 22.9 cm (9 inches). </w:t>
      </w:r>
    </w:p>
    <w:p w14:paraId="1AF03F21" w14:textId="4A8346A6" w:rsidR="00F44DCB" w:rsidRDefault="00F44DCB" w:rsidP="00135FB3">
      <w:r>
        <w:t>S</w:t>
      </w:r>
      <w:r w:rsidRPr="00F44DCB">
        <w:t>oil moisture increased with increasing mulch depth from 9.8% mean soil moisture with no mulch to 17.4% mean soil moisture with 25 cm (10 inches) of mulch, although differences between mulch depths were not significant. </w:t>
      </w:r>
    </w:p>
    <w:p w14:paraId="36DDE838" w14:textId="5A682F42" w:rsidR="00F44DCB" w:rsidRPr="00786973" w:rsidRDefault="00F44DCB" w:rsidP="00135FB3">
      <w:r>
        <w:t xml:space="preserve">Soil Nutrient Levels: </w:t>
      </w:r>
      <w:r w:rsidRPr="00F44DCB">
        <w:t>Four studies examined soil nutrient levels, producing conflicting results. </w:t>
      </w:r>
      <w:hyperlink r:id="rId38" w:anchor="ref-27" w:history="1">
        <w:r w:rsidRPr="00F44DCB">
          <w:rPr>
            <w:rStyle w:val="Hyperlink"/>
            <w:b/>
            <w:bCs/>
          </w:rPr>
          <w:t>Greenly and Rakow (1995)</w:t>
        </w:r>
      </w:hyperlink>
      <w:r w:rsidRPr="00F44DCB">
        <w:t xml:space="preserve"> found </w:t>
      </w:r>
      <w:r w:rsidRPr="00F44DCB">
        <w:rPr>
          <w:highlight w:val="yellow"/>
        </w:rPr>
        <w:t>no relationship between mulch depth and nitrates</w:t>
      </w:r>
      <w:r w:rsidRPr="00F44DCB">
        <w:t>. </w:t>
      </w:r>
      <w:hyperlink r:id="rId39" w:anchor="ref-5" w:history="1">
        <w:r w:rsidRPr="00F44DCB">
          <w:rPr>
            <w:rStyle w:val="Hyperlink"/>
            <w:b/>
            <w:bCs/>
          </w:rPr>
          <w:t>Billeaud and Zajicek (1989a)</w:t>
        </w:r>
      </w:hyperlink>
      <w:r w:rsidRPr="00F44DCB">
        <w:t xml:space="preserve"> found that </w:t>
      </w:r>
      <w:r w:rsidRPr="00F44DCB">
        <w:rPr>
          <w:highlight w:val="yellow"/>
        </w:rPr>
        <w:t>soil nitrogen was significantly lower under mulch than bare soils</w:t>
      </w:r>
      <w:r w:rsidRPr="00F44DCB">
        <w:t xml:space="preserve"> but found no significant differences between mulch depths of 5, 10, and 15 cm (2, 4, and 3 inches). </w:t>
      </w:r>
      <w:hyperlink r:id="rId40" w:anchor="ref-58" w:history="1">
        <w:r w:rsidRPr="00F44DCB">
          <w:rPr>
            <w:rStyle w:val="Hyperlink"/>
            <w:b/>
            <w:bCs/>
          </w:rPr>
          <w:t>Sun et al. (2023)</w:t>
        </w:r>
      </w:hyperlink>
      <w:r w:rsidRPr="00F44DCB">
        <w:t xml:space="preserve"> did not report all soil nutrients analyzed, but 10 cm (4 inches) of mulch generally had </w:t>
      </w:r>
      <w:r w:rsidRPr="00F44DCB">
        <w:rPr>
          <w:highlight w:val="yellow"/>
        </w:rPr>
        <w:t>higher soil organic carbon, ammonium, nitrate,</w:t>
      </w:r>
      <w:r w:rsidRPr="00F44DCB">
        <w:t xml:space="preserve"> microbial bio-mass carbon, and microbial biomass nitrogen while 20 cm (8 inches) of mulch generally had higher total phosphorus. Soil tests by </w:t>
      </w:r>
      <w:hyperlink r:id="rId41" w:anchor="ref-48" w:history="1">
        <w:r w:rsidRPr="00F44DCB">
          <w:rPr>
            <w:rStyle w:val="Hyperlink"/>
            <w:b/>
            <w:bCs/>
          </w:rPr>
          <w:t>Pellett and Heleba (1995)</w:t>
        </w:r>
      </w:hyperlink>
      <w:r w:rsidRPr="00F44DCB">
        <w:t xml:space="preserve"> “showed </w:t>
      </w:r>
      <w:r w:rsidRPr="00F44DCB">
        <w:rPr>
          <w:highlight w:val="yellow"/>
        </w:rPr>
        <w:t>little difference” for 6 nutrients and “small differences” for 7 heavy metals under mulch versus bare soil,</w:t>
      </w:r>
      <w:r w:rsidRPr="00F44DCB">
        <w:t xml:space="preserve"> but the effect of mulch depth was not reported.</w:t>
      </w:r>
    </w:p>
    <w:p w14:paraId="77C50B29" w14:textId="77777777" w:rsidR="007671BE" w:rsidRDefault="007671BE" w:rsidP="007671BE"/>
    <w:p w14:paraId="3D9DF8B5" w14:textId="7F085032" w:rsidR="00F44DCB" w:rsidRDefault="00F44DCB" w:rsidP="007671BE">
      <w:r>
        <w:t>In the calculator, I should treat the mulch effect as a reduction of the net irrigation requirement, not a reduction of the evapotranspiration factor. That could be done like so:</w:t>
      </w:r>
    </w:p>
    <w:p w14:paraId="0C9840BE" w14:textId="7099858A" w:rsidR="00F44DCB" w:rsidRDefault="00F44DCB" w:rsidP="007671BE">
      <w:r>
        <w:tab/>
        <w:t>Adjusted Landscape Water Requirement = Baseline x (1 – 0.17)</w:t>
      </w:r>
    </w:p>
    <w:p w14:paraId="6D779F81" w14:textId="246D04DB" w:rsidR="00F44DCB" w:rsidRDefault="00F44DCB" w:rsidP="007671BE">
      <w:r>
        <w:tab/>
        <w:t>Simplified that looks like: LWR = Baseline Equation x 0.83</w:t>
      </w:r>
    </w:p>
    <w:p w14:paraId="532E62E6" w14:textId="1836951C" w:rsidR="00F44DCB" w:rsidRDefault="00F44DCB" w:rsidP="007671BE">
      <w:r>
        <w:t>Based on the literature review, application of mulch will not have an impact on fertilization.</w:t>
      </w:r>
    </w:p>
    <w:p w14:paraId="350ADFEF" w14:textId="77777777" w:rsidR="00C37FD2" w:rsidRDefault="00C37FD2" w:rsidP="007671BE"/>
    <w:sectPr w:rsidR="00C37FD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ige Buzard" w:date="2026-05-08T18:38:00Z" w:initials="PB">
    <w:p w14:paraId="0C7E3F2C" w14:textId="77777777" w:rsidR="004A7486" w:rsidRDefault="004A7486" w:rsidP="004A7486">
      <w:pPr>
        <w:pStyle w:val="CommentText"/>
      </w:pPr>
      <w:r>
        <w:rPr>
          <w:rStyle w:val="CommentReference"/>
        </w:rPr>
        <w:annotationRef/>
      </w:r>
      <w:r>
        <w:t>Removing the site modifier because we cannot backup claims for the varied needs of different soils based on visual characteristics. The calculator is not meant to be a site-adjusted nutrient demand model, but instead a planting system comparison tool of applied N.</w:t>
      </w:r>
    </w:p>
  </w:comment>
  <w:comment w:id="1" w:author="Paige Buzard" w:date="2026-05-07T17:50:00Z" w:initials="PB">
    <w:p w14:paraId="3E6D52C4" w14:textId="77777777" w:rsidR="001C39AD" w:rsidRDefault="001C39AD" w:rsidP="001C39AD">
      <w:pPr>
        <w:pStyle w:val="CommentText"/>
      </w:pPr>
      <w:r>
        <w:rPr>
          <w:rStyle w:val="CommentReference"/>
        </w:rPr>
        <w:annotationRef/>
      </w:r>
      <w:r>
        <w:t>From the instructions page, to help build our calculator:</w:t>
      </w:r>
    </w:p>
    <w:p w14:paraId="030CEE37" w14:textId="77777777" w:rsidR="001C39AD" w:rsidRDefault="001C39AD" w:rsidP="001C39AD">
      <w:pPr>
        <w:pStyle w:val="CommentText"/>
      </w:pPr>
      <w:r>
        <w:t>Part 1: Collect data on site location, peak watering months, ET0 value and rainfall average. * The Water Budget Data Finder EPA tool has a quicker way to get that data than the spreadsheet I was using before. You just plug in your zip code.</w:t>
      </w:r>
    </w:p>
    <w:p w14:paraId="221B729F" w14:textId="77777777" w:rsidR="001C39AD" w:rsidRDefault="001C39AD" w:rsidP="001C39AD">
      <w:pPr>
        <w:pStyle w:val="CommentText"/>
      </w:pPr>
      <w:r>
        <w:t>You then input the area of the designed landscape.</w:t>
      </w:r>
    </w:p>
    <w:p w14:paraId="120911E9" w14:textId="77777777" w:rsidR="001C39AD" w:rsidRDefault="001C39AD" w:rsidP="001C39AD">
      <w:pPr>
        <w:pStyle w:val="CommentText"/>
      </w:pPr>
      <w:r>
        <w:t>The information will output a baseline monthly input for the site during the peak watering month.</w:t>
      </w:r>
    </w:p>
    <w:p w14:paraId="0100E174" w14:textId="77777777" w:rsidR="001C39AD" w:rsidRDefault="001C39AD" w:rsidP="001C39AD">
      <w:pPr>
        <w:pStyle w:val="CommentText"/>
      </w:pPr>
      <w:r>
        <w:t>Part 2: Enter the average monthly rainfall during the peak watering month. Now enter details about the landscape to inform the watering needs of the plants (Plant Type or Landscape Feature categories) *Pull the Landscape Coeffiecent (KL) from this tool*</w:t>
      </w:r>
    </w:p>
    <w:p w14:paraId="19D5CF66" w14:textId="77777777" w:rsidR="001C39AD" w:rsidRDefault="001C39AD" w:rsidP="001C39AD">
      <w:pPr>
        <w:pStyle w:val="CommentText"/>
      </w:pPr>
      <w:r>
        <w:t>We are ignoring whether there is an irrigation system installed because there usually isnt on municipal projects.</w:t>
      </w:r>
    </w:p>
    <w:p w14:paraId="527B674F" w14:textId="77777777" w:rsidR="001C39AD" w:rsidRDefault="001C39AD" w:rsidP="001C39AD">
      <w:pPr>
        <w:pStyle w:val="CommentText"/>
      </w:pPr>
      <w:r>
        <w:t>Part 3: The output is the LWR or landscape water requirement that the planting project requires during the peak watering month. It shows if you have met the criteria to not need excess watering to keep your landscape plant choices alive.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7E3F2C" w15:done="0"/>
  <w15:commentEx w15:paraId="527B674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9C1F60" w16cex:dateUtc="2026-05-08T22:38:00Z"/>
  <w16cex:commentExtensible w16cex:durableId="20E8D1FE" w16cex:dateUtc="2026-05-07T21: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7E3F2C" w16cid:durableId="509C1F60"/>
  <w16cid:commentId w16cid:paraId="527B674F" w16cid:durableId="20E8D1F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E1983"/>
    <w:multiLevelType w:val="hybridMultilevel"/>
    <w:tmpl w:val="D71A9ED2"/>
    <w:lvl w:ilvl="0" w:tplc="4D8C795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B56679"/>
    <w:multiLevelType w:val="hybridMultilevel"/>
    <w:tmpl w:val="12C0B3C2"/>
    <w:lvl w:ilvl="0" w:tplc="4D8C795A">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A90602F"/>
    <w:multiLevelType w:val="hybridMultilevel"/>
    <w:tmpl w:val="8D64B29C"/>
    <w:lvl w:ilvl="0" w:tplc="4D8C795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B2046D1"/>
    <w:multiLevelType w:val="hybridMultilevel"/>
    <w:tmpl w:val="D8F615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3520503">
    <w:abstractNumId w:val="0"/>
  </w:num>
  <w:num w:numId="2" w16cid:durableId="1438987977">
    <w:abstractNumId w:val="3"/>
  </w:num>
  <w:num w:numId="3" w16cid:durableId="1602757934">
    <w:abstractNumId w:val="1"/>
  </w:num>
  <w:num w:numId="4" w16cid:durableId="48093149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ige Buzard">
    <w15:presenceInfo w15:providerId="AD" w15:userId="S::prb@cwp.org::2aaf6155-52ca-4e50-bc01-9c4d945a8e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6A4"/>
    <w:rsid w:val="00007083"/>
    <w:rsid w:val="000226E1"/>
    <w:rsid w:val="00043776"/>
    <w:rsid w:val="00046B40"/>
    <w:rsid w:val="00067E45"/>
    <w:rsid w:val="00072F5B"/>
    <w:rsid w:val="000B0C87"/>
    <w:rsid w:val="000C04FC"/>
    <w:rsid w:val="000E7AF1"/>
    <w:rsid w:val="00114834"/>
    <w:rsid w:val="00135FB3"/>
    <w:rsid w:val="0014789E"/>
    <w:rsid w:val="00150ECB"/>
    <w:rsid w:val="0019736E"/>
    <w:rsid w:val="001B03B3"/>
    <w:rsid w:val="001B4A05"/>
    <w:rsid w:val="001C39AD"/>
    <w:rsid w:val="00275044"/>
    <w:rsid w:val="002865C9"/>
    <w:rsid w:val="002913BD"/>
    <w:rsid w:val="002B41D5"/>
    <w:rsid w:val="002C35A4"/>
    <w:rsid w:val="002F7959"/>
    <w:rsid w:val="00334878"/>
    <w:rsid w:val="0033592F"/>
    <w:rsid w:val="00371486"/>
    <w:rsid w:val="00381CE8"/>
    <w:rsid w:val="003B26A4"/>
    <w:rsid w:val="003C290D"/>
    <w:rsid w:val="003F34FA"/>
    <w:rsid w:val="00421F4B"/>
    <w:rsid w:val="00444294"/>
    <w:rsid w:val="00453A04"/>
    <w:rsid w:val="004574FB"/>
    <w:rsid w:val="00477526"/>
    <w:rsid w:val="00487A30"/>
    <w:rsid w:val="004A7486"/>
    <w:rsid w:val="004B0BAF"/>
    <w:rsid w:val="004B12A7"/>
    <w:rsid w:val="004C519D"/>
    <w:rsid w:val="004D6C52"/>
    <w:rsid w:val="0052227E"/>
    <w:rsid w:val="005613E0"/>
    <w:rsid w:val="005C211A"/>
    <w:rsid w:val="005C2601"/>
    <w:rsid w:val="0062636A"/>
    <w:rsid w:val="00657F15"/>
    <w:rsid w:val="00685938"/>
    <w:rsid w:val="006D1343"/>
    <w:rsid w:val="0071183A"/>
    <w:rsid w:val="007177B1"/>
    <w:rsid w:val="0073601E"/>
    <w:rsid w:val="007671BE"/>
    <w:rsid w:val="0077455E"/>
    <w:rsid w:val="00786973"/>
    <w:rsid w:val="0079598C"/>
    <w:rsid w:val="007C7179"/>
    <w:rsid w:val="007D5F51"/>
    <w:rsid w:val="007E5DD9"/>
    <w:rsid w:val="007F72C9"/>
    <w:rsid w:val="008013CD"/>
    <w:rsid w:val="00807832"/>
    <w:rsid w:val="0081744C"/>
    <w:rsid w:val="00832843"/>
    <w:rsid w:val="008B71F2"/>
    <w:rsid w:val="008D034A"/>
    <w:rsid w:val="009031E2"/>
    <w:rsid w:val="00955561"/>
    <w:rsid w:val="00956922"/>
    <w:rsid w:val="00970683"/>
    <w:rsid w:val="00977212"/>
    <w:rsid w:val="00985095"/>
    <w:rsid w:val="00986D78"/>
    <w:rsid w:val="009B478F"/>
    <w:rsid w:val="009C1FA2"/>
    <w:rsid w:val="00A12C9D"/>
    <w:rsid w:val="00A2489B"/>
    <w:rsid w:val="00A4370B"/>
    <w:rsid w:val="00A94BE3"/>
    <w:rsid w:val="00AD0E2A"/>
    <w:rsid w:val="00AE0C6F"/>
    <w:rsid w:val="00B12B2B"/>
    <w:rsid w:val="00B73FFE"/>
    <w:rsid w:val="00B96DAF"/>
    <w:rsid w:val="00B9730A"/>
    <w:rsid w:val="00BE62AB"/>
    <w:rsid w:val="00BF3C6A"/>
    <w:rsid w:val="00C04537"/>
    <w:rsid w:val="00C061B5"/>
    <w:rsid w:val="00C37FD2"/>
    <w:rsid w:val="00C4231E"/>
    <w:rsid w:val="00C43810"/>
    <w:rsid w:val="00C44481"/>
    <w:rsid w:val="00C5238E"/>
    <w:rsid w:val="00C72CEC"/>
    <w:rsid w:val="00C86C1A"/>
    <w:rsid w:val="00CB4D80"/>
    <w:rsid w:val="00CB5146"/>
    <w:rsid w:val="00CB603C"/>
    <w:rsid w:val="00CD7967"/>
    <w:rsid w:val="00CE1D3B"/>
    <w:rsid w:val="00CF28DF"/>
    <w:rsid w:val="00D118EC"/>
    <w:rsid w:val="00D165A5"/>
    <w:rsid w:val="00D23D40"/>
    <w:rsid w:val="00D30428"/>
    <w:rsid w:val="00D37AF5"/>
    <w:rsid w:val="00D823AC"/>
    <w:rsid w:val="00DB66DD"/>
    <w:rsid w:val="00DD65EC"/>
    <w:rsid w:val="00DF5D02"/>
    <w:rsid w:val="00E26CEC"/>
    <w:rsid w:val="00E31398"/>
    <w:rsid w:val="00E31D24"/>
    <w:rsid w:val="00E36353"/>
    <w:rsid w:val="00E77FDE"/>
    <w:rsid w:val="00EA70DC"/>
    <w:rsid w:val="00EC4FF9"/>
    <w:rsid w:val="00EC61F0"/>
    <w:rsid w:val="00EE08C5"/>
    <w:rsid w:val="00EE616D"/>
    <w:rsid w:val="00F23E53"/>
    <w:rsid w:val="00F44DCB"/>
    <w:rsid w:val="00F46A66"/>
    <w:rsid w:val="00F47174"/>
    <w:rsid w:val="00F7011A"/>
    <w:rsid w:val="00FB6B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10615"/>
  <w15:chartTrackingRefBased/>
  <w15:docId w15:val="{2FBEF0D5-41C3-4B4C-AE7B-33E16236B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26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26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26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26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26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26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26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26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26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6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26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26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26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26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26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26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26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26A4"/>
    <w:rPr>
      <w:rFonts w:eastAsiaTheme="majorEastAsia" w:cstheme="majorBidi"/>
      <w:color w:val="272727" w:themeColor="text1" w:themeTint="D8"/>
    </w:rPr>
  </w:style>
  <w:style w:type="paragraph" w:styleId="Title">
    <w:name w:val="Title"/>
    <w:basedOn w:val="Normal"/>
    <w:next w:val="Normal"/>
    <w:link w:val="TitleChar"/>
    <w:uiPriority w:val="10"/>
    <w:qFormat/>
    <w:rsid w:val="003B26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26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26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26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26A4"/>
    <w:pPr>
      <w:spacing w:before="160"/>
      <w:jc w:val="center"/>
    </w:pPr>
    <w:rPr>
      <w:i/>
      <w:iCs/>
      <w:color w:val="404040" w:themeColor="text1" w:themeTint="BF"/>
    </w:rPr>
  </w:style>
  <w:style w:type="character" w:customStyle="1" w:styleId="QuoteChar">
    <w:name w:val="Quote Char"/>
    <w:basedOn w:val="DefaultParagraphFont"/>
    <w:link w:val="Quote"/>
    <w:uiPriority w:val="29"/>
    <w:rsid w:val="003B26A4"/>
    <w:rPr>
      <w:i/>
      <w:iCs/>
      <w:color w:val="404040" w:themeColor="text1" w:themeTint="BF"/>
    </w:rPr>
  </w:style>
  <w:style w:type="paragraph" w:styleId="ListParagraph">
    <w:name w:val="List Paragraph"/>
    <w:basedOn w:val="Normal"/>
    <w:uiPriority w:val="34"/>
    <w:qFormat/>
    <w:rsid w:val="003B26A4"/>
    <w:pPr>
      <w:ind w:left="720"/>
      <w:contextualSpacing/>
    </w:pPr>
  </w:style>
  <w:style w:type="character" w:styleId="IntenseEmphasis">
    <w:name w:val="Intense Emphasis"/>
    <w:basedOn w:val="DefaultParagraphFont"/>
    <w:uiPriority w:val="21"/>
    <w:qFormat/>
    <w:rsid w:val="003B26A4"/>
    <w:rPr>
      <w:i/>
      <w:iCs/>
      <w:color w:val="0F4761" w:themeColor="accent1" w:themeShade="BF"/>
    </w:rPr>
  </w:style>
  <w:style w:type="paragraph" w:styleId="IntenseQuote">
    <w:name w:val="Intense Quote"/>
    <w:basedOn w:val="Normal"/>
    <w:next w:val="Normal"/>
    <w:link w:val="IntenseQuoteChar"/>
    <w:uiPriority w:val="30"/>
    <w:qFormat/>
    <w:rsid w:val="003B26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26A4"/>
    <w:rPr>
      <w:i/>
      <w:iCs/>
      <w:color w:val="0F4761" w:themeColor="accent1" w:themeShade="BF"/>
    </w:rPr>
  </w:style>
  <w:style w:type="character" w:styleId="IntenseReference">
    <w:name w:val="Intense Reference"/>
    <w:basedOn w:val="DefaultParagraphFont"/>
    <w:uiPriority w:val="32"/>
    <w:qFormat/>
    <w:rsid w:val="003B26A4"/>
    <w:rPr>
      <w:b/>
      <w:bCs/>
      <w:smallCaps/>
      <w:color w:val="0F4761" w:themeColor="accent1" w:themeShade="BF"/>
      <w:spacing w:val="5"/>
    </w:rPr>
  </w:style>
  <w:style w:type="character" w:styleId="Hyperlink">
    <w:name w:val="Hyperlink"/>
    <w:basedOn w:val="DefaultParagraphFont"/>
    <w:uiPriority w:val="99"/>
    <w:unhideWhenUsed/>
    <w:rsid w:val="003B26A4"/>
    <w:rPr>
      <w:color w:val="467886" w:themeColor="hyperlink"/>
      <w:u w:val="single"/>
    </w:rPr>
  </w:style>
  <w:style w:type="character" w:styleId="UnresolvedMention">
    <w:name w:val="Unresolved Mention"/>
    <w:basedOn w:val="DefaultParagraphFont"/>
    <w:uiPriority w:val="99"/>
    <w:semiHidden/>
    <w:unhideWhenUsed/>
    <w:rsid w:val="003B26A4"/>
    <w:rPr>
      <w:color w:val="605E5C"/>
      <w:shd w:val="clear" w:color="auto" w:fill="E1DFDD"/>
    </w:rPr>
  </w:style>
  <w:style w:type="table" w:styleId="TableGrid">
    <w:name w:val="Table Grid"/>
    <w:basedOn w:val="TableNormal"/>
    <w:uiPriority w:val="39"/>
    <w:rsid w:val="00BE62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C39AD"/>
    <w:rPr>
      <w:sz w:val="16"/>
      <w:szCs w:val="16"/>
    </w:rPr>
  </w:style>
  <w:style w:type="paragraph" w:styleId="CommentText">
    <w:name w:val="annotation text"/>
    <w:basedOn w:val="Normal"/>
    <w:link w:val="CommentTextChar"/>
    <w:uiPriority w:val="99"/>
    <w:unhideWhenUsed/>
    <w:rsid w:val="001C39AD"/>
    <w:pPr>
      <w:spacing w:line="240" w:lineRule="auto"/>
    </w:pPr>
    <w:rPr>
      <w:sz w:val="20"/>
      <w:szCs w:val="20"/>
    </w:rPr>
  </w:style>
  <w:style w:type="character" w:customStyle="1" w:styleId="CommentTextChar">
    <w:name w:val="Comment Text Char"/>
    <w:basedOn w:val="DefaultParagraphFont"/>
    <w:link w:val="CommentText"/>
    <w:uiPriority w:val="99"/>
    <w:rsid w:val="001C39AD"/>
    <w:rPr>
      <w:sz w:val="20"/>
      <w:szCs w:val="20"/>
    </w:rPr>
  </w:style>
  <w:style w:type="paragraph" w:styleId="CommentSubject">
    <w:name w:val="annotation subject"/>
    <w:basedOn w:val="CommentText"/>
    <w:next w:val="CommentText"/>
    <w:link w:val="CommentSubjectChar"/>
    <w:uiPriority w:val="99"/>
    <w:semiHidden/>
    <w:unhideWhenUsed/>
    <w:rsid w:val="001C39AD"/>
    <w:rPr>
      <w:b/>
      <w:bCs/>
    </w:rPr>
  </w:style>
  <w:style w:type="character" w:customStyle="1" w:styleId="CommentSubjectChar">
    <w:name w:val="Comment Subject Char"/>
    <w:basedOn w:val="CommentTextChar"/>
    <w:link w:val="CommentSubject"/>
    <w:uiPriority w:val="99"/>
    <w:semiHidden/>
    <w:rsid w:val="001C39A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hyperlink" Target="https://extension.umd.edu/resource/organic-matter-and-soil-amendments/" TargetMode="External"/><Relationship Id="rId26" Type="http://schemas.openxmlformats.org/officeDocument/2006/relationships/hyperlink" Target="https://ucanr.edu/site/center-landscape-urban-horticulture/using-ansi/asabe-s623-slide-estimate-landscape-water" TargetMode="External"/><Relationship Id="rId39" Type="http://schemas.openxmlformats.org/officeDocument/2006/relationships/hyperlink" Target="https://auf.isa-arbor.com/content/early/2025/11/07/jauf.2025.038/tab-article" TargetMode="External"/><Relationship Id="rId21" Type="http://schemas.openxmlformats.org/officeDocument/2006/relationships/hyperlink" Target="https://www.healthypotshealthyplanet.org/_files/ugd/5ceae1_a22e0986d3e444c0a4d951332e2e091b.pdf" TargetMode="External"/><Relationship Id="rId34" Type="http://schemas.openxmlformats.org/officeDocument/2006/relationships/hyperlink" Target="https://auf.isa-arbor.com/content/early/2025/11/07/jauf.2025.038/tab-article" TargetMode="External"/><Relationship Id="rId42"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turf.purdue.edu/nitrogen-and-phosphorus-fertilizing-lawns-to-protect-water-quality" TargetMode="External"/><Relationship Id="rId20" Type="http://schemas.openxmlformats.org/officeDocument/2006/relationships/hyperlink" Target="https://www.epa.gov/newsreleases/epa-takes-action-protect-people-pfas-leach-plastic-containers-pesticides-and-other" TargetMode="External"/><Relationship Id="rId29" Type="http://schemas.openxmlformats.org/officeDocument/2006/relationships/hyperlink" Target="https://my.ucanr.edu/sites/UrbanHort/Water_Use_of_Turfgrass_and_Landscape_Plant_Materials/Water_Demand_Calculators/Water_Demand_Calculators/index.cfm" TargetMode="External"/><Relationship Id="rId41" Type="http://schemas.openxmlformats.org/officeDocument/2006/relationships/hyperlink" Target="https://auf.isa-arbor.com/content/early/2025/11/07/jauf.2025.038/tab-article"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mg.extension.colostate.edu/wp-content/uploads/sites/59/2021/03/Soil-Results-Table.pdf" TargetMode="External"/><Relationship Id="rId24" Type="http://schemas.openxmlformats.org/officeDocument/2006/relationships/hyperlink" Target="https://savetarrantwater.com/calculating-the-true-water-needs-of-your-landscape/" TargetMode="External"/><Relationship Id="rId32" Type="http://schemas.openxmlformats.org/officeDocument/2006/relationships/hyperlink" Target="https://link.springer.com/article/10.1007/s00271-024-00924-8" TargetMode="External"/><Relationship Id="rId37" Type="http://schemas.openxmlformats.org/officeDocument/2006/relationships/hyperlink" Target="https://auf.isa-arbor.com/content/early/2025/11/07/jauf.2025.038/tab-article" TargetMode="External"/><Relationship Id="rId40" Type="http://schemas.openxmlformats.org/officeDocument/2006/relationships/hyperlink" Target="https://auf.isa-arbor.com/content/early/2025/11/07/jauf.2025.038/tab-article" TargetMode="External"/><Relationship Id="rId5"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hyperlink" Target="https://dec.ny.gov/nature/animals-fish-plants/invasive-species/terrestrial/firewood" TargetMode="External"/><Relationship Id="rId28" Type="http://schemas.openxmlformats.org/officeDocument/2006/relationships/hyperlink" Target="https://ucanr.edu/site/center-landscape-urban-horticulture/landscape-water-requirement-calculators" TargetMode="External"/><Relationship Id="rId36" Type="http://schemas.openxmlformats.org/officeDocument/2006/relationships/hyperlink" Target="https://auf.isa-arbor.com/content/early/2025/11/07/jauf.2025.038/tab-article" TargetMode="External"/><Relationship Id="rId10" Type="http://schemas.openxmlformats.org/officeDocument/2006/relationships/hyperlink" Target="https://precisionag.sites.clemson.edu/Calculators/Fertility/npkRec/" TargetMode="External"/><Relationship Id="rId19" Type="http://schemas.openxmlformats.org/officeDocument/2006/relationships/hyperlink" Target="https://www.nrcs.usda.gov/sites/default/files/2023-04/nrcs142p2_053273.pdf" TargetMode="External"/><Relationship Id="rId31" Type="http://schemas.openxmlformats.org/officeDocument/2006/relationships/hyperlink" Target="https://ucanr.edu/site/center-landscape-urban-horticulture/plant-factor-or-crop-coefficient-whats-difference" TargetMode="External"/><Relationship Id="rId44"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hyperlink" Target="https://njaes.rutgers.edu/FS633/" TargetMode="External"/><Relationship Id="rId14" Type="http://schemas.microsoft.com/office/2016/09/relationships/commentsIds" Target="commentsIds.xml"/><Relationship Id="rId22" Type="http://schemas.openxmlformats.org/officeDocument/2006/relationships/hyperlink" Target="https://www.ams.usda.gov/sites/default/files/media/LocalandRegionalFoodSystemResourceGuide.pdf" TargetMode="External"/><Relationship Id="rId27" Type="http://schemas.openxmlformats.org/officeDocument/2006/relationships/hyperlink" Target="https://ucanr.edu/sites/default/files/2016-09/248814.pdf" TargetMode="External"/><Relationship Id="rId30" Type="http://schemas.openxmlformats.org/officeDocument/2006/relationships/image" Target="media/image1.png"/><Relationship Id="rId35" Type="http://schemas.openxmlformats.org/officeDocument/2006/relationships/hyperlink" Target="https://auf.isa-arbor.com/content/early/2025/11/07/jauf.2025.038/tab-article" TargetMode="External"/><Relationship Id="rId43" Type="http://schemas.microsoft.com/office/2011/relationships/people" Target="people.xml"/><Relationship Id="rId8" Type="http://schemas.openxmlformats.org/officeDocument/2006/relationships/hyperlink" Target="https://www.canr.msu.edu/news/fertilizing_established_perennial_gardens_feed_em_and_weep" TargetMode="Externa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hyperlink" Target="http://www.extension.purdue.edu/extmedia/AY/AY-22-W.pdf" TargetMode="External"/><Relationship Id="rId25" Type="http://schemas.openxmlformats.org/officeDocument/2006/relationships/hyperlink" Target="https://wucols.ucdavis.edu/plant-factors-turfgrasses" TargetMode="External"/><Relationship Id="rId33" Type="http://schemas.openxmlformats.org/officeDocument/2006/relationships/hyperlink" Target="https://link.springer.com/article/10.1007/s00271-024-00924-8" TargetMode="External"/><Relationship Id="rId38" Type="http://schemas.openxmlformats.org/officeDocument/2006/relationships/hyperlink" Target="https://auf.isa-arbor.com/content/early/2025/11/07/jauf.2025.038/tab-artic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Project Document" ma:contentTypeID="0x01010084099C5946FA6344AFBC08FDA28BB5E3000F2A5536EED47B428001DEFDF00DB8CF" ma:contentTypeVersion="31" ma:contentTypeDescription="" ma:contentTypeScope="" ma:versionID="8f6676a41b6ceaec622f6036fe6c719c">
  <xsd:schema xmlns:xsd="http://www.w3.org/2001/XMLSchema" xmlns:xs="http://www.w3.org/2001/XMLSchema" xmlns:p="http://schemas.microsoft.com/office/2006/metadata/properties" xmlns:ns2="80727368-2d85-4693-8aca-8c33fb2339f5" xmlns:ns3="http://schemas.microsoft.com/sharepoint/v4" xmlns:ns4="b031f331-093e-4af9-b9a8-5fb9941cd8bc" xmlns:ns5="61ea441e-408f-4c04-8adb-e628fdc370c0" targetNamespace="http://schemas.microsoft.com/office/2006/metadata/properties" ma:root="true" ma:fieldsID="f4c24d879343d354472f72dafe6cecf9" ns2:_="" ns3:_="" ns4:_="" ns5:_="">
    <xsd:import namespace="80727368-2d85-4693-8aca-8c33fb2339f5"/>
    <xsd:import namespace="http://schemas.microsoft.com/sharepoint/v4"/>
    <xsd:import namespace="b031f331-093e-4af9-b9a8-5fb9941cd8bc"/>
    <xsd:import namespace="61ea441e-408f-4c04-8adb-e628fdc370c0"/>
    <xsd:element name="properties">
      <xsd:complexType>
        <xsd:sequence>
          <xsd:element name="documentManagement">
            <xsd:complexType>
              <xsd:all>
                <xsd:element ref="ns2:Project" minOccurs="0"/>
                <xsd:element ref="ns2:Project_x003a_Description" minOccurs="0"/>
                <xsd:element ref="ns2:SharedWithUsers" minOccurs="0"/>
                <xsd:element ref="ns3:IconOverlay" minOccurs="0"/>
                <xsd:element ref="ns2:SharingHintHash" minOccurs="0"/>
                <xsd:element ref="ns2:SharedWithDetails" minOccurs="0"/>
                <xsd:element ref="ns2:LastSharedByUser" minOccurs="0"/>
                <xsd:element ref="ns2:LastSharedByTime"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EventHashCode" minOccurs="0"/>
                <xsd:element ref="ns4:MediaServiceGenerationTime" minOccurs="0"/>
                <xsd:element ref="ns4:MediaServiceAutoKeyPoints" minOccurs="0"/>
                <xsd:element ref="ns4:MediaServiceKeyPoints" minOccurs="0"/>
                <xsd:element ref="ns4:MediaLengthInSeconds" minOccurs="0"/>
                <xsd:element ref="ns5:TaxCatchAll" minOccurs="0"/>
                <xsd:element ref="ns4:lcf76f155ced4ddcb4097134ff3c332f" minOccurs="0"/>
                <xsd:element ref="ns4:Date_x002f_Time" minOccurs="0"/>
                <xsd:element ref="ns4:MediaServiceObjectDetectorVersions" minOccurs="0"/>
                <xsd:element ref="ns4:MediaServiceSearchProperties" minOccurs="0"/>
                <xsd:element ref="ns4:SourceFile" minOccurs="0"/>
                <xsd:element ref="ns4:MediaServiceBillingMetadata" minOccurs="0"/>
                <xsd:element ref="ns4: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727368-2d85-4693-8aca-8c33fb2339f5" elementFormDefault="qualified">
    <xsd:import namespace="http://schemas.microsoft.com/office/2006/documentManagement/types"/>
    <xsd:import namespace="http://schemas.microsoft.com/office/infopath/2007/PartnerControls"/>
    <xsd:element name="Project" ma:index="8" nillable="true" ma:displayName="Project" ma:list="{466bfe19-0901-498c-8ba9-2a12267cbd25}" ma:internalName="Project" ma:readOnly="false" ma:showField="Title" ma:web="80727368-2d85-4693-8aca-8c33fb2339f5">
      <xsd:simpleType>
        <xsd:restriction base="dms:Lookup"/>
      </xsd:simpleType>
    </xsd:element>
    <xsd:element name="Project_x003a_Description" ma:index="9" nillable="true" ma:displayName="Project:Description" ma:list="{466bfe19-0901-498c-8ba9-2a12267cbd25}" ma:internalName="Project_x003A_Description" ma:readOnly="true" ma:showField="CategoryDescription" ma:web="80727368-2d85-4693-8aca-8c33fb2339f5">
      <xsd:simpleType>
        <xsd:restriction base="dms:Lookup"/>
      </xsd:simpleType>
    </xsd:element>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2" nillable="true" ma:displayName="Sharing Hint Hash" ma:internalName="SharingHintHash" ma:readOnly="true">
      <xsd:simpleType>
        <xsd:restriction base="dms:Text"/>
      </xsd:simpleType>
    </xsd:element>
    <xsd:element name="SharedWithDetails" ma:index="13" nillable="true" ma:displayName="Shared With Details" ma:internalName="SharedWithDetails" ma:readOnly="true">
      <xsd:simpleType>
        <xsd:restriction base="dms:Note">
          <xsd:maxLength value="255"/>
        </xsd:restriction>
      </xsd:simpleType>
    </xsd:element>
    <xsd:element name="LastSharedByUser" ma:index="14" nillable="true" ma:displayName="Last Shared By User" ma:description="" ma:internalName="LastSharedByUser" ma:readOnly="true">
      <xsd:simpleType>
        <xsd:restriction base="dms:Note">
          <xsd:maxLength value="255"/>
        </xsd:restriction>
      </xsd:simpleType>
    </xsd:element>
    <xsd:element name="LastSharedByTime" ma:index="15"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1"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31f331-093e-4af9-b9a8-5fb9941cd8bc" elementFormDefault="qualified">
    <xsd:import namespace="http://schemas.microsoft.com/office/2006/documentManagement/types"/>
    <xsd:import namespace="http://schemas.microsoft.com/office/infopath/2007/PartnerControls"/>
    <xsd:element name="MediaServiceMetadata" ma:index="16" nillable="true" ma:displayName="MediaServiceMetadata" ma:description="" ma:hidden="true" ma:internalName="MediaServiceMetadata" ma:readOnly="true">
      <xsd:simpleType>
        <xsd:restriction base="dms:Note"/>
      </xsd:simpleType>
    </xsd:element>
    <xsd:element name="MediaServiceFastMetadata" ma:index="17" nillable="true" ma:displayName="MediaServiceFastMetadata" ma:description="" ma:hidden="true" ma:internalName="MediaServiceFastMetadata" ma:readOnly="true">
      <xsd:simpleType>
        <xsd:restriction base="dms:Note"/>
      </xsd:simpleType>
    </xsd:element>
    <xsd:element name="MediaServiceDateTaken" ma:index="18" nillable="true" ma:displayName="MediaServiceDateTaken" ma:description="" ma:hidden="true" ma:internalName="MediaServiceDateTaken" ma:readOnly="true">
      <xsd:simpleType>
        <xsd:restriction base="dms:Text"/>
      </xsd:simpleType>
    </xsd:element>
    <xsd:element name="MediaServiceAutoTags" ma:index="19" nillable="true" ma:displayName="MediaServiceAutoTags" ma:description="" ma:internalName="MediaServiceAutoTags" ma:readOnly="true">
      <xsd:simpleType>
        <xsd:restriction base="dms:Text"/>
      </xsd:simpleType>
    </xsd:element>
    <xsd:element name="MediaServiceLocation" ma:index="20" nillable="true" ma:displayName="MediaServiceLocation" ma:description="" ma:internalName="MediaServiceLocation" ma:readOnly="true">
      <xsd:simpleType>
        <xsd:restriction base="dms:Text"/>
      </xsd:simpleType>
    </xsd:element>
    <xsd:element name="MediaServiceOCR" ma:index="21" nillable="true" ma:displayName="MediaServiceOCR" ma:internalName="MediaServiceOCR" ma:readOnly="true">
      <xsd:simpleType>
        <xsd:restriction base="dms:Note">
          <xsd:maxLength value="255"/>
        </xsd:restriction>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AutoKeyPoints" ma:index="24" nillable="true" ma:displayName="MediaServiceAutoKeyPoints" ma:hidden="true" ma:internalName="MediaServiceAutoKeyPoints" ma:readOnly="true">
      <xsd:simpleType>
        <xsd:restriction base="dms:Note"/>
      </xsd:simpleType>
    </xsd:element>
    <xsd:element name="MediaServiceKeyPoints" ma:index="25" nillable="true" ma:displayName="KeyPoints" ma:internalName="MediaServiceKeyPoints" ma:readOnly="true">
      <xsd:simpleType>
        <xsd:restriction base="dms:Note">
          <xsd:maxLength value="255"/>
        </xsd:restriction>
      </xsd:simpleType>
    </xsd:element>
    <xsd:element name="MediaLengthInSeconds" ma:index="26" nillable="true" ma:displayName="Length (seconds)" ma:internalName="MediaLengthInSeconds" ma:readOnly="true">
      <xsd:simpleType>
        <xsd:restriction base="dms:Unknown"/>
      </xsd:simpleType>
    </xsd:element>
    <xsd:element name="lcf76f155ced4ddcb4097134ff3c332f" ma:index="29" nillable="true" ma:taxonomy="true" ma:internalName="lcf76f155ced4ddcb4097134ff3c332f" ma:taxonomyFieldName="MediaServiceImageTags" ma:displayName="Image Tags" ma:readOnly="false" ma:fieldId="{5cf76f15-5ced-4ddc-b409-7134ff3c332f}" ma:taxonomyMulti="true" ma:sspId="3148156e-35dd-42ed-ae17-2fd98e2f2e05" ma:termSetId="09814cd3-568e-fe90-9814-8d621ff8fb84" ma:anchorId="fba54fb3-c3e1-fe81-a776-ca4b69148c4d" ma:open="true" ma:isKeyword="false">
      <xsd:complexType>
        <xsd:sequence>
          <xsd:element ref="pc:Terms" minOccurs="0" maxOccurs="1"/>
        </xsd:sequence>
      </xsd:complexType>
    </xsd:element>
    <xsd:element name="Date_x002f_Time" ma:index="30" nillable="true" ma:displayName="Date/Time" ma:format="DateOnly" ma:internalName="Date_x002f_Time">
      <xsd:simpleType>
        <xsd:restriction base="dms:DateTim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SourceFile" ma:index="33" nillable="true" ma:displayName="Source File" ma:description="Add links to Canva or other where the file can be directly edited. " ma:format="Dropdown" ma:internalName="SourceFile">
      <xsd:simpleType>
        <xsd:restriction base="dms:Note">
          <xsd:maxLength value="255"/>
        </xsd:restriction>
      </xsd:simpleType>
    </xsd:element>
    <xsd:element name="MediaServiceBillingMetadata" ma:index="34" nillable="true" ma:displayName="MediaServiceBillingMetadata" ma:hidden="true" ma:internalName="MediaServiceBillingMetadata" ma:readOnly="true">
      <xsd:simpleType>
        <xsd:restriction base="dms:Note"/>
      </xsd:simpleType>
    </xsd:element>
    <xsd:element name="Notes" ma:index="35"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1ea441e-408f-4c04-8adb-e628fdc370c0" elementFormDefault="qualified">
    <xsd:import namespace="http://schemas.microsoft.com/office/2006/documentManagement/types"/>
    <xsd:import namespace="http://schemas.microsoft.com/office/infopath/2007/PartnerControls"/>
    <xsd:element name="TaxCatchAll" ma:index="27" nillable="true" ma:displayName="Taxonomy Catch All Column" ma:hidden="true" ma:list="{d2fab4e7-a8b7-4971-b346-34430c230743}" ma:internalName="TaxCatchAll" ma:showField="CatchAllData" ma:web="61ea441e-408f-4c04-8adb-e628fdc370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Date_x002f_Time xmlns="b031f331-093e-4af9-b9a8-5fb9941cd8bc" xsi:nil="true"/>
    <Project xmlns="80727368-2d85-4693-8aca-8c33fb2339f5" xsi:nil="true"/>
    <IconOverlay xmlns="http://schemas.microsoft.com/sharepoint/v4" xsi:nil="true"/>
    <lcf76f155ced4ddcb4097134ff3c332f xmlns="b031f331-093e-4af9-b9a8-5fb9941cd8bc">
      <Terms xmlns="http://schemas.microsoft.com/office/infopath/2007/PartnerControls"/>
    </lcf76f155ced4ddcb4097134ff3c332f>
    <SourceFile xmlns="b031f331-093e-4af9-b9a8-5fb9941cd8bc" xsi:nil="true"/>
    <TaxCatchAll xmlns="61ea441e-408f-4c04-8adb-e628fdc370c0" xsi:nil="true"/>
    <Notes xmlns="b031f331-093e-4af9-b9a8-5fb9941cd8b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388E99B-EDA6-4A9D-B115-2DF8C1AA21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727368-2d85-4693-8aca-8c33fb2339f5"/>
    <ds:schemaRef ds:uri="http://schemas.microsoft.com/sharepoint/v4"/>
    <ds:schemaRef ds:uri="b031f331-093e-4af9-b9a8-5fb9941cd8bc"/>
    <ds:schemaRef ds:uri="61ea441e-408f-4c04-8adb-e628fdc370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833C2C5-EA72-4198-B5A7-845782BFD3CE}">
  <ds:schemaRefs>
    <ds:schemaRef ds:uri="http://schemas.microsoft.com/office/2006/metadata/properties"/>
    <ds:schemaRef ds:uri="http://schemas.microsoft.com/office/infopath/2007/PartnerControls"/>
    <ds:schemaRef ds:uri="b031f331-093e-4af9-b9a8-5fb9941cd8bc"/>
    <ds:schemaRef ds:uri="80727368-2d85-4693-8aca-8c33fb2339f5"/>
    <ds:schemaRef ds:uri="http://schemas.microsoft.com/sharepoint/v4"/>
    <ds:schemaRef ds:uri="61ea441e-408f-4c04-8adb-e628fdc370c0"/>
  </ds:schemaRefs>
</ds:datastoreItem>
</file>

<file path=customXml/itemProps3.xml><?xml version="1.0" encoding="utf-8"?>
<ds:datastoreItem xmlns:ds="http://schemas.openxmlformats.org/officeDocument/2006/customXml" ds:itemID="{D94009C2-00F5-4F45-A48A-C355CCA4794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3887</Words>
  <Characters>23286</Characters>
  <Application>Microsoft Office Word</Application>
  <DocSecurity>0</DocSecurity>
  <Lines>665</Lines>
  <Paragraphs>382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Paige Buzard</dc:creator>
  <cp:keywords/>
  <dc:description/>
  <cp:lastModifiedBy>Sami Towsif Khan</cp:lastModifiedBy>
  <cp:revision>2</cp:revision>
  <dcterms:created xsi:type="dcterms:W3CDTF">2026-05-11T20:26:00Z</dcterms:created>
  <dcterms:modified xsi:type="dcterms:W3CDTF">2026-05-11T20:26:00Z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0x01010084099C5946FA6344AFBC08FDA28BB5E3000F2A5536EED47B428001DEFDF00DB8CF</vt:lpwstr>
  </property>
</Properties>
</file>