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D5D72" w:rsidR="008D5D72" w:rsidP="008D5D72" w:rsidRDefault="008D5D72" w14:paraId="3E6EBF2F" w14:textId="5B49E67C">
      <w:pPr>
        <w:rPr>
          <w:b/>
          <w:bCs/>
        </w:rPr>
      </w:pPr>
      <w:r w:rsidRPr="008D5D72">
        <w:rPr>
          <w:b/>
          <w:bCs/>
        </w:rPr>
        <w:t>IS-CIRQ-P-005-G: Communication Policy</w:t>
      </w:r>
    </w:p>
    <w:p w:rsidRPr="008D5D72" w:rsidR="008D5D72" w:rsidP="008D5D72" w:rsidRDefault="008D5D72" w14:paraId="39A94EF5" w14:textId="77777777">
      <w:r w:rsidRPr="008D5D72">
        <w:pict w14:anchorId="2E28127A">
          <v:rect id="_x0000_i1050" style="width:0;height:1.5pt" o:hr="t" o:hrstd="t" o:hralign="center" fillcolor="#a0a0a0" stroked="f"/>
        </w:pict>
      </w:r>
    </w:p>
    <w:p w:rsidRPr="008D5D72" w:rsidR="008D5D72" w:rsidP="008D5D72" w:rsidRDefault="008D5D72" w14:paraId="2F46E186" w14:textId="77777777">
      <w:pPr>
        <w:rPr>
          <w:b/>
          <w:bCs/>
        </w:rPr>
      </w:pPr>
      <w:r w:rsidRPr="008D5D72">
        <w:rPr>
          <w:b/>
          <w:bCs/>
        </w:rPr>
        <w:t>Document: IS-CIRQ-P-005-G</w:t>
      </w:r>
    </w:p>
    <w:p w:rsidRPr="008D5D72" w:rsidR="008D5D72" w:rsidP="008D5D72" w:rsidRDefault="008D5D72" w14:paraId="4D46A752" w14:textId="77777777">
      <w:pPr>
        <w:rPr>
          <w:b/>
          <w:bCs/>
        </w:rPr>
      </w:pPr>
      <w:r w:rsidRPr="008D5D72">
        <w:rPr>
          <w:b/>
          <w:bCs/>
        </w:rPr>
        <w:t>Standards Name: Communication Policy</w:t>
      </w:r>
    </w:p>
    <w:p w:rsidRPr="008D5D72" w:rsidR="008D5D72" w:rsidP="008D5D72" w:rsidRDefault="008D5D72" w14:paraId="2A8DE63B" w14:textId="77777777">
      <w:pPr>
        <w:rPr>
          <w:b/>
          <w:bCs/>
        </w:rPr>
      </w:pPr>
      <w:r w:rsidRPr="008D5D72">
        <w:rPr>
          <w:b/>
          <w:bCs/>
        </w:rPr>
        <w:t>Category: ISMS Support Process</w:t>
      </w:r>
    </w:p>
    <w:p w:rsidRPr="008D5D72" w:rsidR="008D5D72" w:rsidP="008D5D72" w:rsidRDefault="008D5D72" w14:paraId="20C63F6D" w14:textId="77777777">
      <w:pPr>
        <w:rPr>
          <w:b/>
          <w:bCs/>
        </w:rPr>
      </w:pPr>
      <w:r w:rsidRPr="008D5D72">
        <w:rPr>
          <w:b/>
          <w:bCs/>
        </w:rPr>
        <w:t>Division: Policy</w:t>
      </w:r>
    </w:p>
    <w:p w:rsidRPr="008D5D72" w:rsidR="008D5D72" w:rsidP="008D5D72" w:rsidRDefault="008D5D72" w14:paraId="707BF1D7" w14:textId="77777777">
      <w:pPr>
        <w:rPr>
          <w:b/>
          <w:bCs/>
        </w:rPr>
      </w:pPr>
      <w:r w:rsidRPr="008D5D72">
        <w:rPr>
          <w:b/>
          <w:bCs/>
        </w:rPr>
        <w:t>Standard Retention: Exist and No Corrections</w:t>
      </w:r>
    </w:p>
    <w:p w:rsidRPr="008D5D72" w:rsidR="008D5D72" w:rsidP="008D5D72" w:rsidRDefault="008D5D72" w14:paraId="5DF9BC9D" w14:textId="77777777">
      <w:pPr>
        <w:rPr>
          <w:b/>
          <w:bCs/>
        </w:rPr>
      </w:pPr>
      <w:r w:rsidRPr="008D5D72">
        <w:rPr>
          <w:b/>
          <w:bCs/>
        </w:rPr>
        <w:t>Standard Type: Global</w:t>
      </w:r>
    </w:p>
    <w:p w:rsidRPr="008D5D72" w:rsidR="008D5D72" w:rsidP="008D5D72" w:rsidRDefault="008D5D72" w14:paraId="50C5C872" w14:textId="77777777">
      <w:r w:rsidRPr="008D5D72">
        <w:pict w14:anchorId="5259ABB5">
          <v:rect id="_x0000_i1051" style="width:0;height:1.5pt" o:hr="t" o:hrstd="t" o:hralign="center" fillcolor="#a0a0a0" stroked="f"/>
        </w:pict>
      </w:r>
    </w:p>
    <w:p w:rsidRPr="008D5D72" w:rsidR="008D5D72" w:rsidP="008D5D72" w:rsidRDefault="008D5D72" w14:paraId="4EA7AF74" w14:textId="77777777">
      <w:r w:rsidRPr="008D5D72">
        <w:rPr>
          <w:b/>
          <w:bCs/>
        </w:rPr>
        <w:t>Version:</w:t>
      </w:r>
      <w:r w:rsidRPr="008D5D72">
        <w:t xml:space="preserve"> 1.1 </w:t>
      </w:r>
      <w:r w:rsidRPr="008D5D72">
        <w:rPr>
          <w:b/>
          <w:bCs/>
        </w:rPr>
        <w:t>Effective Date:</w:t>
      </w:r>
      <w:r w:rsidRPr="008D5D72">
        <w:t xml:space="preserve"> 2025-07-01 </w:t>
      </w:r>
      <w:r w:rsidRPr="008D5D72">
        <w:rPr>
          <w:b/>
          <w:bCs/>
        </w:rPr>
        <w:t>Review Date:</w:t>
      </w:r>
      <w:r w:rsidRPr="008D5D72">
        <w:t xml:space="preserve"> 2026-07-01 </w:t>
      </w:r>
      <w:r w:rsidRPr="008D5D72">
        <w:rPr>
          <w:b/>
          <w:bCs/>
        </w:rPr>
        <w:t>Approved By:</w:t>
      </w:r>
      <w:r w:rsidRPr="008D5D72">
        <w:t xml:space="preserve"> Executive Committee</w:t>
      </w:r>
    </w:p>
    <w:p w:rsidRPr="008D5D72" w:rsidR="008D5D72" w:rsidP="008D5D72" w:rsidRDefault="008D5D72" w14:paraId="1202E084" w14:textId="77777777">
      <w:r w:rsidRPr="008D5D72">
        <w:pict w14:anchorId="551D3357">
          <v:rect id="_x0000_i1052" style="width:0;height:1.5pt" o:hr="t" o:hrstd="t" o:hralign="center" fillcolor="#a0a0a0" stroked="f"/>
        </w:pict>
      </w:r>
    </w:p>
    <w:p w:rsidRPr="008D5D72" w:rsidR="008D5D72" w:rsidP="008D5D72" w:rsidRDefault="008D5D72" w14:paraId="136BE699" w14:textId="77777777">
      <w:r w:rsidRPr="008D5D72">
        <w:rPr>
          <w:b/>
          <w:bCs/>
        </w:rPr>
        <w:t>1. Purpose</w:t>
      </w:r>
    </w:p>
    <w:p w:rsidRPr="008D5D72" w:rsidR="008D5D72" w:rsidP="008D5D72" w:rsidRDefault="008D5D72" w14:paraId="2D7A295D" w14:textId="1CD804D1">
      <w:r w:rsidR="008D5D72">
        <w:rPr/>
        <w:t xml:space="preserve">The purpose of this policy is to define </w:t>
      </w:r>
      <w:r w:rsidR="3FEFAE2F">
        <w:rPr/>
        <w:t>Cirque</w:t>
      </w:r>
      <w:r w:rsidR="008D5D72">
        <w:rPr/>
        <w:t xml:space="preserve">'s framework for effective internal and external communication </w:t>
      </w:r>
      <w:r w:rsidR="008D5D72">
        <w:rPr/>
        <w:t>regarding</w:t>
      </w:r>
      <w:r w:rsidR="008D5D72">
        <w:rPr/>
        <w:t xml:space="preserve"> its Information Security Management System (ISMS). This policy addresses ISO/IEC 27001:2022 Clause 7.4, ensuring that </w:t>
      </w:r>
      <w:r w:rsidR="008D5D72">
        <w:rPr/>
        <w:t>relevant information</w:t>
      </w:r>
      <w:r w:rsidR="008D5D72">
        <w:rPr/>
        <w:t xml:space="preserve"> security matters are communicated appropriately, consistently, and </w:t>
      </w:r>
      <w:r w:rsidR="008D5D72">
        <w:rPr/>
        <w:t>in a timely manner</w:t>
      </w:r>
      <w:r w:rsidR="008D5D72">
        <w:rPr/>
        <w:t xml:space="preserve"> to interested parties.</w:t>
      </w:r>
    </w:p>
    <w:p w:rsidRPr="008D5D72" w:rsidR="008D5D72" w:rsidP="008D5D72" w:rsidRDefault="008D5D72" w14:paraId="4291ADF3" w14:textId="77777777">
      <w:r w:rsidRPr="008D5D72">
        <w:rPr>
          <w:b/>
          <w:bCs/>
        </w:rPr>
        <w:t>2. Scope</w:t>
      </w:r>
    </w:p>
    <w:p w:rsidRPr="008D5D72" w:rsidR="008D5D72" w:rsidP="008D5D72" w:rsidRDefault="008D5D72" w14:paraId="69CB22F5" w14:textId="26FDFE9D">
      <w:r w:rsidR="008D5D72">
        <w:rPr/>
        <w:t xml:space="preserve">This policy applies to all information security-related communications within </w:t>
      </w:r>
      <w:r w:rsidR="3FEFAE2F">
        <w:rPr/>
        <w:t>Cirque</w:t>
      </w:r>
      <w:r w:rsidR="008D5D72">
        <w:rPr/>
        <w:t xml:space="preserve">, including communications with employees, contractors, management, external parties (e.g., customers, suppliers, regulators, public), and across all </w:t>
      </w:r>
      <w:r w:rsidR="3FEFAE2F">
        <w:rPr/>
        <w:t>Cirque</w:t>
      </w:r>
      <w:r w:rsidR="008D5D72">
        <w:rPr/>
        <w:t xml:space="preserve"> locations (US, Japan, China).</w:t>
      </w:r>
    </w:p>
    <w:p w:rsidRPr="008D5D72" w:rsidR="008D5D72" w:rsidP="008D5D72" w:rsidRDefault="008D5D72" w14:paraId="31090F7C" w14:textId="77777777">
      <w:r w:rsidRPr="008D5D72">
        <w:rPr>
          <w:b/>
          <w:bCs/>
        </w:rPr>
        <w:t>3. Principles of Communication</w:t>
      </w:r>
    </w:p>
    <w:p w:rsidRPr="008D5D72" w:rsidR="008D5D72" w:rsidP="008D5D72" w:rsidRDefault="008D5D72" w14:paraId="43A3D2E6" w14:textId="6F5F2004">
      <w:r w:rsidR="3FEFAE2F">
        <w:rPr/>
        <w:t>Cirque</w:t>
      </w:r>
      <w:r w:rsidR="008D5D72">
        <w:rPr/>
        <w:t>'s information security communication is guided by the following principles:</w:t>
      </w:r>
    </w:p>
    <w:p w:rsidRPr="008D5D72" w:rsidR="008D5D72" w:rsidP="008D5D72" w:rsidRDefault="008D5D72" w14:paraId="7EDEAD00" w14:textId="77777777">
      <w:pPr>
        <w:numPr>
          <w:ilvl w:val="0"/>
          <w:numId w:val="1"/>
        </w:numPr>
      </w:pPr>
      <w:r w:rsidRPr="008D5D72">
        <w:rPr>
          <w:b/>
          <w:bCs/>
        </w:rPr>
        <w:t>Timeliness:</w:t>
      </w:r>
      <w:r w:rsidRPr="008D5D72">
        <w:t xml:space="preserve"> Communications will be issued promptly, especially concerning incidents or significant changes.</w:t>
      </w:r>
    </w:p>
    <w:p w:rsidRPr="008D5D72" w:rsidR="008D5D72" w:rsidP="008D5D72" w:rsidRDefault="008D5D72" w14:paraId="3F9FC4F9" w14:textId="77777777">
      <w:pPr>
        <w:numPr>
          <w:ilvl w:val="0"/>
          <w:numId w:val="1"/>
        </w:numPr>
      </w:pPr>
      <w:r w:rsidRPr="008D5D72">
        <w:rPr>
          <w:b/>
          <w:bCs/>
        </w:rPr>
        <w:lastRenderedPageBreak/>
        <w:t>Clarity and Accuracy:</w:t>
      </w:r>
      <w:r w:rsidRPr="008D5D72">
        <w:t xml:space="preserve"> Information conveyed will be clear, concise, accurate, and understandable to the intended audience.</w:t>
      </w:r>
    </w:p>
    <w:p w:rsidRPr="008D5D72" w:rsidR="008D5D72" w:rsidP="008D5D72" w:rsidRDefault="008D5D72" w14:paraId="6F54548E" w14:textId="77777777">
      <w:pPr>
        <w:numPr>
          <w:ilvl w:val="0"/>
          <w:numId w:val="1"/>
        </w:numPr>
      </w:pPr>
      <w:r w:rsidRPr="008D5D72">
        <w:rPr>
          <w:b/>
          <w:bCs/>
        </w:rPr>
        <w:t>Relevance:</w:t>
      </w:r>
      <w:r w:rsidRPr="008D5D72">
        <w:t xml:space="preserve"> Only necessary and relevant information will be communicated to specific audiences based on their need-to-know.</w:t>
      </w:r>
    </w:p>
    <w:p w:rsidRPr="008D5D72" w:rsidR="008D5D72" w:rsidP="008D5D72" w:rsidRDefault="008D5D72" w14:paraId="113CAC19" w14:textId="77777777">
      <w:pPr>
        <w:numPr>
          <w:ilvl w:val="0"/>
          <w:numId w:val="1"/>
        </w:numPr>
      </w:pPr>
      <w:r w:rsidRPr="008D5D72">
        <w:rPr>
          <w:b/>
          <w:bCs/>
        </w:rPr>
        <w:t>Consistency:</w:t>
      </w:r>
      <w:r w:rsidRPr="008D5D72">
        <w:t xml:space="preserve"> Information security messages will be consistent across different channels and </w:t>
      </w:r>
      <w:proofErr w:type="gramStart"/>
      <w:r w:rsidRPr="008D5D72">
        <w:t>over time</w:t>
      </w:r>
      <w:proofErr w:type="gramEnd"/>
      <w:r w:rsidRPr="008D5D72">
        <w:t>.</w:t>
      </w:r>
    </w:p>
    <w:p w:rsidRPr="008D5D72" w:rsidR="008D5D72" w:rsidP="008D5D72" w:rsidRDefault="008D5D72" w14:paraId="5FA2ECC2" w14:textId="77777777">
      <w:pPr>
        <w:numPr>
          <w:ilvl w:val="0"/>
          <w:numId w:val="1"/>
        </w:numPr>
      </w:pPr>
      <w:r w:rsidRPr="008D5D72">
        <w:rPr>
          <w:b/>
          <w:bCs/>
        </w:rPr>
        <w:t>Confidentiality:</w:t>
      </w:r>
      <w:r w:rsidRPr="008D5D72">
        <w:t xml:space="preserve"> Communications containing sensitive information will be handled with appropriate confidentiality.</w:t>
      </w:r>
    </w:p>
    <w:p w:rsidRPr="008D5D72" w:rsidR="008D5D72" w:rsidP="008D5D72" w:rsidRDefault="008D5D72" w14:paraId="0861B8BB" w14:textId="77777777">
      <w:pPr>
        <w:numPr>
          <w:ilvl w:val="0"/>
          <w:numId w:val="1"/>
        </w:numPr>
      </w:pPr>
      <w:r w:rsidRPr="008D5D72">
        <w:rPr>
          <w:b/>
          <w:bCs/>
        </w:rPr>
        <w:t>Accountability:</w:t>
      </w:r>
      <w:r w:rsidRPr="008D5D72">
        <w:t xml:space="preserve"> Responsibilities for communication activities will be clearly defined.</w:t>
      </w:r>
    </w:p>
    <w:p w:rsidRPr="008D5D72" w:rsidR="008D5D72" w:rsidP="008D5D72" w:rsidRDefault="008D5D72" w14:paraId="27F880C7" w14:textId="77777777">
      <w:r w:rsidRPr="008D5D72">
        <w:rPr>
          <w:b/>
          <w:bCs/>
        </w:rPr>
        <w:t>4. Communication Requirements</w:t>
      </w:r>
    </w:p>
    <w:p w:rsidRPr="008D5D72" w:rsidR="008D5D72" w:rsidP="008D5D72" w:rsidRDefault="008D5D72" w14:paraId="03711788" w14:textId="06D2819A">
      <w:r w:rsidR="3FEFAE2F">
        <w:rPr/>
        <w:t>Cirque</w:t>
      </w:r>
      <w:r w:rsidR="008D5D72">
        <w:rPr/>
        <w:t xml:space="preserve"> shall </w:t>
      </w:r>
      <w:r w:rsidR="008D5D72">
        <w:rPr/>
        <w:t>establish</w:t>
      </w:r>
      <w:r w:rsidR="008D5D72">
        <w:rPr/>
        <w:t xml:space="preserve"> what to communicate, when to communicate, with whom to communicate, how to communicate, and who communicates </w:t>
      </w:r>
      <w:r w:rsidR="008D5D72">
        <w:rPr/>
        <w:t>regarding</w:t>
      </w:r>
      <w:r w:rsidR="008D5D72">
        <w:rPr/>
        <w:t xml:space="preserve"> information security.</w:t>
      </w:r>
    </w:p>
    <w:p w:rsidRPr="008D5D72" w:rsidR="008D5D72" w:rsidP="008D5D72" w:rsidRDefault="008D5D72" w14:paraId="24A06997" w14:textId="77777777">
      <w:r w:rsidRPr="008D5D72">
        <w:rPr>
          <w:b/>
          <w:bCs/>
        </w:rPr>
        <w:t>4.1. What to Communicate:</w:t>
      </w:r>
      <w:r w:rsidRPr="008D5D72">
        <w:t xml:space="preserve"> a. The scope of the ISMS and the Information Security Policy. b. Information security objectives. c. Roles, responsibilities, and authorities for information security. d. Results of risk assessments and treatment plans. e. </w:t>
      </w:r>
      <w:proofErr w:type="gramStart"/>
      <w:r w:rsidRPr="008D5D72">
        <w:t>Information</w:t>
      </w:r>
      <w:proofErr w:type="gramEnd"/>
      <w:r w:rsidRPr="008D5D72">
        <w:t xml:space="preserve"> security incidents (actual or potential) and their handling. f. Changes to the ISMS, policies, and procedures. g. Performance of the ISMS. h. Relevant legal, regulatory, and contractual requirements. </w:t>
      </w:r>
      <w:proofErr w:type="spellStart"/>
      <w:r w:rsidRPr="008D5D72">
        <w:t>i</w:t>
      </w:r>
      <w:proofErr w:type="spellEnd"/>
      <w:r w:rsidRPr="008D5D72">
        <w:t>. Security awareness and training information. j. Opportunities for improvement within the ISMS.</w:t>
      </w:r>
    </w:p>
    <w:p w:rsidRPr="008D5D72" w:rsidR="008D5D72" w:rsidP="008D5D72" w:rsidRDefault="008D5D72" w14:paraId="38FF8DA3" w14:textId="77777777">
      <w:r w:rsidRPr="008D5D72">
        <w:rPr>
          <w:b/>
          <w:bCs/>
        </w:rPr>
        <w:t>4.2. When to Communicate:</w:t>
      </w:r>
      <w:r w:rsidRPr="008D5D72">
        <w:t xml:space="preserve"> a. Upon hiring (initial awareness). b. Annually (refresher awareness, policy updates, objectives review). c. Immediately for incident notifications or critical vulnerabilities. d. Periodically as part of ongoing ISMS operation (e.g., risk reviews, audit findings). e. When significant changes affecting information security occur (e.g., new systems, major process changes).</w:t>
      </w:r>
    </w:p>
    <w:p w:rsidRPr="008D5D72" w:rsidR="008D5D72" w:rsidP="008D5D72" w:rsidRDefault="008D5D72" w14:paraId="3EE98081" w14:textId="77777777">
      <w:r w:rsidRPr="008D5D72">
        <w:rPr>
          <w:b/>
          <w:bCs/>
        </w:rPr>
        <w:t>4.3. With Whom to Communicate (Interested Parties):</w:t>
      </w:r>
    </w:p>
    <w:p w:rsidRPr="008D5D72" w:rsidR="008D5D72" w:rsidP="008D5D72" w:rsidRDefault="008D5D72" w14:paraId="1EF3A9FC" w14:textId="77777777">
      <w:pPr>
        <w:numPr>
          <w:ilvl w:val="0"/>
          <w:numId w:val="2"/>
        </w:numPr>
      </w:pPr>
      <w:r w:rsidRPr="008D5D72">
        <w:rPr>
          <w:b/>
          <w:bCs/>
        </w:rPr>
        <w:t>Internal:</w:t>
      </w:r>
    </w:p>
    <w:p w:rsidRPr="008D5D72" w:rsidR="008D5D72" w:rsidP="008D5D72" w:rsidRDefault="008D5D72" w14:paraId="04CCE937" w14:textId="77777777">
      <w:pPr>
        <w:numPr>
          <w:ilvl w:val="1"/>
          <w:numId w:val="2"/>
        </w:numPr>
      </w:pPr>
      <w:r w:rsidRPr="008D5D72">
        <w:t>Executive Committee / Top Management</w:t>
      </w:r>
    </w:p>
    <w:p w:rsidRPr="008D5D72" w:rsidR="008D5D72" w:rsidP="008D5D72" w:rsidRDefault="008D5D72" w14:paraId="441B8D17" w14:textId="77777777">
      <w:pPr>
        <w:numPr>
          <w:ilvl w:val="1"/>
          <w:numId w:val="2"/>
        </w:numPr>
      </w:pPr>
      <w:r w:rsidRPr="008D5D72">
        <w:t>IT Manager</w:t>
      </w:r>
    </w:p>
    <w:p w:rsidRPr="008D5D72" w:rsidR="008D5D72" w:rsidP="008D5D72" w:rsidRDefault="008D5D72" w14:paraId="70008857" w14:textId="77777777">
      <w:pPr>
        <w:numPr>
          <w:ilvl w:val="1"/>
          <w:numId w:val="2"/>
        </w:numPr>
      </w:pPr>
      <w:r w:rsidRPr="008D5D72">
        <w:t>Department Managers / Process Owners</w:t>
      </w:r>
    </w:p>
    <w:p w:rsidRPr="008D5D72" w:rsidR="008D5D72" w:rsidP="008D5D72" w:rsidRDefault="008D5D72" w14:paraId="5F7B5B67" w14:textId="77777777">
      <w:pPr>
        <w:numPr>
          <w:ilvl w:val="1"/>
          <w:numId w:val="2"/>
        </w:numPr>
      </w:pPr>
      <w:r w:rsidRPr="008D5D72">
        <w:lastRenderedPageBreak/>
        <w:t>IT Department Personnel</w:t>
      </w:r>
    </w:p>
    <w:p w:rsidRPr="008D5D72" w:rsidR="008D5D72" w:rsidP="008D5D72" w:rsidRDefault="008D5D72" w14:paraId="1A6E6A8B" w14:textId="77777777">
      <w:pPr>
        <w:numPr>
          <w:ilvl w:val="1"/>
          <w:numId w:val="2"/>
        </w:numPr>
      </w:pPr>
      <w:r w:rsidRPr="008D5D72">
        <w:t>All Employees</w:t>
      </w:r>
    </w:p>
    <w:p w:rsidRPr="008D5D72" w:rsidR="008D5D72" w:rsidP="008D5D72" w:rsidRDefault="008D5D72" w14:paraId="18FA0E18" w14:textId="77777777">
      <w:pPr>
        <w:numPr>
          <w:ilvl w:val="1"/>
          <w:numId w:val="2"/>
        </w:numPr>
      </w:pPr>
      <w:r w:rsidRPr="008D5D72">
        <w:t>Contractors</w:t>
      </w:r>
    </w:p>
    <w:p w:rsidRPr="008D5D72" w:rsidR="008D5D72" w:rsidP="008D5D72" w:rsidRDefault="008D5D72" w14:paraId="4BFB8004" w14:textId="77777777">
      <w:pPr>
        <w:numPr>
          <w:ilvl w:val="0"/>
          <w:numId w:val="2"/>
        </w:numPr>
      </w:pPr>
      <w:r w:rsidRPr="008D5D72">
        <w:rPr>
          <w:b/>
          <w:bCs/>
        </w:rPr>
        <w:t>External (as required):</w:t>
      </w:r>
    </w:p>
    <w:p w:rsidRPr="008D5D72" w:rsidR="008D5D72" w:rsidP="008D5D72" w:rsidRDefault="008D5D72" w14:paraId="0A6AF65E" w14:textId="77777777">
      <w:pPr>
        <w:numPr>
          <w:ilvl w:val="1"/>
          <w:numId w:val="2"/>
        </w:numPr>
      </w:pPr>
      <w:r w:rsidRPr="008D5D72">
        <w:t>Customers (e.g., regarding data breaches, security posture)</w:t>
      </w:r>
    </w:p>
    <w:p w:rsidRPr="008D5D72" w:rsidR="008D5D72" w:rsidP="008D5D72" w:rsidRDefault="008D5D72" w14:paraId="447A309E" w14:textId="77777777">
      <w:pPr>
        <w:numPr>
          <w:ilvl w:val="1"/>
          <w:numId w:val="2"/>
        </w:numPr>
      </w:pPr>
      <w:r w:rsidRPr="008D5D72">
        <w:t>Suppliers/Vendors (e.g., security requirements, supply chain risks)</w:t>
      </w:r>
    </w:p>
    <w:p w:rsidRPr="008D5D72" w:rsidR="008D5D72" w:rsidP="008D5D72" w:rsidRDefault="008D5D72" w14:paraId="1EA7E748" w14:textId="77777777">
      <w:pPr>
        <w:numPr>
          <w:ilvl w:val="1"/>
          <w:numId w:val="2"/>
        </w:numPr>
      </w:pPr>
      <w:r w:rsidRPr="008D5D72">
        <w:t>Regulatory and legal authorities (e.g., data protection agencies, industry bodies)</w:t>
      </w:r>
    </w:p>
    <w:p w:rsidRPr="008D5D72" w:rsidR="008D5D72" w:rsidP="008D5D72" w:rsidRDefault="008D5D72" w14:paraId="2A606C61" w14:textId="77777777">
      <w:pPr>
        <w:numPr>
          <w:ilvl w:val="1"/>
          <w:numId w:val="2"/>
        </w:numPr>
      </w:pPr>
      <w:r w:rsidRPr="008D5D72">
        <w:t>Shareholders/Investors</w:t>
      </w:r>
    </w:p>
    <w:p w:rsidRPr="008D5D72" w:rsidR="008D5D72" w:rsidP="008D5D72" w:rsidRDefault="008D5D72" w14:paraId="502A9A0E" w14:textId="77777777">
      <w:pPr>
        <w:numPr>
          <w:ilvl w:val="1"/>
          <w:numId w:val="2"/>
        </w:numPr>
      </w:pPr>
      <w:r w:rsidRPr="008D5D72">
        <w:t>Public/Media</w:t>
      </w:r>
    </w:p>
    <w:p w:rsidRPr="008D5D72" w:rsidR="008D5D72" w:rsidP="008D5D72" w:rsidRDefault="008D5D72" w14:paraId="0D64FC9B" w14:textId="77777777">
      <w:r w:rsidRPr="008D5D72">
        <w:rPr>
          <w:b/>
          <w:bCs/>
        </w:rPr>
        <w:t>4.4. How to Communicate (Communication Channels):</w:t>
      </w:r>
    </w:p>
    <w:p w:rsidRPr="008D5D72" w:rsidR="008D5D72" w:rsidP="008D5D72" w:rsidRDefault="008D5D72" w14:paraId="763B80E6" w14:textId="77777777">
      <w:pPr>
        <w:numPr>
          <w:ilvl w:val="0"/>
          <w:numId w:val="3"/>
        </w:numPr>
      </w:pPr>
      <w:r w:rsidRPr="008D5D72">
        <w:rPr>
          <w:b/>
          <w:bCs/>
        </w:rPr>
        <w:t>Internal:</w:t>
      </w:r>
    </w:p>
    <w:p w:rsidRPr="008D5D72" w:rsidR="008D5D72" w:rsidP="008D5D72" w:rsidRDefault="008D5D72" w14:paraId="63CCF967" w14:textId="77777777">
      <w:pPr>
        <w:numPr>
          <w:ilvl w:val="1"/>
          <w:numId w:val="3"/>
        </w:numPr>
      </w:pPr>
      <w:r w:rsidRPr="008D5D72">
        <w:t>Company Intranet</w:t>
      </w:r>
    </w:p>
    <w:p w:rsidRPr="008D5D72" w:rsidR="008D5D72" w:rsidP="008D5D72" w:rsidRDefault="008D5D72" w14:paraId="4988DC61" w14:textId="77777777">
      <w:pPr>
        <w:numPr>
          <w:ilvl w:val="1"/>
          <w:numId w:val="3"/>
        </w:numPr>
      </w:pPr>
      <w:proofErr w:type="gramStart"/>
      <w:r w:rsidRPr="008D5D72">
        <w:rPr>
          <w:b/>
          <w:bCs/>
        </w:rPr>
        <w:t>Teams</w:t>
      </w:r>
      <w:proofErr w:type="gramEnd"/>
      <w:r w:rsidRPr="008D5D72">
        <w:rPr>
          <w:b/>
          <w:bCs/>
        </w:rPr>
        <w:t xml:space="preserve"> channels</w:t>
      </w:r>
    </w:p>
    <w:p w:rsidRPr="008D5D72" w:rsidR="008D5D72" w:rsidP="008D5D72" w:rsidRDefault="008D5D72" w14:paraId="227B47A9" w14:textId="77777777">
      <w:pPr>
        <w:numPr>
          <w:ilvl w:val="1"/>
          <w:numId w:val="3"/>
        </w:numPr>
      </w:pPr>
      <w:r w:rsidRPr="008D5D72">
        <w:rPr>
          <w:b/>
          <w:bCs/>
        </w:rPr>
        <w:t>Emails</w:t>
      </w:r>
      <w:r w:rsidRPr="008D5D72">
        <w:t xml:space="preserve"> (general announcements, targeted updates)</w:t>
      </w:r>
    </w:p>
    <w:p w:rsidRPr="008D5D72" w:rsidR="008D5D72" w:rsidP="008D5D72" w:rsidRDefault="008D5D72" w14:paraId="6E78F0BD" w14:textId="77777777">
      <w:pPr>
        <w:numPr>
          <w:ilvl w:val="1"/>
          <w:numId w:val="3"/>
        </w:numPr>
      </w:pPr>
      <w:r w:rsidRPr="008D5D72">
        <w:rPr>
          <w:b/>
          <w:bCs/>
        </w:rPr>
        <w:t>Company meetings</w:t>
      </w:r>
      <w:r w:rsidRPr="008D5D72">
        <w:t xml:space="preserve"> (All-Hands, Departmental, Management Review)</w:t>
      </w:r>
    </w:p>
    <w:p w:rsidRPr="008D5D72" w:rsidR="008D5D72" w:rsidP="008D5D72" w:rsidRDefault="008D5D72" w14:paraId="30B87467" w14:textId="77777777">
      <w:pPr>
        <w:numPr>
          <w:ilvl w:val="1"/>
          <w:numId w:val="3"/>
        </w:numPr>
      </w:pPr>
      <w:r w:rsidRPr="008D5D72">
        <w:t>Formal documentation (policies, procedures, records)</w:t>
      </w:r>
    </w:p>
    <w:p w:rsidRPr="008D5D72" w:rsidR="008D5D72" w:rsidP="008D5D72" w:rsidRDefault="008D5D72" w14:paraId="2F566311" w14:textId="77777777">
      <w:pPr>
        <w:numPr>
          <w:ilvl w:val="1"/>
          <w:numId w:val="3"/>
        </w:numPr>
      </w:pPr>
      <w:r w:rsidRPr="008D5D72">
        <w:t>Direct communication by managers</w:t>
      </w:r>
    </w:p>
    <w:p w:rsidRPr="008D5D72" w:rsidR="008D5D72" w:rsidP="008D5D72" w:rsidRDefault="008D5D72" w14:paraId="2023603D" w14:textId="77777777">
      <w:pPr>
        <w:numPr>
          <w:ilvl w:val="1"/>
          <w:numId w:val="3"/>
        </w:numPr>
      </w:pPr>
      <w:r w:rsidRPr="008D5D72">
        <w:t>Training sessions</w:t>
      </w:r>
    </w:p>
    <w:p w:rsidRPr="008D5D72" w:rsidR="008D5D72" w:rsidP="008D5D72" w:rsidRDefault="008D5D72" w14:paraId="082FCE91" w14:textId="77777777">
      <w:pPr>
        <w:numPr>
          <w:ilvl w:val="0"/>
          <w:numId w:val="3"/>
        </w:numPr>
      </w:pPr>
      <w:r w:rsidRPr="008D5D72">
        <w:rPr>
          <w:b/>
          <w:bCs/>
        </w:rPr>
        <w:t>External:</w:t>
      </w:r>
    </w:p>
    <w:p w:rsidRPr="008D5D72" w:rsidR="008D5D72" w:rsidP="008D5D72" w:rsidRDefault="008D5D72" w14:paraId="2D145250" w14:textId="77777777">
      <w:pPr>
        <w:numPr>
          <w:ilvl w:val="1"/>
          <w:numId w:val="3"/>
        </w:numPr>
      </w:pPr>
      <w:r w:rsidRPr="008D5D72">
        <w:t>Official correspondence (letters, email)</w:t>
      </w:r>
    </w:p>
    <w:p w:rsidRPr="008D5D72" w:rsidR="008D5D72" w:rsidP="008D5D72" w:rsidRDefault="008D5D72" w14:paraId="7FA6A565" w14:textId="77777777">
      <w:pPr>
        <w:numPr>
          <w:ilvl w:val="1"/>
          <w:numId w:val="3"/>
        </w:numPr>
      </w:pPr>
      <w:r w:rsidRPr="008D5D72">
        <w:t>Website (for public statements)</w:t>
      </w:r>
    </w:p>
    <w:p w:rsidRPr="008D5D72" w:rsidR="008D5D72" w:rsidP="008D5D72" w:rsidRDefault="008D5D72" w14:paraId="372407D5" w14:textId="77777777">
      <w:pPr>
        <w:numPr>
          <w:ilvl w:val="1"/>
          <w:numId w:val="3"/>
        </w:numPr>
      </w:pPr>
      <w:r w:rsidRPr="008D5D72">
        <w:t>Secured portals for customer/supplier information exchange</w:t>
      </w:r>
    </w:p>
    <w:p w:rsidRPr="008D5D72" w:rsidR="008D5D72" w:rsidP="008D5D72" w:rsidRDefault="008D5D72" w14:paraId="7C4D3ED5" w14:textId="77777777">
      <w:pPr>
        <w:numPr>
          <w:ilvl w:val="1"/>
          <w:numId w:val="3"/>
        </w:numPr>
      </w:pPr>
      <w:r w:rsidRPr="008D5D72">
        <w:t>Direct contact through designated points of contact (e.g., Legal, IT Manager)</w:t>
      </w:r>
    </w:p>
    <w:p w:rsidRPr="008D5D72" w:rsidR="008D5D72" w:rsidP="008D5D72" w:rsidRDefault="008D5D72" w14:paraId="3A706405" w14:textId="77777777">
      <w:pPr>
        <w:numPr>
          <w:ilvl w:val="1"/>
          <w:numId w:val="3"/>
        </w:numPr>
      </w:pPr>
      <w:r w:rsidRPr="008D5D72">
        <w:rPr>
          <w:b/>
          <w:bCs/>
        </w:rPr>
        <w:t>For suppliers, communication of security requirements is primarily managed through contractual agreements and verification of security and SOC2 compliance.</w:t>
      </w:r>
    </w:p>
    <w:p w:rsidRPr="008D5D72" w:rsidR="008D5D72" w:rsidP="008D5D72" w:rsidRDefault="008D5D72" w14:paraId="04B9EA5D" w14:textId="77777777">
      <w:r w:rsidRPr="008D5D72">
        <w:rPr>
          <w:b/>
          <w:bCs/>
        </w:rPr>
        <w:lastRenderedPageBreak/>
        <w:t>4.5. Who Communicates (Responsibilities):</w:t>
      </w:r>
    </w:p>
    <w:p w:rsidRPr="008D5D72" w:rsidR="008D5D72" w:rsidP="008D5D72" w:rsidRDefault="008D5D72" w14:paraId="6B609D64" w14:textId="77777777">
      <w:pPr>
        <w:numPr>
          <w:ilvl w:val="0"/>
          <w:numId w:val="4"/>
        </w:numPr>
      </w:pPr>
      <w:r w:rsidRPr="008D5D72">
        <w:rPr>
          <w:b/>
          <w:bCs/>
        </w:rPr>
        <w:t>Executive Committee:</w:t>
      </w:r>
      <w:r w:rsidRPr="008D5D72">
        <w:t xml:space="preserve"> Approves overall communication strategy, communicates high-level commitment, and provides final approval for highly sensitive external communications.</w:t>
      </w:r>
    </w:p>
    <w:p w:rsidRPr="008D5D72" w:rsidR="008D5D72" w:rsidP="008D5D72" w:rsidRDefault="008D5D72" w14:paraId="7482FA97" w14:textId="77777777">
      <w:pPr>
        <w:numPr>
          <w:ilvl w:val="0"/>
          <w:numId w:val="4"/>
        </w:numPr>
      </w:pPr>
      <w:r w:rsidRPr="008D5D72">
        <w:rPr>
          <w:b/>
          <w:bCs/>
        </w:rPr>
        <w:t>IT Manager:</w:t>
      </w:r>
      <w:r w:rsidRPr="008D5D72">
        <w:t xml:space="preserve"> Responsible for managing and coordinating internal ISMS-related communications, particularly technical security alerts, policy/procedure updates, risk assessment results, and initial incident notifications to internal stakeholders. Serves as primary contact for internal ISMS audits/assessments.</w:t>
      </w:r>
    </w:p>
    <w:p w:rsidRPr="008D5D72" w:rsidR="008D5D72" w:rsidP="008D5D72" w:rsidRDefault="008D5D72" w14:paraId="5FD45708" w14:textId="77777777">
      <w:pPr>
        <w:numPr>
          <w:ilvl w:val="0"/>
          <w:numId w:val="4"/>
        </w:numPr>
      </w:pPr>
      <w:r w:rsidRPr="008D5D72">
        <w:rPr>
          <w:b/>
          <w:bCs/>
        </w:rPr>
        <w:t>Department Managers:</w:t>
      </w:r>
      <w:r w:rsidRPr="008D5D72">
        <w:t xml:space="preserve"> Communicate </w:t>
      </w:r>
      <w:proofErr w:type="gramStart"/>
      <w:r w:rsidRPr="008D5D72">
        <w:t>information</w:t>
      </w:r>
      <w:proofErr w:type="gramEnd"/>
      <w:r w:rsidRPr="008D5D72">
        <w:t xml:space="preserve"> security requirements and updates relevant to their teams and processes.</w:t>
      </w:r>
    </w:p>
    <w:p w:rsidRPr="008D5D72" w:rsidR="008D5D72" w:rsidP="008D5D72" w:rsidRDefault="008D5D72" w14:paraId="701BC890" w14:textId="77777777">
      <w:pPr>
        <w:numPr>
          <w:ilvl w:val="0"/>
          <w:numId w:val="4"/>
        </w:numPr>
      </w:pPr>
      <w:r w:rsidRPr="008D5D72">
        <w:rPr>
          <w:b/>
          <w:bCs/>
        </w:rPr>
        <w:t>HR Department:</w:t>
      </w:r>
      <w:r w:rsidRPr="008D5D72">
        <w:t xml:space="preserve"> Communicates information security requirements during onboarding, manages disciplinary communications related to security, and supports general awareness campaigns.</w:t>
      </w:r>
    </w:p>
    <w:p w:rsidRPr="008D5D72" w:rsidR="008D5D72" w:rsidP="008D5D72" w:rsidRDefault="008D5D72" w14:paraId="74EA2369" w14:textId="77777777">
      <w:pPr>
        <w:numPr>
          <w:ilvl w:val="0"/>
          <w:numId w:val="4"/>
        </w:numPr>
      </w:pPr>
      <w:r w:rsidRPr="008D5D72">
        <w:rPr>
          <w:b/>
          <w:bCs/>
        </w:rPr>
        <w:t>Legal Counsel:</w:t>
      </w:r>
      <w:r w:rsidRPr="008D5D72">
        <w:t xml:space="preserve"> </w:t>
      </w:r>
      <w:r w:rsidRPr="008D5D72">
        <w:rPr>
          <w:b/>
          <w:bCs/>
        </w:rPr>
        <w:t>Solely responsible for communications related to external breaches impacting legal or regulatory obligations, and for advising on all legal aspects of information security communications.</w:t>
      </w:r>
    </w:p>
    <w:p w:rsidRPr="008D5D72" w:rsidR="008D5D72" w:rsidP="008D5D72" w:rsidRDefault="008D5D72" w14:paraId="555D70F3" w14:textId="77777777">
      <w:pPr>
        <w:numPr>
          <w:ilvl w:val="0"/>
          <w:numId w:val="4"/>
        </w:numPr>
      </w:pPr>
      <w:r w:rsidRPr="008D5D72">
        <w:rPr>
          <w:b/>
          <w:bCs/>
        </w:rPr>
        <w:t>Designated Public Relations/Communications Lead:</w:t>
      </w:r>
      <w:r w:rsidRPr="008D5D72">
        <w:t xml:space="preserve"> Manages official public/media statements, particularly during crisis situations, in coordination with Legal Counsel and the Executive Committee.</w:t>
      </w:r>
    </w:p>
    <w:p w:rsidRPr="008D5D72" w:rsidR="008D5D72" w:rsidP="008D5D72" w:rsidRDefault="008D5D72" w14:paraId="7CC2F337" w14:textId="77777777">
      <w:r w:rsidRPr="008D5D72">
        <w:rPr>
          <w:b/>
          <w:bCs/>
        </w:rPr>
        <w:t>5. Related Document</w:t>
      </w:r>
    </w:p>
    <w:p w:rsidRPr="008D5D72" w:rsidR="008D5D72" w:rsidP="008D5D72" w:rsidRDefault="008D5D72" w14:paraId="5DF9761F" w14:textId="77777777">
      <w:pPr>
        <w:numPr>
          <w:ilvl w:val="0"/>
          <w:numId w:val="5"/>
        </w:numPr>
      </w:pPr>
      <w:r w:rsidRPr="008D5D72">
        <w:t>IS-CIRQ-PR-005-G: ISMS Communication Procedure</w:t>
      </w:r>
    </w:p>
    <w:p w:rsidRPr="008D5D72" w:rsidR="008D5D72" w:rsidP="008D5D72" w:rsidRDefault="008D5D72" w14:paraId="463567E4" w14:textId="77777777">
      <w:r w:rsidRPr="008D5D72">
        <w:rPr>
          <w:b/>
          <w:bCs/>
        </w:rPr>
        <w:t>6. Policy Review</w:t>
      </w:r>
    </w:p>
    <w:p w:rsidRPr="008D5D72" w:rsidR="008D5D72" w:rsidP="008D5D72" w:rsidRDefault="008D5D72" w14:paraId="09DF6D7F" w14:textId="4FFB4DE5">
      <w:r w:rsidR="008D5D72">
        <w:rPr/>
        <w:t xml:space="preserve">This policy will be reviewed at least annually, or sooner if significant changes occur to </w:t>
      </w:r>
      <w:r w:rsidR="3FEFAE2F">
        <w:rPr/>
        <w:t>Cirque</w:t>
      </w:r>
      <w:r w:rsidR="008D5D72">
        <w:rPr/>
        <w:t>'s organizational structure, communication channels, or regulatory requirements.</w:t>
      </w:r>
    </w:p>
    <w:p w:rsidR="008D5D72" w:rsidRDefault="008D5D72" w14:paraId="26FFF805" w14:textId="77777777"/>
    <w:sectPr w:rsidR="008D5D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092B"/>
    <w:multiLevelType w:val="multilevel"/>
    <w:tmpl w:val="E9003D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E648B3"/>
    <w:multiLevelType w:val="multilevel"/>
    <w:tmpl w:val="82B4C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AF0C52"/>
    <w:multiLevelType w:val="multilevel"/>
    <w:tmpl w:val="9B766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4BF609A"/>
    <w:multiLevelType w:val="multilevel"/>
    <w:tmpl w:val="78BC3E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AD15B5E"/>
    <w:multiLevelType w:val="multilevel"/>
    <w:tmpl w:val="F24CE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50503943">
    <w:abstractNumId w:val="2"/>
  </w:num>
  <w:num w:numId="2" w16cid:durableId="1683316470">
    <w:abstractNumId w:val="0"/>
  </w:num>
  <w:num w:numId="3" w16cid:durableId="423499829">
    <w:abstractNumId w:val="3"/>
  </w:num>
  <w:num w:numId="4" w16cid:durableId="2046443504">
    <w:abstractNumId w:val="4"/>
  </w:num>
  <w:num w:numId="5" w16cid:durableId="59116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72"/>
    <w:rsid w:val="008D5D72"/>
    <w:rsid w:val="00A21EBE"/>
    <w:rsid w:val="3FEFAE2F"/>
    <w:rsid w:val="62B83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BCBA"/>
  <w15:chartTrackingRefBased/>
  <w15:docId w15:val="{8B898A57-F212-4862-80D6-DFAFD3162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D5D7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D7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D7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D5D7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D5D7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D5D7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D5D7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D5D7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D5D7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D5D7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D5D7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D5D72"/>
    <w:rPr>
      <w:rFonts w:eastAsiaTheme="majorEastAsia" w:cstheme="majorBidi"/>
      <w:color w:val="272727" w:themeColor="text1" w:themeTint="D8"/>
    </w:rPr>
  </w:style>
  <w:style w:type="paragraph" w:styleId="Title">
    <w:name w:val="Title"/>
    <w:basedOn w:val="Normal"/>
    <w:next w:val="Normal"/>
    <w:link w:val="TitleChar"/>
    <w:uiPriority w:val="10"/>
    <w:qFormat/>
    <w:rsid w:val="008D5D7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D5D7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D5D7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D5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D72"/>
    <w:pPr>
      <w:spacing w:before="160"/>
      <w:jc w:val="center"/>
    </w:pPr>
    <w:rPr>
      <w:i/>
      <w:iCs/>
      <w:color w:val="404040" w:themeColor="text1" w:themeTint="BF"/>
    </w:rPr>
  </w:style>
  <w:style w:type="character" w:styleId="QuoteChar" w:customStyle="1">
    <w:name w:val="Quote Char"/>
    <w:basedOn w:val="DefaultParagraphFont"/>
    <w:link w:val="Quote"/>
    <w:uiPriority w:val="29"/>
    <w:rsid w:val="008D5D72"/>
    <w:rPr>
      <w:i/>
      <w:iCs/>
      <w:color w:val="404040" w:themeColor="text1" w:themeTint="BF"/>
    </w:rPr>
  </w:style>
  <w:style w:type="paragraph" w:styleId="ListParagraph">
    <w:name w:val="List Paragraph"/>
    <w:basedOn w:val="Normal"/>
    <w:uiPriority w:val="34"/>
    <w:qFormat/>
    <w:rsid w:val="008D5D72"/>
    <w:pPr>
      <w:ind w:left="720"/>
      <w:contextualSpacing/>
    </w:pPr>
  </w:style>
  <w:style w:type="character" w:styleId="IntenseEmphasis">
    <w:name w:val="Intense Emphasis"/>
    <w:basedOn w:val="DefaultParagraphFont"/>
    <w:uiPriority w:val="21"/>
    <w:qFormat/>
    <w:rsid w:val="008D5D72"/>
    <w:rPr>
      <w:i/>
      <w:iCs/>
      <w:color w:val="0F4761" w:themeColor="accent1" w:themeShade="BF"/>
    </w:rPr>
  </w:style>
  <w:style w:type="paragraph" w:styleId="IntenseQuote">
    <w:name w:val="Intense Quote"/>
    <w:basedOn w:val="Normal"/>
    <w:next w:val="Normal"/>
    <w:link w:val="IntenseQuoteChar"/>
    <w:uiPriority w:val="30"/>
    <w:qFormat/>
    <w:rsid w:val="008D5D7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D5D72"/>
    <w:rPr>
      <w:i/>
      <w:iCs/>
      <w:color w:val="0F4761" w:themeColor="accent1" w:themeShade="BF"/>
    </w:rPr>
  </w:style>
  <w:style w:type="character" w:styleId="IntenseReference">
    <w:name w:val="Intense Reference"/>
    <w:basedOn w:val="DefaultParagraphFont"/>
    <w:uiPriority w:val="32"/>
    <w:qFormat/>
    <w:rsid w:val="008D5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266968">
      <w:bodyDiv w:val="1"/>
      <w:marLeft w:val="0"/>
      <w:marRight w:val="0"/>
      <w:marTop w:val="0"/>
      <w:marBottom w:val="0"/>
      <w:divBdr>
        <w:top w:val="none" w:sz="0" w:space="0" w:color="auto"/>
        <w:left w:val="none" w:sz="0" w:space="0" w:color="auto"/>
        <w:bottom w:val="none" w:sz="0" w:space="0" w:color="auto"/>
        <w:right w:val="none" w:sz="0" w:space="0" w:color="auto"/>
      </w:divBdr>
    </w:div>
    <w:div w:id="190664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2025-07-01T18:56:00.0000000Z</dcterms:created>
  <dcterms:modified xsi:type="dcterms:W3CDTF">2025-07-30T03:29:36.7953521Z</dcterms:modified>
</coreProperties>
</file>