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754BC" w:rsidR="002754BC" w:rsidP="002754BC" w:rsidRDefault="002754BC" w14:paraId="37E407B6" w14:textId="77777777">
      <w:pPr>
        <w:rPr>
          <w:b/>
          <w:bCs/>
        </w:rPr>
      </w:pPr>
      <w:r w:rsidRPr="002754BC">
        <w:rPr>
          <w:b/>
          <w:bCs/>
        </w:rPr>
        <w:t>IS-CIRQ-PR-004-G: Information Security Awareness and Training Procedure</w:t>
      </w:r>
    </w:p>
    <w:p w:rsidRPr="002754BC" w:rsidR="002754BC" w:rsidP="002754BC" w:rsidRDefault="002754BC" w14:paraId="4208A975" w14:textId="77777777">
      <w:r w:rsidRPr="002754BC">
        <w:pict w14:anchorId="3F2C353A">
          <v:rect id="_x0000_i1043" style="width:0;height:1.5pt" o:hr="t" o:hrstd="t" o:hralign="center" fillcolor="#a0a0a0" stroked="f"/>
        </w:pict>
      </w:r>
    </w:p>
    <w:p w:rsidRPr="002754BC" w:rsidR="002754BC" w:rsidP="002754BC" w:rsidRDefault="002754BC" w14:paraId="6159CD43" w14:textId="77777777">
      <w:pPr>
        <w:rPr>
          <w:b/>
          <w:bCs/>
        </w:rPr>
      </w:pPr>
      <w:r w:rsidRPr="002754BC">
        <w:rPr>
          <w:b/>
          <w:bCs/>
        </w:rPr>
        <w:t>Document: IS-CIRQ-PR-004-G</w:t>
      </w:r>
    </w:p>
    <w:p w:rsidRPr="002754BC" w:rsidR="002754BC" w:rsidP="002754BC" w:rsidRDefault="002754BC" w14:paraId="4D24626C" w14:textId="77777777">
      <w:pPr>
        <w:rPr>
          <w:b/>
          <w:bCs/>
        </w:rPr>
      </w:pPr>
      <w:r w:rsidRPr="002754BC">
        <w:rPr>
          <w:b/>
          <w:bCs/>
        </w:rPr>
        <w:t>Standards Name: Information Security Awareness and Training Procedure</w:t>
      </w:r>
    </w:p>
    <w:p w:rsidRPr="002754BC" w:rsidR="002754BC" w:rsidP="002754BC" w:rsidRDefault="002754BC" w14:paraId="07E0B655" w14:textId="77777777">
      <w:pPr>
        <w:rPr>
          <w:b/>
          <w:bCs/>
        </w:rPr>
      </w:pPr>
      <w:r w:rsidRPr="002754BC">
        <w:rPr>
          <w:b/>
          <w:bCs/>
        </w:rPr>
        <w:t>Category: Base Policy &amp; ISMS Manual</w:t>
      </w:r>
    </w:p>
    <w:p w:rsidRPr="002754BC" w:rsidR="002754BC" w:rsidP="002754BC" w:rsidRDefault="002754BC" w14:paraId="52BFA056" w14:textId="77777777">
      <w:pPr>
        <w:rPr>
          <w:b/>
          <w:bCs/>
        </w:rPr>
      </w:pPr>
      <w:r w:rsidRPr="002754BC">
        <w:rPr>
          <w:b/>
          <w:bCs/>
        </w:rPr>
        <w:t>Division: Procedure</w:t>
      </w:r>
    </w:p>
    <w:p w:rsidRPr="002754BC" w:rsidR="002754BC" w:rsidP="002754BC" w:rsidRDefault="002754BC" w14:paraId="1C76EBB2" w14:textId="77777777">
      <w:pPr>
        <w:rPr>
          <w:b/>
          <w:bCs/>
        </w:rPr>
      </w:pPr>
      <w:r w:rsidRPr="002754BC">
        <w:rPr>
          <w:b/>
          <w:bCs/>
        </w:rPr>
        <w:t>Standard Retention: Exist and No Corrections</w:t>
      </w:r>
    </w:p>
    <w:p w:rsidRPr="002754BC" w:rsidR="002754BC" w:rsidP="002754BC" w:rsidRDefault="002754BC" w14:paraId="193CC716" w14:textId="77777777">
      <w:pPr>
        <w:rPr>
          <w:b/>
          <w:bCs/>
        </w:rPr>
      </w:pPr>
      <w:r w:rsidRPr="002754BC">
        <w:rPr>
          <w:b/>
          <w:bCs/>
        </w:rPr>
        <w:t>Standard Type: Global</w:t>
      </w:r>
    </w:p>
    <w:p w:rsidRPr="002754BC" w:rsidR="002754BC" w:rsidP="002754BC" w:rsidRDefault="002754BC" w14:paraId="4BAE4C0B" w14:textId="77777777">
      <w:r w:rsidRPr="002754BC">
        <w:pict w14:anchorId="1E02D594">
          <v:rect id="_x0000_i1044" style="width:0;height:1.5pt" o:hr="t" o:hrstd="t" o:hralign="center" fillcolor="#a0a0a0" stroked="f"/>
        </w:pict>
      </w:r>
    </w:p>
    <w:p w:rsidRPr="002754BC" w:rsidR="002754BC" w:rsidP="002754BC" w:rsidRDefault="002754BC" w14:paraId="78A80C8C" w14:textId="392494EC">
      <w:r w:rsidRPr="05EF0EDB" w:rsidR="002754BC">
        <w:rPr>
          <w:b w:val="1"/>
          <w:bCs w:val="1"/>
        </w:rPr>
        <w:t>Version:</w:t>
      </w:r>
      <w:r w:rsidR="002754BC">
        <w:rPr/>
        <w:t xml:space="preserve"> 1.0 </w:t>
      </w:r>
      <w:r w:rsidRPr="05EF0EDB" w:rsidR="002754BC">
        <w:rPr>
          <w:b w:val="1"/>
          <w:bCs w:val="1"/>
        </w:rPr>
        <w:t>Effective Date:</w:t>
      </w:r>
      <w:r w:rsidR="002754BC">
        <w:rPr/>
        <w:t xml:space="preserve"> </w:t>
      </w:r>
      <w:r w:rsidR="0DC52037">
        <w:rPr/>
        <w:t>July 2025</w:t>
      </w:r>
      <w:r w:rsidR="002754BC">
        <w:rPr/>
        <w:t xml:space="preserve"> </w:t>
      </w:r>
      <w:r w:rsidRPr="05EF0EDB" w:rsidR="002754BC">
        <w:rPr>
          <w:b w:val="1"/>
          <w:bCs w:val="1"/>
        </w:rPr>
        <w:t>Review Date:</w:t>
      </w:r>
      <w:r w:rsidR="002754BC">
        <w:rPr/>
        <w:t xml:space="preserve"> </w:t>
      </w:r>
      <w:r w:rsidR="64C621C9">
        <w:rPr/>
        <w:t>July 2026</w:t>
      </w:r>
      <w:r w:rsidR="002754BC">
        <w:rPr/>
        <w:t xml:space="preserve"> </w:t>
      </w:r>
      <w:r w:rsidRPr="05EF0EDB" w:rsidR="002754BC">
        <w:rPr>
          <w:b w:val="1"/>
          <w:bCs w:val="1"/>
        </w:rPr>
        <w:t>Approved By:</w:t>
      </w:r>
      <w:r w:rsidR="002754BC">
        <w:rPr/>
        <w:t xml:space="preserve"> IT Manager</w:t>
      </w:r>
    </w:p>
    <w:p w:rsidRPr="002754BC" w:rsidR="002754BC" w:rsidP="002754BC" w:rsidRDefault="002754BC" w14:paraId="61F64CCB" w14:textId="77777777">
      <w:r w:rsidRPr="002754BC">
        <w:pict w14:anchorId="6DC84AA2">
          <v:rect id="_x0000_i1045" style="width:0;height:1.5pt" o:hr="t" o:hrstd="t" o:hralign="center" fillcolor="#a0a0a0" stroked="f"/>
        </w:pict>
      </w:r>
    </w:p>
    <w:p w:rsidRPr="002754BC" w:rsidR="002754BC" w:rsidP="002754BC" w:rsidRDefault="002754BC" w14:paraId="40ED045A" w14:textId="77777777">
      <w:r w:rsidRPr="002754BC">
        <w:rPr>
          <w:b/>
          <w:bCs/>
        </w:rPr>
        <w:t>1. Purpose</w:t>
      </w:r>
    </w:p>
    <w:p w:rsidRPr="002754BC" w:rsidR="002754BC" w:rsidP="002754BC" w:rsidRDefault="002754BC" w14:paraId="5FCCCD28" w14:textId="5BA552F1">
      <w:r w:rsidR="002754BC">
        <w:rPr/>
        <w:t xml:space="preserve">The purpose of this procedure is to outline the process for planning, developing, delivering, and evaluating information security awareness and training programs at </w:t>
      </w:r>
      <w:r w:rsidR="72F041B5">
        <w:rPr/>
        <w:t>Cirque</w:t>
      </w:r>
      <w:r w:rsidR="002754BC">
        <w:rPr/>
        <w:t xml:space="preserve">, </w:t>
      </w:r>
      <w:r w:rsidR="002754BC">
        <w:rPr/>
        <w:t>in accordance with</w:t>
      </w:r>
      <w:r w:rsidR="002754BC">
        <w:rPr/>
        <w:t xml:space="preserve"> IS-CIRQ-P-004-G: Competence, Awareness, and Training Policy. This ensures that all personnel </w:t>
      </w:r>
      <w:r w:rsidR="002754BC">
        <w:rPr/>
        <w:t>possess</w:t>
      </w:r>
      <w:r w:rsidR="002754BC">
        <w:rPr/>
        <w:t xml:space="preserve"> the necessary competence and awareness to protect </w:t>
      </w:r>
      <w:r w:rsidR="72F041B5">
        <w:rPr/>
        <w:t>Cirque</w:t>
      </w:r>
      <w:r w:rsidR="002754BC">
        <w:rPr/>
        <w:t>'s information assets.</w:t>
      </w:r>
    </w:p>
    <w:p w:rsidRPr="002754BC" w:rsidR="002754BC" w:rsidP="002754BC" w:rsidRDefault="002754BC" w14:paraId="4EE756EA" w14:textId="77777777">
      <w:r w:rsidRPr="002754BC">
        <w:rPr>
          <w:b/>
          <w:bCs/>
        </w:rPr>
        <w:t>2. Scope</w:t>
      </w:r>
    </w:p>
    <w:p w:rsidRPr="002754BC" w:rsidR="002754BC" w:rsidP="002754BC" w:rsidRDefault="002754BC" w14:paraId="1BFE319E" w14:textId="194BF78A">
      <w:r w:rsidR="002754BC">
        <w:rPr/>
        <w:t xml:space="preserve">This procedure applies to all </w:t>
      </w:r>
      <w:r w:rsidR="72F041B5">
        <w:rPr/>
        <w:t>Cirque</w:t>
      </w:r>
      <w:r w:rsidR="002754BC">
        <w:rPr/>
        <w:t xml:space="preserve"> personnel, including permanent employees, temporary staff, and contractors, across all operational locations.</w:t>
      </w:r>
    </w:p>
    <w:p w:rsidRPr="002754BC" w:rsidR="002754BC" w:rsidP="002754BC" w:rsidRDefault="002754BC" w14:paraId="01C22F60" w14:textId="77777777">
      <w:r w:rsidRPr="002754BC">
        <w:rPr>
          <w:b/>
          <w:bCs/>
        </w:rPr>
        <w:t>3. Responsibilities</w:t>
      </w:r>
    </w:p>
    <w:p w:rsidRPr="002754BC" w:rsidR="002754BC" w:rsidP="002754BC" w:rsidRDefault="002754BC" w14:paraId="11A03977" w14:textId="77777777">
      <w:pPr>
        <w:numPr>
          <w:ilvl w:val="0"/>
          <w:numId w:val="1"/>
        </w:numPr>
      </w:pPr>
      <w:r w:rsidRPr="002754BC">
        <w:rPr>
          <w:b/>
          <w:bCs/>
        </w:rPr>
        <w:t>IT Manager:</w:t>
      </w:r>
      <w:r w:rsidRPr="002754BC">
        <w:t xml:space="preserve"> Overall coordination and oversight of the information security awareness and training program. Develops and delivers general security awareness content. Ensures training records are maintained.</w:t>
      </w:r>
    </w:p>
    <w:p w:rsidRPr="002754BC" w:rsidR="002754BC" w:rsidP="002754BC" w:rsidRDefault="002754BC" w14:paraId="4AC93790" w14:textId="77777777">
      <w:pPr>
        <w:numPr>
          <w:ilvl w:val="0"/>
          <w:numId w:val="1"/>
        </w:numPr>
      </w:pPr>
      <w:r w:rsidRPr="002754BC">
        <w:rPr>
          <w:b/>
          <w:bCs/>
        </w:rPr>
        <w:t>Department Managers:</w:t>
      </w:r>
      <w:r w:rsidRPr="002754BC">
        <w:t xml:space="preserve"> Responsible for identifying specific training needs within their departments, developing specialized training content relevant to their </w:t>
      </w:r>
      <w:proofErr w:type="gramStart"/>
      <w:r w:rsidRPr="002754BC">
        <w:t>teams'</w:t>
      </w:r>
      <w:proofErr w:type="gramEnd"/>
      <w:r w:rsidRPr="002754BC">
        <w:t xml:space="preserve"> tools and processes, and delivering or arranging for such training.</w:t>
      </w:r>
    </w:p>
    <w:p w:rsidRPr="002754BC" w:rsidR="002754BC" w:rsidP="002754BC" w:rsidRDefault="002754BC" w14:paraId="24657C09" w14:textId="77777777">
      <w:pPr>
        <w:numPr>
          <w:ilvl w:val="0"/>
          <w:numId w:val="1"/>
        </w:numPr>
      </w:pPr>
      <w:r w:rsidRPr="002754BC">
        <w:rPr>
          <w:b/>
          <w:bCs/>
        </w:rPr>
        <w:t>HR Department:</w:t>
      </w:r>
      <w:r w:rsidRPr="002754BC">
        <w:t xml:space="preserve"> Supports the IT Manager in scheduling and coordinating general training </w:t>
      </w:r>
      <w:proofErr w:type="gramStart"/>
      <w:r w:rsidRPr="002754BC">
        <w:t>sessions, and</w:t>
      </w:r>
      <w:proofErr w:type="gramEnd"/>
      <w:r w:rsidRPr="002754BC">
        <w:t xml:space="preserve"> maintains records of all employee training and competence.</w:t>
      </w:r>
    </w:p>
    <w:p w:rsidRPr="002754BC" w:rsidR="002754BC" w:rsidP="002754BC" w:rsidRDefault="002754BC" w14:paraId="64542E3F" w14:textId="77777777">
      <w:pPr>
        <w:numPr>
          <w:ilvl w:val="0"/>
          <w:numId w:val="1"/>
        </w:numPr>
      </w:pPr>
      <w:r w:rsidRPr="002754BC">
        <w:rPr>
          <w:b/>
          <w:bCs/>
        </w:rPr>
        <w:lastRenderedPageBreak/>
        <w:t>All Employees and Contractors:</w:t>
      </w:r>
      <w:r w:rsidRPr="002754BC">
        <w:t xml:space="preserve"> Required to participate in all mandatory information security awareness and training activities.</w:t>
      </w:r>
    </w:p>
    <w:p w:rsidRPr="002754BC" w:rsidR="002754BC" w:rsidP="002754BC" w:rsidRDefault="002754BC" w14:paraId="0C7F23F2" w14:textId="77777777">
      <w:r w:rsidRPr="002754BC">
        <w:rPr>
          <w:b/>
          <w:bCs/>
        </w:rPr>
        <w:t>4. Procedure</w:t>
      </w:r>
    </w:p>
    <w:p w:rsidRPr="002754BC" w:rsidR="002754BC" w:rsidP="002754BC" w:rsidRDefault="002754BC" w14:paraId="0492B477" w14:textId="77777777">
      <w:r w:rsidRPr="002754BC">
        <w:rPr>
          <w:b/>
          <w:bCs/>
        </w:rPr>
        <w:t>4.1. Annual Training Needs Assessment and Planning</w:t>
      </w:r>
      <w:r w:rsidRPr="002754BC">
        <w:t xml:space="preserve"> a. </w:t>
      </w:r>
      <w:r w:rsidRPr="002754BC">
        <w:rPr>
          <w:b/>
          <w:bCs/>
        </w:rPr>
        <w:t>(Q4 Annually):</w:t>
      </w:r>
      <w:r w:rsidRPr="002754BC">
        <w:t xml:space="preserve"> The IT Manager will collaborate with Department Managers to conduct an annual assessment of information security training needs based on: * Results of risk assessments (IS-CIRQ-F-001-G). * Feedback from incident reports (IS-CIRQ-F-003-G). * Changes in technology, systems (e.g., new tools like Windows Defender/Intune features, GitLab updates), or business processes. * New or updated legal, regulatory, or contractual requirements. * Performance evaluation feedback (if security aspects are included). b. Based on the assessment, the IT Manager will develop an annual Information Security Awareness and Training Plan. This plan will identify: * Target audiences. * Core awareness topics (general). * Specialized training topics (department-specific). * Delivery methods. * Schedule and frequency. * Required resources.</w:t>
      </w:r>
    </w:p>
    <w:p w:rsidRPr="002754BC" w:rsidR="002754BC" w:rsidP="002754BC" w:rsidRDefault="002754BC" w14:paraId="0B21D987" w14:textId="77777777">
      <w:r w:rsidRPr="002754BC">
        <w:rPr>
          <w:b/>
          <w:bCs/>
        </w:rPr>
        <w:t>4.2. Content Development</w:t>
      </w:r>
      <w:r w:rsidRPr="002754BC">
        <w:t xml:space="preserve"> a. </w:t>
      </w:r>
      <w:r w:rsidRPr="002754BC">
        <w:rPr>
          <w:b/>
          <w:bCs/>
        </w:rPr>
        <w:t>General Awareness Content:</w:t>
      </w:r>
      <w:r w:rsidRPr="002754BC">
        <w:t xml:space="preserve"> The IT Manager is responsible for developing and/or procuring general information security awareness content (e.g., phishing awareness, password hygiene, clean desk). b. </w:t>
      </w:r>
      <w:r w:rsidRPr="002754BC">
        <w:rPr>
          <w:b/>
          <w:bCs/>
        </w:rPr>
        <w:t>Specialized Departmental Content:</w:t>
      </w:r>
      <w:r w:rsidRPr="002754BC">
        <w:t xml:space="preserve"> Department Managers are responsible for developing or arranging for specialized training content relevant to their </w:t>
      </w:r>
      <w:proofErr w:type="gramStart"/>
      <w:r w:rsidRPr="002754BC">
        <w:t>teams'</w:t>
      </w:r>
      <w:proofErr w:type="gramEnd"/>
      <w:r w:rsidRPr="002754BC">
        <w:t xml:space="preserve"> specific tools, processes, and highly confidential data (e.g., secure design principles for engineering, secure handling of sales data). This includes training on the secure use of tools like Cadence, SolidWorks, Visual Studio, and internal platforms like GitLab and QuickBooks.</w:t>
      </w:r>
    </w:p>
    <w:p w:rsidRPr="002754BC" w:rsidR="002754BC" w:rsidP="002754BC" w:rsidRDefault="002754BC" w14:paraId="2CA2CE89" w14:textId="77777777">
      <w:r w:rsidRPr="002754BC">
        <w:rPr>
          <w:b/>
          <w:bCs/>
        </w:rPr>
        <w:t>4.3. Training Delivery</w:t>
      </w:r>
      <w:r w:rsidRPr="002754BC">
        <w:t xml:space="preserve"> a. </w:t>
      </w:r>
      <w:r w:rsidRPr="002754BC">
        <w:rPr>
          <w:b/>
          <w:bCs/>
        </w:rPr>
        <w:t>New Hire Orientation:</w:t>
      </w:r>
      <w:r w:rsidRPr="002754BC">
        <w:t xml:space="preserve"> All new employees and contractors receive initial information security awareness training as part of their onboarding process, covering IS-CIRQ-P-001-G: Information Security Policy and other foundational topics. b. </w:t>
      </w:r>
      <w:r w:rsidRPr="002754BC">
        <w:rPr>
          <w:b/>
          <w:bCs/>
        </w:rPr>
        <w:t>Annual Refresher Training:</w:t>
      </w:r>
      <w:r w:rsidRPr="002754BC">
        <w:t xml:space="preserve"> All personnel will complete mandatory information security awareness training at least annually. c. </w:t>
      </w:r>
      <w:r w:rsidRPr="002754BC">
        <w:rPr>
          <w:b/>
          <w:bCs/>
        </w:rPr>
        <w:t>Role-Specific Training:</w:t>
      </w:r>
      <w:r w:rsidRPr="002754BC">
        <w:t xml:space="preserve"> Delivered to relevant personnel as identified in the annual plan or as needed due to changes in roles or systems. d. </w:t>
      </w:r>
      <w:r w:rsidRPr="002754BC">
        <w:rPr>
          <w:b/>
          <w:bCs/>
        </w:rPr>
        <w:t>Ad-hoc Training/Communications:</w:t>
      </w:r>
      <w:r w:rsidRPr="002754BC">
        <w:t xml:space="preserve"> The IT Manager may issue ad-hoc communications (e.g., emails, posters, quick tips) or brief training sessions in response to emerging threats (e.g., new phishing campaigns) or specific incidents. e. </w:t>
      </w:r>
      <w:r w:rsidRPr="002754BC">
        <w:rPr>
          <w:b/>
          <w:bCs/>
        </w:rPr>
        <w:t>Delivery Methods:</w:t>
      </w:r>
      <w:r w:rsidRPr="002754BC">
        <w:t xml:space="preserve"> Training will utilize appropriate methods such as online modules, interactive sessions, webinars, or in-person workshops, as determined by the IT Manager and Department Managers.</w:t>
      </w:r>
    </w:p>
    <w:p w:rsidRPr="002754BC" w:rsidR="002754BC" w:rsidP="002754BC" w:rsidRDefault="002754BC" w14:paraId="7CDA23F9" w14:textId="77777777">
      <w:r w:rsidRPr="002754BC">
        <w:rPr>
          <w:b/>
          <w:bCs/>
        </w:rPr>
        <w:t>4.4. Training Records Management</w:t>
      </w:r>
      <w:r w:rsidRPr="002754BC">
        <w:t xml:space="preserve"> a. The IT Manager is responsible for collecting training completion data. b. The HR Department will maintain comprehensive records of all </w:t>
      </w:r>
      <w:r w:rsidRPr="002754BC">
        <w:lastRenderedPageBreak/>
        <w:t>information security training completed by employees and contractors in the IS-CIRQ-F-002-G: Training Records Log. Records will include: * Employee/Contractor Name. * Date of Training. * Training Topic/Course Name. * Training Provider/Method. * Duration. * Completion Status (e.g., Passed, Completed).</w:t>
      </w:r>
    </w:p>
    <w:p w:rsidRPr="002754BC" w:rsidR="002754BC" w:rsidP="002754BC" w:rsidRDefault="002754BC" w14:paraId="57A30F3A" w14:textId="77777777">
      <w:r w:rsidRPr="002754BC">
        <w:rPr>
          <w:b/>
          <w:bCs/>
        </w:rPr>
        <w:t>4.5. Evaluation of Effectiveness</w:t>
      </w:r>
      <w:r w:rsidRPr="002754BC">
        <w:t xml:space="preserve"> a. The effectiveness of awareness and training programs will be evaluated through various means, which may include: * Quizzes or assessments following training modules. * Phishing simulation click-through rates. * Analysis of incident reports (e.g., decrease in user-reported incidents, fewer policy violations). * Feedback from participants and managers. b. The results of the evaluation will be used to improve future training programs.</w:t>
      </w:r>
    </w:p>
    <w:p w:rsidRPr="002754BC" w:rsidR="002754BC" w:rsidP="002754BC" w:rsidRDefault="002754BC" w14:paraId="258C0302" w14:textId="77777777">
      <w:r w:rsidRPr="002754BC">
        <w:rPr>
          <w:b/>
          <w:bCs/>
        </w:rPr>
        <w:t>5. Review and Update</w:t>
      </w:r>
    </w:p>
    <w:p w:rsidRPr="002754BC" w:rsidR="002754BC" w:rsidP="002754BC" w:rsidRDefault="002754BC" w14:paraId="075C1C87" w14:textId="77777777">
      <w:r w:rsidRPr="002754BC">
        <w:t>This procedure will be reviewed at least annually, or sooner if there are changes to relevant policies, technologies, organizational structure, or significant findings from training effectiveness evaluations or audits.</w:t>
      </w:r>
    </w:p>
    <w:p w:rsidRPr="002754BC" w:rsidR="002754BC" w:rsidP="002754BC" w:rsidRDefault="002754BC" w14:paraId="73BF0E61" w14:textId="77777777">
      <w:r w:rsidRPr="002754BC">
        <w:rPr>
          <w:b/>
          <w:bCs/>
        </w:rPr>
        <w:t>6. Related Documents</w:t>
      </w:r>
    </w:p>
    <w:p w:rsidRPr="002754BC" w:rsidR="002754BC" w:rsidP="002754BC" w:rsidRDefault="002754BC" w14:paraId="039786F1" w14:textId="77777777">
      <w:pPr>
        <w:numPr>
          <w:ilvl w:val="0"/>
          <w:numId w:val="2"/>
        </w:numPr>
      </w:pPr>
      <w:r w:rsidRPr="002754BC">
        <w:t>IS-CIRQ-P-004-G: Competence, Awareness, and Training Policy</w:t>
      </w:r>
    </w:p>
    <w:p w:rsidRPr="002754BC" w:rsidR="002754BC" w:rsidP="002754BC" w:rsidRDefault="002754BC" w14:paraId="67208E03" w14:textId="77777777">
      <w:pPr>
        <w:numPr>
          <w:ilvl w:val="0"/>
          <w:numId w:val="2"/>
        </w:numPr>
      </w:pPr>
      <w:r w:rsidRPr="002754BC">
        <w:t>IS-CIRQ-F-001-G: Risk Assessment Register</w:t>
      </w:r>
    </w:p>
    <w:p w:rsidRPr="002754BC" w:rsidR="002754BC" w:rsidP="002754BC" w:rsidRDefault="002754BC" w14:paraId="66F4E759" w14:textId="77777777">
      <w:pPr>
        <w:numPr>
          <w:ilvl w:val="0"/>
          <w:numId w:val="2"/>
        </w:numPr>
      </w:pPr>
      <w:r w:rsidRPr="002754BC">
        <w:t>IS-CIRQ-F-003-G: Information Security Incident Report Form</w:t>
      </w:r>
    </w:p>
    <w:p w:rsidRPr="002754BC" w:rsidR="002754BC" w:rsidP="002754BC" w:rsidRDefault="002754BC" w14:paraId="5C5C2E80" w14:textId="77777777">
      <w:pPr>
        <w:numPr>
          <w:ilvl w:val="0"/>
          <w:numId w:val="2"/>
        </w:numPr>
      </w:pPr>
      <w:r w:rsidRPr="002754BC">
        <w:t>IS-CIRQ-F-002-G: Training Records Log</w:t>
      </w:r>
    </w:p>
    <w:p w:rsidR="002754BC" w:rsidRDefault="002754BC" w14:paraId="02ABA7F7" w14:textId="77777777"/>
    <w:sectPr w:rsidR="002754B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F1BFD"/>
    <w:multiLevelType w:val="multilevel"/>
    <w:tmpl w:val="F8268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AA151D0"/>
    <w:multiLevelType w:val="multilevel"/>
    <w:tmpl w:val="AC34C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73607529">
    <w:abstractNumId w:val="1"/>
  </w:num>
  <w:num w:numId="2" w16cid:durableId="6534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BC"/>
    <w:rsid w:val="002754BC"/>
    <w:rsid w:val="00A21EBE"/>
    <w:rsid w:val="05EF0EDB"/>
    <w:rsid w:val="0DC52037"/>
    <w:rsid w:val="64C621C9"/>
    <w:rsid w:val="72F04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13D7"/>
  <w15:chartTrackingRefBased/>
  <w15:docId w15:val="{5C6C3A3A-3F29-45AC-96BA-1F08591A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754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4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4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754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754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754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754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754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754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754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754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754BC"/>
    <w:rPr>
      <w:rFonts w:eastAsiaTheme="majorEastAsia" w:cstheme="majorBidi"/>
      <w:color w:val="272727" w:themeColor="text1" w:themeTint="D8"/>
    </w:rPr>
  </w:style>
  <w:style w:type="paragraph" w:styleId="Title">
    <w:name w:val="Title"/>
    <w:basedOn w:val="Normal"/>
    <w:next w:val="Normal"/>
    <w:link w:val="TitleChar"/>
    <w:uiPriority w:val="10"/>
    <w:qFormat/>
    <w:rsid w:val="002754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754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754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75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4BC"/>
    <w:pPr>
      <w:spacing w:before="160"/>
      <w:jc w:val="center"/>
    </w:pPr>
    <w:rPr>
      <w:i/>
      <w:iCs/>
      <w:color w:val="404040" w:themeColor="text1" w:themeTint="BF"/>
    </w:rPr>
  </w:style>
  <w:style w:type="character" w:styleId="QuoteChar" w:customStyle="1">
    <w:name w:val="Quote Char"/>
    <w:basedOn w:val="DefaultParagraphFont"/>
    <w:link w:val="Quote"/>
    <w:uiPriority w:val="29"/>
    <w:rsid w:val="002754BC"/>
    <w:rPr>
      <w:i/>
      <w:iCs/>
      <w:color w:val="404040" w:themeColor="text1" w:themeTint="BF"/>
    </w:rPr>
  </w:style>
  <w:style w:type="paragraph" w:styleId="ListParagraph">
    <w:name w:val="List Paragraph"/>
    <w:basedOn w:val="Normal"/>
    <w:uiPriority w:val="34"/>
    <w:qFormat/>
    <w:rsid w:val="002754BC"/>
    <w:pPr>
      <w:ind w:left="720"/>
      <w:contextualSpacing/>
    </w:pPr>
  </w:style>
  <w:style w:type="character" w:styleId="IntenseEmphasis">
    <w:name w:val="Intense Emphasis"/>
    <w:basedOn w:val="DefaultParagraphFont"/>
    <w:uiPriority w:val="21"/>
    <w:qFormat/>
    <w:rsid w:val="002754BC"/>
    <w:rPr>
      <w:i/>
      <w:iCs/>
      <w:color w:val="0F4761" w:themeColor="accent1" w:themeShade="BF"/>
    </w:rPr>
  </w:style>
  <w:style w:type="paragraph" w:styleId="IntenseQuote">
    <w:name w:val="Intense Quote"/>
    <w:basedOn w:val="Normal"/>
    <w:next w:val="Normal"/>
    <w:link w:val="IntenseQuoteChar"/>
    <w:uiPriority w:val="30"/>
    <w:qFormat/>
    <w:rsid w:val="002754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754BC"/>
    <w:rPr>
      <w:i/>
      <w:iCs/>
      <w:color w:val="0F4761" w:themeColor="accent1" w:themeShade="BF"/>
    </w:rPr>
  </w:style>
  <w:style w:type="character" w:styleId="IntenseReference">
    <w:name w:val="Intense Reference"/>
    <w:basedOn w:val="DefaultParagraphFont"/>
    <w:uiPriority w:val="32"/>
    <w:qFormat/>
    <w:rsid w:val="00275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80548">
      <w:bodyDiv w:val="1"/>
      <w:marLeft w:val="0"/>
      <w:marRight w:val="0"/>
      <w:marTop w:val="0"/>
      <w:marBottom w:val="0"/>
      <w:divBdr>
        <w:top w:val="none" w:sz="0" w:space="0" w:color="auto"/>
        <w:left w:val="none" w:sz="0" w:space="0" w:color="auto"/>
        <w:bottom w:val="none" w:sz="0" w:space="0" w:color="auto"/>
        <w:right w:val="none" w:sz="0" w:space="0" w:color="auto"/>
      </w:divBdr>
    </w:div>
    <w:div w:id="91956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2025-07-01T18:50:00.0000000Z</dcterms:created>
  <dcterms:modified xsi:type="dcterms:W3CDTF">2025-07-30T14:31:31.7353574Z</dcterms:modified>
</coreProperties>
</file>