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46203" w:rsidR="00746203" w:rsidP="00746203" w:rsidRDefault="00746203" w14:paraId="39A70493" w14:textId="2940C5E6">
      <w:pPr>
        <w:rPr>
          <w:b/>
          <w:bCs/>
        </w:rPr>
      </w:pPr>
      <w:r w:rsidRPr="00746203">
        <w:rPr>
          <w:b/>
          <w:bCs/>
        </w:rPr>
        <w:t>IS-CIRQ-D-007-G: Information Security Objectives</w:t>
      </w:r>
    </w:p>
    <w:p w:rsidRPr="00746203" w:rsidR="00746203" w:rsidP="00746203" w:rsidRDefault="00746203" w14:paraId="57675EE8" w14:textId="77777777">
      <w:r w:rsidRPr="00746203">
        <w:pict w14:anchorId="4118BE48">
          <v:rect id="_x0000_i1043" style="width:0;height:1.5pt" o:hr="t" o:hrstd="t" o:hralign="center" fillcolor="#a0a0a0" stroked="f"/>
        </w:pict>
      </w:r>
    </w:p>
    <w:p w:rsidRPr="00746203" w:rsidR="00746203" w:rsidP="00746203" w:rsidRDefault="00746203" w14:paraId="33B0CC83" w14:textId="77777777">
      <w:pPr>
        <w:rPr>
          <w:b/>
          <w:bCs/>
        </w:rPr>
      </w:pPr>
      <w:r w:rsidRPr="00746203">
        <w:rPr>
          <w:b/>
          <w:bCs/>
        </w:rPr>
        <w:t>Document: IS-CIRQ-D-007-G</w:t>
      </w:r>
    </w:p>
    <w:p w:rsidRPr="00746203" w:rsidR="00746203" w:rsidP="00746203" w:rsidRDefault="00746203" w14:paraId="20A29C74" w14:textId="77777777">
      <w:pPr>
        <w:rPr>
          <w:b/>
          <w:bCs/>
        </w:rPr>
      </w:pPr>
      <w:r w:rsidRPr="00746203">
        <w:rPr>
          <w:b/>
          <w:bCs/>
        </w:rPr>
        <w:t>Standards Name: Information Security Objectives</w:t>
      </w:r>
    </w:p>
    <w:p w:rsidRPr="00746203" w:rsidR="00746203" w:rsidP="00746203" w:rsidRDefault="00746203" w14:paraId="1958BFF8" w14:textId="77777777">
      <w:pPr>
        <w:rPr>
          <w:b/>
          <w:bCs/>
        </w:rPr>
      </w:pPr>
      <w:r w:rsidRPr="00746203">
        <w:rPr>
          <w:b/>
          <w:bCs/>
        </w:rPr>
        <w:t>Category: Base Policy &amp; ISMS Manual</w:t>
      </w:r>
    </w:p>
    <w:p w:rsidRPr="00746203" w:rsidR="00746203" w:rsidP="00746203" w:rsidRDefault="00746203" w14:paraId="7CC95EE9" w14:textId="77777777">
      <w:pPr>
        <w:rPr>
          <w:b/>
          <w:bCs/>
        </w:rPr>
      </w:pPr>
      <w:r w:rsidRPr="00746203">
        <w:rPr>
          <w:b/>
          <w:bCs/>
        </w:rPr>
        <w:t>Division: Document</w:t>
      </w:r>
    </w:p>
    <w:p w:rsidRPr="00746203" w:rsidR="00746203" w:rsidP="00746203" w:rsidRDefault="00746203" w14:paraId="544B1E55" w14:textId="77777777">
      <w:pPr>
        <w:rPr>
          <w:b/>
          <w:bCs/>
        </w:rPr>
      </w:pPr>
      <w:r w:rsidRPr="00746203">
        <w:rPr>
          <w:b/>
          <w:bCs/>
        </w:rPr>
        <w:t>Standard Retention: Exist and No Corrections</w:t>
      </w:r>
    </w:p>
    <w:p w:rsidRPr="00746203" w:rsidR="00746203" w:rsidP="00746203" w:rsidRDefault="00746203" w14:paraId="60D78F4C" w14:textId="77777777">
      <w:pPr>
        <w:rPr>
          <w:b/>
          <w:bCs/>
        </w:rPr>
      </w:pPr>
      <w:r w:rsidRPr="00746203">
        <w:rPr>
          <w:b/>
          <w:bCs/>
        </w:rPr>
        <w:t>Standard Type: Global</w:t>
      </w:r>
    </w:p>
    <w:p w:rsidRPr="00746203" w:rsidR="00746203" w:rsidP="00746203" w:rsidRDefault="00746203" w14:paraId="48A15071" w14:textId="77777777">
      <w:r w:rsidRPr="00746203">
        <w:pict w14:anchorId="6D4895D6">
          <v:rect id="_x0000_i1044" style="width:0;height:1.5pt" o:hr="t" o:hrstd="t" o:hralign="center" fillcolor="#a0a0a0" stroked="f"/>
        </w:pict>
      </w:r>
    </w:p>
    <w:p w:rsidRPr="00746203" w:rsidR="00746203" w:rsidP="00746203" w:rsidRDefault="00746203" w14:paraId="6F97E639" w14:textId="77777777">
      <w:r w:rsidRPr="00746203">
        <w:rPr>
          <w:b/>
          <w:bCs/>
        </w:rPr>
        <w:t>Version:</w:t>
      </w:r>
      <w:r w:rsidRPr="00746203">
        <w:t xml:space="preserve"> 1.1 </w:t>
      </w:r>
      <w:r w:rsidRPr="00746203">
        <w:rPr>
          <w:b/>
          <w:bCs/>
        </w:rPr>
        <w:t>Effective Date:</w:t>
      </w:r>
      <w:r w:rsidRPr="00746203">
        <w:t xml:space="preserve"> 2025-07-01 </w:t>
      </w:r>
      <w:r w:rsidRPr="00746203">
        <w:rPr>
          <w:b/>
          <w:bCs/>
        </w:rPr>
        <w:t>Review Date:</w:t>
      </w:r>
      <w:r w:rsidRPr="00746203">
        <w:t xml:space="preserve"> 2026-07-01 </w:t>
      </w:r>
      <w:r w:rsidRPr="00746203">
        <w:rPr>
          <w:b/>
          <w:bCs/>
        </w:rPr>
        <w:t>Approved By:</w:t>
      </w:r>
      <w:r w:rsidRPr="00746203">
        <w:t xml:space="preserve"> Executive Committee</w:t>
      </w:r>
    </w:p>
    <w:p w:rsidRPr="00746203" w:rsidR="00746203" w:rsidP="00746203" w:rsidRDefault="00746203" w14:paraId="31681D7B" w14:textId="77777777">
      <w:r w:rsidRPr="00746203">
        <w:pict w14:anchorId="14A9301A">
          <v:rect id="_x0000_i1045" style="width:0;height:1.5pt" o:hr="t" o:hrstd="t" o:hralign="center" fillcolor="#a0a0a0" stroked="f"/>
        </w:pict>
      </w:r>
    </w:p>
    <w:p w:rsidRPr="00746203" w:rsidR="00746203" w:rsidP="00746203" w:rsidRDefault="00746203" w14:paraId="023FCC6E" w14:textId="77777777">
      <w:r w:rsidRPr="00746203">
        <w:rPr>
          <w:b/>
          <w:bCs/>
        </w:rPr>
        <w:t>1. Purpose</w:t>
      </w:r>
    </w:p>
    <w:p w:rsidRPr="00746203" w:rsidR="00746203" w:rsidP="00746203" w:rsidRDefault="00746203" w14:paraId="64925C25" w14:textId="1B0064EA">
      <w:r w:rsidR="00746203">
        <w:rPr/>
        <w:t xml:space="preserve">The purpose of this document is to define the Information Security Objectives of </w:t>
      </w:r>
      <w:r w:rsidR="4F3A3FA3">
        <w:rPr/>
        <w:t>Cirque</w:t>
      </w:r>
      <w:r w:rsidR="00746203">
        <w:rPr/>
        <w:t xml:space="preserve">'s Information Security Management System (ISMS), </w:t>
      </w:r>
      <w:r w:rsidR="00746203">
        <w:rPr/>
        <w:t>in accordance with</w:t>
      </w:r>
      <w:r w:rsidR="00746203">
        <w:rPr/>
        <w:t xml:space="preserve"> ISO/IEC 27001:2022 Clause 6.2. These </w:t>
      </w:r>
      <w:r w:rsidR="00746203">
        <w:rPr/>
        <w:t>objectives</w:t>
      </w:r>
      <w:r w:rsidR="00746203">
        <w:rPr/>
        <w:t xml:space="preserve"> are consistent with the IS-CIRQ-P-001-G: Information Security Policy and the results of the risk assessment process. They are </w:t>
      </w:r>
      <w:r w:rsidR="00746203">
        <w:rPr/>
        <w:t>established</w:t>
      </w:r>
      <w:r w:rsidR="00746203">
        <w:rPr/>
        <w:t xml:space="preserve"> to ensure the continual improvement of information security performance and to support </w:t>
      </w:r>
      <w:r w:rsidR="4F3A3FA3">
        <w:rPr/>
        <w:t>Cirque</w:t>
      </w:r>
      <w:r w:rsidR="00746203">
        <w:rPr/>
        <w:t>'s strategic goals.</w:t>
      </w:r>
    </w:p>
    <w:p w:rsidRPr="00746203" w:rsidR="00746203" w:rsidP="00746203" w:rsidRDefault="00746203" w14:paraId="5DE5DC85" w14:textId="77777777">
      <w:r w:rsidRPr="00746203">
        <w:rPr>
          <w:b/>
          <w:bCs/>
        </w:rPr>
        <w:t>2. Scope</w:t>
      </w:r>
    </w:p>
    <w:p w:rsidRPr="00746203" w:rsidR="00746203" w:rsidP="00746203" w:rsidRDefault="00746203" w14:paraId="5649CC6E" w14:textId="249CC2B2">
      <w:r w:rsidR="00746203">
        <w:rPr/>
        <w:t xml:space="preserve">These </w:t>
      </w:r>
      <w:r w:rsidR="00746203">
        <w:rPr/>
        <w:t>objectives</w:t>
      </w:r>
      <w:r w:rsidR="00746203">
        <w:rPr/>
        <w:t xml:space="preserve"> apply to all information, information processing facilities, and information security processes within the defined ISMS scope of </w:t>
      </w:r>
      <w:r w:rsidR="4F3A3FA3">
        <w:rPr/>
        <w:t>Cirque</w:t>
      </w:r>
      <w:r w:rsidR="00746203">
        <w:rPr/>
        <w:t>.</w:t>
      </w:r>
    </w:p>
    <w:p w:rsidRPr="00746203" w:rsidR="00746203" w:rsidP="00746203" w:rsidRDefault="00746203" w14:paraId="68348A4D" w14:textId="77777777">
      <w:r w:rsidRPr="00746203">
        <w:rPr>
          <w:b/>
          <w:bCs/>
        </w:rPr>
        <w:t>3. Principles for Information Security Objectives</w:t>
      </w:r>
    </w:p>
    <w:p w:rsidRPr="00746203" w:rsidR="00746203" w:rsidP="00746203" w:rsidRDefault="00746203" w14:paraId="42AA8CDB" w14:textId="0A781D22">
      <w:r w:rsidR="4F3A3FA3">
        <w:rPr/>
        <w:t>Cirque</w:t>
      </w:r>
      <w:r w:rsidR="00746203">
        <w:rPr/>
        <w:t>'s Information Security Objectives are designed to be:</w:t>
      </w:r>
    </w:p>
    <w:p w:rsidRPr="00746203" w:rsidR="00746203" w:rsidP="00746203" w:rsidRDefault="00746203" w14:paraId="23EA8214" w14:textId="6F297277">
      <w:pPr>
        <w:numPr>
          <w:ilvl w:val="0"/>
          <w:numId w:val="1"/>
        </w:numPr>
        <w:rPr/>
      </w:pPr>
      <w:r w:rsidRPr="2DE04D27" w:rsidR="00746203">
        <w:rPr>
          <w:b w:val="1"/>
          <w:bCs w:val="1"/>
        </w:rPr>
        <w:t>Consistent</w:t>
      </w:r>
      <w:r w:rsidR="00746203">
        <w:rPr/>
        <w:t xml:space="preserve"> with </w:t>
      </w:r>
      <w:r w:rsidR="4F3A3FA3">
        <w:rPr/>
        <w:t>Cirque</w:t>
      </w:r>
      <w:r w:rsidR="00746203">
        <w:rPr/>
        <w:t>'s Information Security Policy.</w:t>
      </w:r>
    </w:p>
    <w:p w:rsidRPr="00746203" w:rsidR="00746203" w:rsidP="00746203" w:rsidRDefault="00746203" w14:paraId="768D0EE8" w14:textId="77777777">
      <w:pPr>
        <w:numPr>
          <w:ilvl w:val="0"/>
          <w:numId w:val="1"/>
        </w:numPr>
      </w:pPr>
      <w:r w:rsidRPr="00746203">
        <w:rPr>
          <w:b/>
          <w:bCs/>
        </w:rPr>
        <w:t>Measurable</w:t>
      </w:r>
      <w:r w:rsidRPr="00746203">
        <w:t xml:space="preserve"> (or capable of being evaluated).</w:t>
      </w:r>
    </w:p>
    <w:p w:rsidRPr="00746203" w:rsidR="00746203" w:rsidP="00746203" w:rsidRDefault="00746203" w14:paraId="1C81CBBA" w14:textId="77777777">
      <w:pPr>
        <w:numPr>
          <w:ilvl w:val="0"/>
          <w:numId w:val="1"/>
        </w:numPr>
      </w:pPr>
      <w:r w:rsidRPr="00746203">
        <w:rPr>
          <w:b/>
          <w:bCs/>
        </w:rPr>
        <w:t>Monitored</w:t>
      </w:r>
      <w:r w:rsidRPr="00746203">
        <w:t xml:space="preserve"> and communicated throughout the organization via </w:t>
      </w:r>
      <w:r w:rsidRPr="00746203">
        <w:rPr>
          <w:b/>
          <w:bCs/>
        </w:rPr>
        <w:t>Teams channels, emails, and Company meetings</w:t>
      </w:r>
      <w:r w:rsidRPr="00746203">
        <w:t>.</w:t>
      </w:r>
    </w:p>
    <w:p w:rsidRPr="00746203" w:rsidR="00746203" w:rsidP="00746203" w:rsidRDefault="00746203" w14:paraId="3A715259" w14:textId="77777777">
      <w:pPr>
        <w:numPr>
          <w:ilvl w:val="0"/>
          <w:numId w:val="1"/>
        </w:numPr>
      </w:pPr>
      <w:r w:rsidRPr="00746203">
        <w:rPr>
          <w:b/>
          <w:bCs/>
        </w:rPr>
        <w:lastRenderedPageBreak/>
        <w:t>Updated</w:t>
      </w:r>
      <w:r w:rsidRPr="00746203">
        <w:t xml:space="preserve"> as appropriate.</w:t>
      </w:r>
    </w:p>
    <w:p w:rsidRPr="00746203" w:rsidR="00746203" w:rsidP="00746203" w:rsidRDefault="00746203" w14:paraId="2870E784" w14:textId="77777777">
      <w:pPr>
        <w:numPr>
          <w:ilvl w:val="0"/>
          <w:numId w:val="1"/>
        </w:numPr>
      </w:pPr>
      <w:r w:rsidRPr="00746203">
        <w:rPr>
          <w:b/>
          <w:bCs/>
        </w:rPr>
        <w:t>Consider</w:t>
      </w:r>
      <w:r w:rsidRPr="00746203">
        <w:t xml:space="preserve"> applicable information security requirements, and the results from risk assessment and risk treatment.</w:t>
      </w:r>
    </w:p>
    <w:p w:rsidRPr="00746203" w:rsidR="00746203" w:rsidP="00746203" w:rsidRDefault="00746203" w14:paraId="0E6E7BDD" w14:textId="77777777">
      <w:r w:rsidRPr="00746203">
        <w:rPr>
          <w:b/>
          <w:bCs/>
        </w:rPr>
        <w:t>4. Information Security Objectives</w:t>
      </w:r>
    </w:p>
    <w:p w:rsidRPr="00746203" w:rsidR="00746203" w:rsidP="00746203" w:rsidRDefault="00746203" w14:paraId="3F9276A5" w14:textId="2A2E067B">
      <w:r w:rsidR="00746203">
        <w:rPr/>
        <w:t xml:space="preserve">The following information security </w:t>
      </w:r>
      <w:r w:rsidR="00746203">
        <w:rPr/>
        <w:t>objectives</w:t>
      </w:r>
      <w:r w:rsidR="00746203">
        <w:rPr/>
        <w:t xml:space="preserve"> have been </w:t>
      </w:r>
      <w:r w:rsidR="00746203">
        <w:rPr/>
        <w:t>established</w:t>
      </w:r>
      <w:r w:rsidR="00746203">
        <w:rPr/>
        <w:t xml:space="preserve"> by </w:t>
      </w:r>
      <w:r w:rsidR="4F3A3FA3">
        <w:rPr/>
        <w:t>Cirque</w:t>
      </w:r>
      <w:r w:rsidR="00746203">
        <w:rPr/>
        <w:t>'s Executive Committee to guide the ISMS activities and improvements: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518"/>
        <w:gridCol w:w="1488"/>
        <w:gridCol w:w="1600"/>
        <w:gridCol w:w="1307"/>
        <w:gridCol w:w="1386"/>
        <w:gridCol w:w="1071"/>
      </w:tblGrid>
      <w:tr w:rsidRPr="00746203" w:rsidR="00746203" w:rsidTr="00746203" w14:paraId="1E6C9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746203" w:rsidR="00746203" w:rsidP="00746203" w:rsidRDefault="00746203" w14:paraId="70DE7BF8" w14:textId="77777777">
            <w:r w:rsidRPr="00746203">
              <w:t>Objective ID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2246C5BE" w14:textId="77777777">
            <w:r w:rsidRPr="00746203">
              <w:t>Objective Description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101CCC30" w14:textId="77777777">
            <w:r w:rsidRPr="00746203">
              <w:t>Aligns with Policy/Context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3BD20FD3" w14:textId="77777777">
            <w:r w:rsidRPr="00746203">
              <w:t>Measurement (Key Performance Indicator - KPI)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04B5E8F3" w14:textId="77777777">
            <w:r w:rsidRPr="00746203">
              <w:t>Target / Acceptance Criteria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51B656D7" w14:textId="77777777">
            <w:r w:rsidRPr="00746203">
              <w:t>Responsibility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5B2E6885" w14:textId="77777777">
            <w:r w:rsidRPr="00746203">
              <w:t>Reporting Frequency</w:t>
            </w:r>
          </w:p>
        </w:tc>
      </w:tr>
      <w:tr w:rsidRPr="00746203" w:rsidR="00746203" w:rsidTr="00746203" w14:paraId="6BB70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46203" w:rsidR="00746203" w:rsidP="00746203" w:rsidRDefault="00746203" w14:paraId="47FCA805" w14:textId="77777777">
            <w:r w:rsidRPr="00746203">
              <w:t>ISO-001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42C69DD6" w14:textId="77777777">
            <w:r w:rsidRPr="00746203">
              <w:rPr>
                <w:b/>
                <w:bCs/>
              </w:rPr>
              <w:t>Reduce the risk of unauthorized access to sensitive data (e.g., CAD drawings, customer sales data) in key systems.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58A1E24C" w14:textId="77777777">
            <w:r w:rsidRPr="00746203">
              <w:t>Confidentiality, Low Risk Appetite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5573695B" w14:textId="77777777">
            <w:r w:rsidRPr="00746203">
              <w:t xml:space="preserve">Number of critical/high-risk access control findings from internal audits or vulnerability assessments. Number of unauthorized access incidents involving </w:t>
            </w:r>
            <w:r w:rsidRPr="00746203">
              <w:rPr>
                <w:b/>
                <w:bCs/>
              </w:rPr>
              <w:t>Omnify, Cadence, GitLab, Asana</w:t>
            </w:r>
            <w:r w:rsidRPr="00746203">
              <w:t>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479DA98A" w14:textId="77777777">
            <w:r w:rsidRPr="00746203">
              <w:t>Maintain &lt; 2 Critical/High findings per quarter. 0 unauthorized access incidents.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067DF90A" w14:textId="77777777">
            <w:r w:rsidRPr="00746203">
              <w:t>IT Manager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29C7A94F" w14:textId="77777777">
            <w:r w:rsidRPr="00746203">
              <w:t>Quarterly</w:t>
            </w:r>
          </w:p>
        </w:tc>
      </w:tr>
      <w:tr w:rsidRPr="00746203" w:rsidR="00746203" w:rsidTr="00746203" w14:paraId="3FFE6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46203" w:rsidR="00746203" w:rsidP="00746203" w:rsidRDefault="00746203" w14:paraId="67FED51B" w14:textId="77777777">
            <w:r w:rsidRPr="00746203">
              <w:t>ISO-002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36426778" w14:textId="77777777">
            <w:r w:rsidRPr="00746203">
              <w:rPr>
                <w:b/>
                <w:bCs/>
              </w:rPr>
              <w:t xml:space="preserve">Maintain the integrity and availability of critical IT systems and </w:t>
            </w:r>
            <w:r w:rsidRPr="00746203">
              <w:rPr>
                <w:b/>
                <w:bCs/>
              </w:rPr>
              <w:lastRenderedPageBreak/>
              <w:t>manufacturing data.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2C882755" w14:textId="77777777">
            <w:r w:rsidRPr="00746203">
              <w:lastRenderedPageBreak/>
              <w:t>Integrity, Availability, Operational Resilience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7E59BF51" w14:textId="77777777">
            <w:r w:rsidRPr="00746203">
              <w:t xml:space="preserve">Uptime percentage for critical systems (e.g., manufacturing control </w:t>
            </w:r>
            <w:r w:rsidRPr="00746203">
              <w:lastRenderedPageBreak/>
              <w:t xml:space="preserve">systems, ERP, </w:t>
            </w:r>
            <w:r w:rsidRPr="00746203">
              <w:rPr>
                <w:b/>
                <w:bCs/>
              </w:rPr>
              <w:t>Omnify, Cadence, GitLab</w:t>
            </w:r>
            <w:r w:rsidRPr="00746203">
              <w:t>). Data backup success rate.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540D85A7" w14:textId="77777777">
            <w:r w:rsidRPr="00746203">
              <w:lastRenderedPageBreak/>
              <w:t xml:space="preserve">&gt;99.9% uptime for critical systems. &gt;98% backup </w:t>
            </w:r>
            <w:r w:rsidRPr="00746203">
              <w:lastRenderedPageBreak/>
              <w:t>success rate.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25CD41FE" w14:textId="77777777">
            <w:r w:rsidRPr="00746203">
              <w:lastRenderedPageBreak/>
              <w:t>IT Manager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4E697D72" w14:textId="77777777">
            <w:r w:rsidRPr="00746203">
              <w:t>Monthly</w:t>
            </w:r>
          </w:p>
        </w:tc>
      </w:tr>
      <w:tr w:rsidRPr="00746203" w:rsidR="00746203" w:rsidTr="00746203" w14:paraId="2A67C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46203" w:rsidR="00746203" w:rsidP="00746203" w:rsidRDefault="00746203" w14:paraId="1D97AFC0" w14:textId="77777777">
            <w:r w:rsidRPr="00746203">
              <w:t>ISO-003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5F3E1D02" w14:textId="77777777">
            <w:r w:rsidRPr="00746203">
              <w:rPr>
                <w:b/>
                <w:bCs/>
              </w:rPr>
              <w:t>Enhance employee information security awareness and compliance.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6CEBC1C5" w14:textId="77777777">
            <w:r w:rsidRPr="00746203">
              <w:t>People Controls, Risk Reduction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2B759FEC" w14:textId="77777777">
            <w:r w:rsidRPr="00746203">
              <w:t>Average score on annual security awareness training assessments. Phishing simulation click-through rate. Percentage of employees completing annual training.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5A84F63A" w14:textId="77777777">
            <w:r w:rsidRPr="00746203">
              <w:t>&gt;85% average score. &lt;5% click-through rate. 100% completion rate.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39E6F293" w14:textId="77777777">
            <w:r w:rsidRPr="00746203">
              <w:t>IT Manager / HR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6BF4D3A2" w14:textId="77777777">
            <w:r w:rsidRPr="00746203">
              <w:t>Quarterly / Annually</w:t>
            </w:r>
          </w:p>
        </w:tc>
      </w:tr>
      <w:tr w:rsidRPr="00746203" w:rsidR="00746203" w:rsidTr="00746203" w14:paraId="0C91B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46203" w:rsidR="00746203" w:rsidP="00746203" w:rsidRDefault="00746203" w14:paraId="6B253A75" w14:textId="77777777">
            <w:r w:rsidRPr="00746203">
              <w:t>ISO-004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0E407A44" w14:textId="77777777">
            <w:r w:rsidRPr="00746203">
              <w:rPr>
                <w:b/>
                <w:bCs/>
              </w:rPr>
              <w:t>Ensure timely patching and vulnerability management for all endpoints and servers.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5A9F3B93" w14:textId="77777777">
            <w:r w:rsidRPr="00746203">
              <w:t>Technological Controls, Proactive Security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29BD4B13" w14:textId="77777777">
            <w:r w:rsidRPr="00746203">
              <w:t xml:space="preserve">Percentage of critical/high vulnerabilities patched within defined SLAs (e.g., 7 days for critical, 30 days for high) as identified </w:t>
            </w:r>
            <w:r w:rsidRPr="00746203">
              <w:lastRenderedPageBreak/>
              <w:t>by tools like Windows Defender for Business.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5DF5D51E" w14:textId="77777777">
            <w:r w:rsidRPr="00746203">
              <w:lastRenderedPageBreak/>
              <w:t>&gt;95% adherence to patching SLAs.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3AFDC919" w14:textId="77777777">
            <w:r w:rsidRPr="00746203">
              <w:t>IT Manager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35189ED2" w14:textId="77777777">
            <w:r w:rsidRPr="00746203">
              <w:t>Monthly</w:t>
            </w:r>
          </w:p>
        </w:tc>
      </w:tr>
      <w:tr w:rsidRPr="00746203" w:rsidR="00746203" w:rsidTr="00746203" w14:paraId="33F9F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46203" w:rsidR="00746203" w:rsidP="00746203" w:rsidRDefault="00746203" w14:paraId="4D20BDDC" w14:textId="77777777">
            <w:r w:rsidRPr="00746203">
              <w:t>ISO-005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7C2073A4" w14:textId="77777777">
            <w:r w:rsidRPr="00746203">
              <w:rPr>
                <w:b/>
                <w:bCs/>
              </w:rPr>
              <w:t>Ensure compliance with applicable legal, regulatory, and contractual requirements.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040148CD" w14:textId="77777777">
            <w:r w:rsidRPr="00746203">
              <w:t>Compliance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40529B71" w14:textId="77777777">
            <w:r w:rsidRPr="00746203">
              <w:t>Number of non-compliance findings from internal/external audits or legal reviews.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3C221604" w14:textId="77777777">
            <w:r w:rsidRPr="00746203">
              <w:t>0 critical non-compliance findings.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02B37ABD" w14:textId="77777777">
            <w:r w:rsidRPr="00746203">
              <w:t>IT Manager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3A784BA0" w14:textId="77777777">
            <w:r w:rsidRPr="00746203">
              <w:t>Annually</w:t>
            </w:r>
          </w:p>
        </w:tc>
      </w:tr>
      <w:tr w:rsidRPr="00746203" w:rsidR="00746203" w:rsidTr="00746203" w14:paraId="7D612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46203" w:rsidR="00746203" w:rsidP="00746203" w:rsidRDefault="00746203" w14:paraId="18919A9F" w14:textId="77777777">
            <w:r w:rsidRPr="00746203">
              <w:t>ISO-006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24E572B8" w14:textId="77777777">
            <w:r w:rsidRPr="00746203">
              <w:rPr>
                <w:b/>
                <w:bCs/>
              </w:rPr>
              <w:t>Improve incident response capability and recovery time.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116ED616" w14:textId="77777777">
            <w:r w:rsidRPr="00746203">
              <w:t>Incident Management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6417CA47" w14:textId="77777777">
            <w:r w:rsidRPr="00746203">
              <w:t xml:space="preserve">Mean Time </w:t>
            </w:r>
            <w:proofErr w:type="gramStart"/>
            <w:r w:rsidRPr="00746203">
              <w:t>To</w:t>
            </w:r>
            <w:proofErr w:type="gramEnd"/>
            <w:r w:rsidRPr="00746203">
              <w:t xml:space="preserve"> Detect (MTTD) and Mean Time </w:t>
            </w:r>
            <w:proofErr w:type="gramStart"/>
            <w:r w:rsidRPr="00746203">
              <w:t>To</w:t>
            </w:r>
            <w:proofErr w:type="gramEnd"/>
            <w:r w:rsidRPr="00746203">
              <w:t xml:space="preserve"> Respond (MTTR) for critical security incidents.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7FB80026" w14:textId="77777777">
            <w:r w:rsidRPr="00746203">
              <w:t>MTTD &lt; 4 hours. MTTR &lt; 24 hours.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50EAA365" w14:textId="77777777">
            <w:r w:rsidRPr="00746203">
              <w:t>IT Manager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548B419E" w14:textId="77777777">
            <w:r w:rsidRPr="00746203">
              <w:t>Quarterly</w:t>
            </w:r>
          </w:p>
        </w:tc>
      </w:tr>
      <w:tr w:rsidRPr="00746203" w:rsidR="00746203" w:rsidTr="00746203" w14:paraId="068A5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46203" w:rsidR="00746203" w:rsidP="00746203" w:rsidRDefault="00746203" w14:paraId="12592E1A" w14:textId="77777777">
            <w:r w:rsidRPr="00746203">
              <w:t>ISO-007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024A6375" w14:textId="77777777">
            <w:r w:rsidRPr="00746203">
              <w:rPr>
                <w:b/>
                <w:bCs/>
              </w:rPr>
              <w:t xml:space="preserve">Protect intellectual property related to hardware, firmware, software, </w:t>
            </w:r>
            <w:r w:rsidRPr="00746203">
              <w:rPr>
                <w:b/>
                <w:bCs/>
              </w:rPr>
              <w:lastRenderedPageBreak/>
              <w:t>and ASIC designs.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7AD621F8" w14:textId="77777777">
            <w:r w:rsidRPr="00746203">
              <w:lastRenderedPageBreak/>
              <w:t>Confidentiality, IP Protection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03E21638" w14:textId="77777777">
            <w:r w:rsidRPr="00746203">
              <w:t xml:space="preserve">Number of unauthorized disclosures or breaches of IP. Success rate of secure development </w:t>
            </w:r>
            <w:r w:rsidRPr="00746203">
              <w:lastRenderedPageBreak/>
              <w:t xml:space="preserve">lifecycle (SDL) reviews for projects involving </w:t>
            </w:r>
            <w:r w:rsidRPr="00746203">
              <w:rPr>
                <w:b/>
                <w:bCs/>
              </w:rPr>
              <w:t>Cadence, GitLab</w:t>
            </w:r>
            <w:r w:rsidRPr="00746203">
              <w:t>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137B14C6" w14:textId="77777777">
            <w:r w:rsidRPr="00746203">
              <w:lastRenderedPageBreak/>
              <w:t xml:space="preserve">0 unauthorized IP disclosures. 100% SDL review </w:t>
            </w:r>
            <w:r w:rsidRPr="00746203">
              <w:lastRenderedPageBreak/>
              <w:t>completion.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73D8ACC5" w14:textId="77777777">
            <w:r w:rsidRPr="00746203">
              <w:lastRenderedPageBreak/>
              <w:t>IT Manager / Engineering Managers</w:t>
            </w:r>
          </w:p>
        </w:tc>
        <w:tc>
          <w:tcPr>
            <w:tcW w:w="0" w:type="auto"/>
            <w:vAlign w:val="center"/>
            <w:hideMark/>
          </w:tcPr>
          <w:p w:rsidRPr="00746203" w:rsidR="00746203" w:rsidP="00746203" w:rsidRDefault="00746203" w14:paraId="5A68EE49" w14:textId="77777777">
            <w:r w:rsidRPr="00746203">
              <w:t>Quarterly</w:t>
            </w:r>
          </w:p>
        </w:tc>
      </w:tr>
    </w:tbl>
    <w:p w:rsidRPr="00746203" w:rsidR="00746203" w:rsidP="00746203" w:rsidRDefault="00746203" w14:paraId="040FB5DA" w14:textId="77777777">
      <w:r w:rsidRPr="00746203">
        <w:t>Export to Sheets</w:t>
      </w:r>
    </w:p>
    <w:p w:rsidRPr="00746203" w:rsidR="00746203" w:rsidP="00746203" w:rsidRDefault="00746203" w14:paraId="69C0219E" w14:textId="77777777">
      <w:r w:rsidRPr="00746203">
        <w:rPr>
          <w:b/>
          <w:bCs/>
        </w:rPr>
        <w:t>5. Planning to Achieve Objectives</w:t>
      </w:r>
    </w:p>
    <w:p w:rsidRPr="00746203" w:rsidR="00746203" w:rsidP="00746203" w:rsidRDefault="00746203" w14:paraId="0AD697CC" w14:textId="019B0DD8">
      <w:r w:rsidR="00746203">
        <w:rPr/>
        <w:t xml:space="preserve">The achievement of these </w:t>
      </w:r>
      <w:r w:rsidR="00746203">
        <w:rPr/>
        <w:t>objectives</w:t>
      </w:r>
      <w:r w:rsidR="00746203">
        <w:rPr/>
        <w:t xml:space="preserve"> will be driven through the ongoing implementation and maintenance of </w:t>
      </w:r>
      <w:r w:rsidR="4F3A3FA3">
        <w:rPr/>
        <w:t>Cirque</w:t>
      </w:r>
      <w:r w:rsidR="00746203">
        <w:rPr/>
        <w:t>'s ISMS, including:</w:t>
      </w:r>
    </w:p>
    <w:p w:rsidRPr="00746203" w:rsidR="00746203" w:rsidP="00746203" w:rsidRDefault="00746203" w14:paraId="658A2813" w14:textId="77777777">
      <w:pPr>
        <w:numPr>
          <w:ilvl w:val="0"/>
          <w:numId w:val="2"/>
        </w:numPr>
      </w:pPr>
      <w:r w:rsidRPr="00746203">
        <w:t>Regular information security risk assessments and treatment plans (IS-CIRQ-F-001-G, IS-CIRQ-D-005-G).</w:t>
      </w:r>
    </w:p>
    <w:p w:rsidRPr="00746203" w:rsidR="00746203" w:rsidP="00746203" w:rsidRDefault="00746203" w14:paraId="00305F3C" w14:textId="77777777">
      <w:pPr>
        <w:numPr>
          <w:ilvl w:val="0"/>
          <w:numId w:val="2"/>
        </w:numPr>
      </w:pPr>
      <w:r w:rsidRPr="00746203">
        <w:t>Implementation of controls from the Statement of Applicability (IS-CIRQ-D-006-G).</w:t>
      </w:r>
    </w:p>
    <w:p w:rsidRPr="00746203" w:rsidR="00746203" w:rsidP="00746203" w:rsidRDefault="00746203" w14:paraId="5AC23DB6" w14:textId="77777777">
      <w:pPr>
        <w:numPr>
          <w:ilvl w:val="0"/>
          <w:numId w:val="2"/>
        </w:numPr>
      </w:pPr>
      <w:r w:rsidRPr="00746203">
        <w:t>Development and delivery of competence, awareness, and training programs (IS-CIRQ-PR-004-G).</w:t>
      </w:r>
    </w:p>
    <w:p w:rsidRPr="00746203" w:rsidR="00746203" w:rsidP="00746203" w:rsidRDefault="00746203" w14:paraId="68C662CE" w14:textId="77777777">
      <w:pPr>
        <w:numPr>
          <w:ilvl w:val="0"/>
          <w:numId w:val="2"/>
        </w:numPr>
      </w:pPr>
      <w:r w:rsidRPr="00746203">
        <w:t>Performance monitoring and measurement.</w:t>
      </w:r>
    </w:p>
    <w:p w:rsidRPr="00746203" w:rsidR="00746203" w:rsidP="00746203" w:rsidRDefault="00746203" w14:paraId="1DC97272" w14:textId="77777777">
      <w:pPr>
        <w:numPr>
          <w:ilvl w:val="0"/>
          <w:numId w:val="2"/>
        </w:numPr>
      </w:pPr>
      <w:r w:rsidRPr="00746203">
        <w:t>Management reviews.</w:t>
      </w:r>
    </w:p>
    <w:p w:rsidRPr="00746203" w:rsidR="00746203" w:rsidP="00746203" w:rsidRDefault="00746203" w14:paraId="543851AF" w14:textId="77777777">
      <w:r w:rsidRPr="00746203">
        <w:rPr>
          <w:b/>
          <w:bCs/>
        </w:rPr>
        <w:t>6. Review and Update</w:t>
      </w:r>
    </w:p>
    <w:p w:rsidRPr="00746203" w:rsidR="00746203" w:rsidP="00746203" w:rsidRDefault="00746203" w14:paraId="0FA2915A" w14:textId="5684E619">
      <w:r w:rsidR="00746203">
        <w:rPr/>
        <w:t xml:space="preserve">These Information Security Objectives will be reviewed at least annually as part of the Management Review process, or sooner if significant changes occur to </w:t>
      </w:r>
      <w:r w:rsidR="4F3A3FA3">
        <w:rPr/>
        <w:t>Cirque</w:t>
      </w:r>
      <w:r w:rsidR="00746203">
        <w:rPr/>
        <w:t xml:space="preserve">'s strategic direction, risk landscape, or ISMS performance. The Executive Committee will approve any updates to these </w:t>
      </w:r>
      <w:r w:rsidR="00746203">
        <w:rPr/>
        <w:t>objectives</w:t>
      </w:r>
      <w:r w:rsidR="00746203">
        <w:rPr/>
        <w:t>.</w:t>
      </w:r>
    </w:p>
    <w:p w:rsidR="00746203" w:rsidRDefault="00746203" w14:paraId="64CE46D4" w14:textId="77777777"/>
    <w:sectPr w:rsidR="0074620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42267"/>
    <w:multiLevelType w:val="multilevel"/>
    <w:tmpl w:val="FCE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DDA606F"/>
    <w:multiLevelType w:val="multilevel"/>
    <w:tmpl w:val="7F0E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10334465">
    <w:abstractNumId w:val="0"/>
  </w:num>
  <w:num w:numId="2" w16cid:durableId="1698921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03"/>
    <w:rsid w:val="00746203"/>
    <w:rsid w:val="00A21EBE"/>
    <w:rsid w:val="2DE04D27"/>
    <w:rsid w:val="4F3A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E7C7D"/>
  <w15:chartTrackingRefBased/>
  <w15:docId w15:val="{97C39E31-835D-4993-AA1B-0A4BCFA9B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20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20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4620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4620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4620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4620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4620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4620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4620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4620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46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20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4620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46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20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46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20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46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1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56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2</revision>
  <dcterms:created xsi:type="dcterms:W3CDTF">2025-07-01T18:52:00.0000000Z</dcterms:created>
  <dcterms:modified xsi:type="dcterms:W3CDTF">2025-07-30T02:56:33.5314126Z</dcterms:modified>
</coreProperties>
</file>