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74B6" w:rsidR="004D74B6" w:rsidP="004D74B6" w:rsidRDefault="004D74B6" w14:paraId="07E3C1F6" w14:textId="77777777">
      <w:pPr>
        <w:rPr>
          <w:b/>
          <w:bCs/>
        </w:rPr>
      </w:pPr>
      <w:r w:rsidRPr="004D74B6">
        <w:rPr>
          <w:b/>
          <w:bCs/>
        </w:rPr>
        <w:t>IS-CIRQ-D-008-G: Business Continuity Plan (BCP) - TEMPLATE</w:t>
      </w:r>
    </w:p>
    <w:p w:rsidRPr="004D74B6" w:rsidR="004D74B6" w:rsidP="004D74B6" w:rsidRDefault="004D74B6" w14:paraId="4794A946" w14:textId="77777777">
      <w:r w:rsidRPr="004D74B6">
        <w:pict w14:anchorId="5FF1BF4B">
          <v:rect id="_x0000_i1049" style="width:0;height:1.5pt" o:hr="t" o:hrstd="t" o:hralign="center" fillcolor="#a0a0a0" stroked="f"/>
        </w:pict>
      </w:r>
    </w:p>
    <w:p w:rsidRPr="004D74B6" w:rsidR="004D74B6" w:rsidP="004D74B6" w:rsidRDefault="004D74B6" w14:paraId="2D2EB108" w14:textId="77777777">
      <w:pPr>
        <w:rPr>
          <w:b/>
          <w:bCs/>
        </w:rPr>
      </w:pPr>
      <w:r w:rsidRPr="004D74B6">
        <w:rPr>
          <w:b/>
          <w:bCs/>
        </w:rPr>
        <w:t>Document: IS-CIRQ-D-008-G</w:t>
      </w:r>
    </w:p>
    <w:p w:rsidRPr="004D74B6" w:rsidR="004D74B6" w:rsidP="004D74B6" w:rsidRDefault="004D74B6" w14:paraId="734A4822" w14:textId="77777777">
      <w:pPr>
        <w:rPr>
          <w:b/>
          <w:bCs/>
        </w:rPr>
      </w:pPr>
      <w:r w:rsidRPr="004D74B6">
        <w:rPr>
          <w:b/>
          <w:bCs/>
        </w:rPr>
        <w:t>Standards Name: Business Continuity Plan (BCP)</w:t>
      </w:r>
    </w:p>
    <w:p w:rsidRPr="004D74B6" w:rsidR="004D74B6" w:rsidP="004D74B6" w:rsidRDefault="004D74B6" w14:paraId="03BE4474" w14:textId="77777777">
      <w:pPr>
        <w:rPr>
          <w:b/>
          <w:bCs/>
        </w:rPr>
      </w:pPr>
      <w:r w:rsidRPr="004D74B6">
        <w:rPr>
          <w:b/>
          <w:bCs/>
        </w:rPr>
        <w:t>Category: IT Security Related</w:t>
      </w:r>
    </w:p>
    <w:p w:rsidRPr="004D74B6" w:rsidR="004D74B6" w:rsidP="004D74B6" w:rsidRDefault="004D74B6" w14:paraId="3554D29C" w14:textId="77777777">
      <w:pPr>
        <w:rPr>
          <w:b/>
          <w:bCs/>
        </w:rPr>
      </w:pPr>
      <w:r w:rsidRPr="004D74B6">
        <w:rPr>
          <w:b/>
          <w:bCs/>
        </w:rPr>
        <w:t>Division: Document</w:t>
      </w:r>
    </w:p>
    <w:p w:rsidRPr="004D74B6" w:rsidR="004D74B6" w:rsidP="004D74B6" w:rsidRDefault="004D74B6" w14:paraId="1220748E" w14:textId="77777777">
      <w:pPr>
        <w:rPr>
          <w:b/>
          <w:bCs/>
        </w:rPr>
      </w:pPr>
      <w:r w:rsidRPr="004D74B6">
        <w:rPr>
          <w:b/>
          <w:bCs/>
        </w:rPr>
        <w:t>Standard Retention: Exist and No Corrections</w:t>
      </w:r>
    </w:p>
    <w:p w:rsidRPr="004D74B6" w:rsidR="004D74B6" w:rsidP="004D74B6" w:rsidRDefault="004D74B6" w14:paraId="022422D0" w14:textId="77777777">
      <w:pPr>
        <w:rPr>
          <w:b/>
          <w:bCs/>
        </w:rPr>
      </w:pPr>
      <w:r w:rsidRPr="004D74B6">
        <w:rPr>
          <w:b/>
          <w:bCs/>
        </w:rPr>
        <w:t>Standard Type: Global</w:t>
      </w:r>
    </w:p>
    <w:p w:rsidRPr="004D74B6" w:rsidR="004D74B6" w:rsidP="004D74B6" w:rsidRDefault="004D74B6" w14:paraId="3F583405" w14:textId="77777777">
      <w:r w:rsidRPr="004D74B6">
        <w:pict w14:anchorId="5844932F">
          <v:rect id="_x0000_i1050" style="width:0;height:1.5pt" o:hr="t" o:hrstd="t" o:hralign="center" fillcolor="#a0a0a0" stroked="f"/>
        </w:pict>
      </w:r>
    </w:p>
    <w:p w:rsidRPr="004D74B6" w:rsidR="004D74B6" w:rsidP="004D74B6" w:rsidRDefault="004D74B6" w14:paraId="35D06EF9" w14:textId="77777777">
      <w:r w:rsidRPr="004D74B6">
        <w:rPr>
          <w:b/>
          <w:bCs/>
        </w:rPr>
        <w:t>Version:</w:t>
      </w:r>
      <w:r w:rsidRPr="004D74B6">
        <w:t xml:space="preserve"> 1.0 (Template) </w:t>
      </w:r>
      <w:r w:rsidRPr="004D74B6">
        <w:rPr>
          <w:b/>
          <w:bCs/>
        </w:rPr>
        <w:t>Effective Date:</w:t>
      </w:r>
      <w:r w:rsidRPr="004D74B6">
        <w:t xml:space="preserve"> 2025-07-01 </w:t>
      </w:r>
      <w:r w:rsidRPr="004D74B6">
        <w:rPr>
          <w:b/>
          <w:bCs/>
        </w:rPr>
        <w:t>Review Date:</w:t>
      </w:r>
      <w:r w:rsidRPr="004D74B6">
        <w:t xml:space="preserve"> 2026-07-01 </w:t>
      </w:r>
      <w:r w:rsidRPr="004D74B6">
        <w:rPr>
          <w:b/>
          <w:bCs/>
        </w:rPr>
        <w:t>Approved By:</w:t>
      </w:r>
      <w:r w:rsidRPr="004D74B6">
        <w:t xml:space="preserve"> Executive Committee (for actual BCP)</w:t>
      </w:r>
    </w:p>
    <w:p w:rsidRPr="004D74B6" w:rsidR="004D74B6" w:rsidP="004D74B6" w:rsidRDefault="004D74B6" w14:paraId="183E180F" w14:textId="77777777">
      <w:r w:rsidRPr="004D74B6">
        <w:pict w14:anchorId="59CF6457">
          <v:rect id="_x0000_i1051" style="width:0;height:1.5pt" o:hr="t" o:hrstd="t" o:hralign="center" fillcolor="#a0a0a0" stroked="f"/>
        </w:pict>
      </w:r>
    </w:p>
    <w:p w:rsidRPr="004D74B6" w:rsidR="004D74B6" w:rsidP="004D74B6" w:rsidRDefault="004D74B6" w14:paraId="212DA382" w14:textId="105C925C">
      <w:r w:rsidRPr="30842E1D" w:rsidR="004D74B6">
        <w:rPr>
          <w:b w:val="1"/>
          <w:bCs w:val="1"/>
        </w:rPr>
        <w:t>Purpose:</w:t>
      </w:r>
      <w:r w:rsidR="004D74B6">
        <w:rPr/>
        <w:t xml:space="preserve"> This document serves as a template and high-level guide for </w:t>
      </w:r>
      <w:r w:rsidR="6B9A8F8D">
        <w:rPr/>
        <w:t>Cirque</w:t>
      </w:r>
      <w:r w:rsidR="004D74B6">
        <w:rPr/>
        <w:t xml:space="preserve">'s comprehensive Business Continuity Plan (BCP). The actual BCP will </w:t>
      </w:r>
      <w:r w:rsidR="004D74B6">
        <w:rPr/>
        <w:t>contain</w:t>
      </w:r>
      <w:r w:rsidR="004D74B6">
        <w:rPr/>
        <w:t xml:space="preserve"> detailed, living operational information necessary to </w:t>
      </w:r>
      <w:r w:rsidR="004D74B6">
        <w:rPr/>
        <w:t>maintain</w:t>
      </w:r>
      <w:r w:rsidR="004D74B6">
        <w:rPr/>
        <w:t xml:space="preserve"> or quickly restore mission-critical business functions following a disruptive incident, ensuring adherence to IS-CIRQ-P-015-G: Information Security Continuity Policy and IS-CIRQ-PR-021-G: Business Continuity and Disaster Recovery Procedure.</w:t>
      </w:r>
    </w:p>
    <w:p w:rsidRPr="004D74B6" w:rsidR="004D74B6" w:rsidP="004D74B6" w:rsidRDefault="004D74B6" w14:paraId="6EE68492" w14:textId="74105386">
      <w:r w:rsidRPr="30842E1D" w:rsidR="004D74B6">
        <w:rPr>
          <w:b w:val="1"/>
          <w:bCs w:val="1"/>
        </w:rPr>
        <w:t>Instructions for Use:</w:t>
      </w:r>
      <w:r w:rsidR="004D74B6">
        <w:rPr/>
        <w:t xml:space="preserve"> This is a template. Populate each section with specific </w:t>
      </w:r>
      <w:r w:rsidR="6B9A8F8D">
        <w:rPr/>
        <w:t>Cirque</w:t>
      </w:r>
      <w:r w:rsidR="004D74B6">
        <w:rPr/>
        <w:t xml:space="preserve"> details. The full BCP should be </w:t>
      </w:r>
      <w:r w:rsidR="004D74B6">
        <w:rPr/>
        <w:t>maintained</w:t>
      </w:r>
      <w:r w:rsidR="004D74B6">
        <w:rPr/>
        <w:t xml:space="preserve"> as an operational document, potentially incorporating multiple sub-plans.</w:t>
      </w:r>
    </w:p>
    <w:p w:rsidRPr="004D74B6" w:rsidR="004D74B6" w:rsidP="004D74B6" w:rsidRDefault="004D74B6" w14:paraId="1C78C6C8" w14:textId="77777777">
      <w:r w:rsidRPr="004D74B6">
        <w:pict w14:anchorId="04493786">
          <v:rect id="_x0000_i1052" style="width:0;height:1.5pt" o:hr="t" o:hrstd="t" o:hralign="center" fillcolor="#a0a0a0" stroked="f"/>
        </w:pict>
      </w:r>
    </w:p>
    <w:p w:rsidRPr="004D74B6" w:rsidR="004D74B6" w:rsidP="004D74B6" w:rsidRDefault="004D74B6" w14:paraId="606EB64E" w14:textId="77777777">
      <w:r w:rsidRPr="004D74B6">
        <w:rPr>
          <w:b/>
          <w:bCs/>
        </w:rPr>
        <w:t>TABLE OF CONTENTS</w:t>
      </w:r>
    </w:p>
    <w:p w:rsidRPr="004D74B6" w:rsidR="004D74B6" w:rsidP="004D74B6" w:rsidRDefault="004D74B6" w14:paraId="1254AB66" w14:textId="77777777">
      <w:pPr>
        <w:numPr>
          <w:ilvl w:val="0"/>
          <w:numId w:val="1"/>
        </w:numPr>
      </w:pPr>
      <w:r w:rsidRPr="004D74B6">
        <w:rPr>
          <w:b/>
          <w:bCs/>
        </w:rPr>
        <w:t>Introduction and Purpose</w:t>
      </w:r>
      <w:r w:rsidRPr="004D74B6">
        <w:t xml:space="preserve"> 1.1. Purpose of </w:t>
      </w:r>
      <w:proofErr w:type="gramStart"/>
      <w:r w:rsidRPr="004D74B6">
        <w:t>the BCP</w:t>
      </w:r>
      <w:proofErr w:type="gramEnd"/>
      <w:r w:rsidRPr="004D74B6">
        <w:t xml:space="preserve"> 1.2. Scope (Business Processes, Locations, Personnel) 1.3. Objectives (RTOs for Business Functions) 1.4. Relationship </w:t>
      </w:r>
      <w:proofErr w:type="gramStart"/>
      <w:r w:rsidRPr="004D74B6">
        <w:t>to</w:t>
      </w:r>
      <w:proofErr w:type="gramEnd"/>
      <w:r w:rsidRPr="004D74B6">
        <w:t xml:space="preserve"> Other Policies/Procedures (e.g., Incident Management, DRP) 1.5. Assumptions and Limitations</w:t>
      </w:r>
    </w:p>
    <w:p w:rsidRPr="004D74B6" w:rsidR="004D74B6" w:rsidP="004D74B6" w:rsidRDefault="004D74B6" w14:paraId="55403275" w14:textId="77777777">
      <w:pPr>
        <w:numPr>
          <w:ilvl w:val="0"/>
          <w:numId w:val="1"/>
        </w:numPr>
      </w:pPr>
      <w:r w:rsidRPr="004D74B6">
        <w:rPr>
          <w:b/>
          <w:bCs/>
        </w:rPr>
        <w:t>BCP Management and Governance</w:t>
      </w:r>
      <w:r w:rsidRPr="004D74B6">
        <w:t xml:space="preserve"> 2.1. BCP Steering Committee/Leadership (Roles and Responsibilities) 2.2. BCP Coordinator/Owner 2.3. Activation Authority </w:t>
      </w:r>
      <w:r w:rsidRPr="004D74B6">
        <w:lastRenderedPageBreak/>
        <w:t>and Escalation 2.4. Maintenance and Review Schedule 2.5. Training and Awareness Requirements</w:t>
      </w:r>
    </w:p>
    <w:p w:rsidRPr="004D74B6" w:rsidR="004D74B6" w:rsidP="004D74B6" w:rsidRDefault="004D74B6" w14:paraId="1ADC9A82" w14:textId="77777777">
      <w:pPr>
        <w:numPr>
          <w:ilvl w:val="0"/>
          <w:numId w:val="1"/>
        </w:numPr>
      </w:pPr>
      <w:r w:rsidRPr="004D74B6">
        <w:rPr>
          <w:b/>
          <w:bCs/>
        </w:rPr>
        <w:t>Business Impact Analysis (BIA) Summary</w:t>
      </w:r>
      <w:r w:rsidRPr="004D74B6">
        <w:t xml:space="preserve"> 3.1. Summary of Critical Business Processes (e.g., Order Processing, Manufacturing, R&amp;D) 3.2. Identified RTOs (Recovery Time Objectives) per critical process 3.3. Identified RPOs (Recovery Point Objectives) per critical data asset 3.4. Financial and Reputational Impact of Disruption 3.5. </w:t>
      </w:r>
      <w:proofErr w:type="gramStart"/>
      <w:r w:rsidRPr="004D74B6">
        <w:t>Dependencies</w:t>
      </w:r>
      <w:proofErr w:type="gramEnd"/>
      <w:r w:rsidRPr="004D74B6">
        <w:t xml:space="preserve"> (IT Systems, Personnel, Suppliers)</w:t>
      </w:r>
    </w:p>
    <w:p w:rsidRPr="004D74B6" w:rsidR="004D74B6" w:rsidP="004D74B6" w:rsidRDefault="004D74B6" w14:paraId="1C202533" w14:textId="77777777">
      <w:pPr>
        <w:numPr>
          <w:ilvl w:val="0"/>
          <w:numId w:val="1"/>
        </w:numPr>
      </w:pPr>
      <w:r w:rsidRPr="004D74B6">
        <w:rPr>
          <w:b/>
          <w:bCs/>
        </w:rPr>
        <w:t>Risk Assessment Summary</w:t>
      </w:r>
      <w:r w:rsidRPr="004D74B6">
        <w:t xml:space="preserve"> 4.1. Summary of Key Disruptive Scenarios (e.g., Cyberattack, Natural Disaster, Power Outage, Major Equipment Failure) 4.2. Summary of Threat and Vulnerability Assessment 4.3. Identified Risks to Business Continuity</w:t>
      </w:r>
    </w:p>
    <w:p w:rsidRPr="004D74B6" w:rsidR="004D74B6" w:rsidP="004D74B6" w:rsidRDefault="004D74B6" w14:paraId="183FE34E" w14:textId="77777777">
      <w:pPr>
        <w:numPr>
          <w:ilvl w:val="0"/>
          <w:numId w:val="1"/>
        </w:numPr>
      </w:pPr>
      <w:r w:rsidRPr="004D74B6">
        <w:rPr>
          <w:b/>
          <w:bCs/>
        </w:rPr>
        <w:t>BCP Activation and Incident Management</w:t>
      </w:r>
      <w:r w:rsidRPr="004D74B6">
        <w:t xml:space="preserve"> 5.1. Criteria for BCP Activation (When to declare a business disruption) 5.2. Incident Management Integration (Link to IS-CIRQ-PR-020-G: Incident Response Procedure) 5.3. Initial Response and Assessment Checklist 5.4. Emergency Communication Plan (Internal &amp; External) * Emergency Contact Lists (Leadership, Key Personnel) * Communication Channels (e.g., SMS, satellite phone, external email) * Pre-approved Communication Templates (for employees, customers, partners)</w:t>
      </w:r>
    </w:p>
    <w:p w:rsidRPr="004D74B6" w:rsidR="004D74B6" w:rsidP="004D74B6" w:rsidRDefault="004D74B6" w14:paraId="65FFEFA4" w14:textId="77777777">
      <w:pPr>
        <w:numPr>
          <w:ilvl w:val="0"/>
          <w:numId w:val="1"/>
        </w:numPr>
      </w:pPr>
      <w:r w:rsidRPr="004D74B6">
        <w:rPr>
          <w:b/>
          <w:bCs/>
        </w:rPr>
        <w:t>Business Continuity Strategies and Procedures</w:t>
      </w:r>
      <w:r w:rsidRPr="004D74B6">
        <w:t xml:space="preserve"> 6.1. </w:t>
      </w:r>
      <w:r w:rsidRPr="004D74B6">
        <w:rPr>
          <w:b/>
          <w:bCs/>
        </w:rPr>
        <w:t>Personnel Management:</w:t>
      </w:r>
      <w:r w:rsidRPr="004D74B6">
        <w:t xml:space="preserve"> * Emergency Contact Information for All Employees * Employee Accountability Procedures * Support for Employees (e.g., well-being, temporary housing) * Roles and Responsibilities Matrix for BC Teams 6.2. </w:t>
      </w:r>
      <w:r w:rsidRPr="004D74B6">
        <w:rPr>
          <w:b/>
          <w:bCs/>
        </w:rPr>
        <w:t>Alternative Work Strategies:</w:t>
      </w:r>
      <w:r w:rsidRPr="004D74B6">
        <w:t xml:space="preserve"> * Remote Work Capabilities and Procedures * Designated Alternative Work Sites (e.g., secondary offices, co-working spaces) * Equipment Provisioning for Remote/Alternate Site Work 6.3. </w:t>
      </w:r>
      <w:r w:rsidRPr="004D74B6">
        <w:rPr>
          <w:b/>
          <w:bCs/>
        </w:rPr>
        <w:t>Critical Business Function Workarounds:</w:t>
      </w:r>
      <w:r w:rsidRPr="004D74B6">
        <w:t xml:space="preserve"> * Manual Procedures for Essential Business Processes (what to do if systems are down) * Offline Data Access Strategies * Minimum Staffing Requirements for critical functions 6.4. </w:t>
      </w:r>
      <w:r w:rsidRPr="004D74B6">
        <w:rPr>
          <w:b/>
          <w:bCs/>
        </w:rPr>
        <w:t>Supply Chain Continuity:</w:t>
      </w:r>
      <w:r w:rsidRPr="004D74B6">
        <w:t xml:space="preserve"> * Identification of Critical Suppliers (Refer to IS-CIRQ-P-013-G: Supplier Relationships Policy) * Supplier Contact Information and Emergency Procedures * Alternative Suppliers/Contingency Plans for supply chain disruptions 6.5. </w:t>
      </w:r>
      <w:r w:rsidRPr="004D74B6">
        <w:rPr>
          <w:b/>
          <w:bCs/>
        </w:rPr>
        <w:t>Financial and Administrative Operations:</w:t>
      </w:r>
      <w:r w:rsidRPr="004D74B6">
        <w:t xml:space="preserve"> * Emergency Fund Access and Approval Process * Key Financial System Backup and Manual Processing Procedures * Payroll and HR Function Continuity</w:t>
      </w:r>
    </w:p>
    <w:p w:rsidRPr="004D74B6" w:rsidR="004D74B6" w:rsidP="004D74B6" w:rsidRDefault="004D74B6" w14:paraId="26994B49" w14:textId="77777777">
      <w:pPr>
        <w:numPr>
          <w:ilvl w:val="0"/>
          <w:numId w:val="1"/>
        </w:numPr>
      </w:pPr>
      <w:r w:rsidRPr="004D74B6">
        <w:rPr>
          <w:b/>
          <w:bCs/>
        </w:rPr>
        <w:t>Recovery and Resumption Procedures</w:t>
      </w:r>
      <w:r w:rsidRPr="004D74B6">
        <w:t xml:space="preserve"> 7.1. Coordination with IT Disaster Recovery (Link to IS-CIRQ-D-009-G: Disaster Recovery Plan (DRP)) 7.2. Procedures for Phased </w:t>
      </w:r>
      <w:r w:rsidRPr="004D74B6">
        <w:lastRenderedPageBreak/>
        <w:t>Resumption of Business Operations 7.3. Data Verification and Integrity Checks Post-Recovery 7.4. Return to Normal Operations (Reversion) Planning * Criteria for declaring "all clear" * Steps for transitioning back to primary operational environment</w:t>
      </w:r>
    </w:p>
    <w:p w:rsidRPr="004D74B6" w:rsidR="004D74B6" w:rsidP="004D74B6" w:rsidRDefault="004D74B6" w14:paraId="61E9E7CA" w14:textId="77777777">
      <w:pPr>
        <w:numPr>
          <w:ilvl w:val="0"/>
          <w:numId w:val="1"/>
        </w:numPr>
      </w:pPr>
      <w:r w:rsidRPr="004D74B6">
        <w:rPr>
          <w:b/>
          <w:bCs/>
        </w:rPr>
        <w:t>Training, Testing, and Exercising</w:t>
      </w:r>
      <w:r w:rsidRPr="004D74B6">
        <w:t xml:space="preserve"> 8.1. Training Program for BCP Teams and All Personnel 8.2. Schedule for BCP Testing and Exercises (e.g., tabletop, walk-through, functional) 8.3. Scenario-Based Testing (e.g., Cyberattack, natural disaster at specific location) 8.4. Documentation of Test Results and Lessons Learned 8.5. Post-Exercise Review and Action Plan</w:t>
      </w:r>
    </w:p>
    <w:p w:rsidRPr="004D74B6" w:rsidR="004D74B6" w:rsidP="004D74B6" w:rsidRDefault="004D74B6" w14:paraId="656E1A08" w14:textId="77777777">
      <w:pPr>
        <w:numPr>
          <w:ilvl w:val="0"/>
          <w:numId w:val="1"/>
        </w:numPr>
      </w:pPr>
      <w:r w:rsidRPr="004D74B6">
        <w:rPr>
          <w:b/>
          <w:bCs/>
        </w:rPr>
        <w:t>Documentation and Review</w:t>
      </w:r>
      <w:r w:rsidRPr="004D74B6">
        <w:t xml:space="preserve"> 9.1. Location of the BCP (Physical and Electronic Copies) 9.2. Version Control (Refer to IS-CIRQ-PR-006-G: Document Control Procedure) 9.3. Annual Review and Update Requirements</w:t>
      </w:r>
    </w:p>
    <w:p w:rsidRPr="004D74B6" w:rsidR="004D74B6" w:rsidP="004D74B6" w:rsidRDefault="004D74B6" w14:paraId="4BE98317" w14:textId="77777777">
      <w:r w:rsidRPr="004D74B6">
        <w:rPr>
          <w:b/>
          <w:bCs/>
        </w:rPr>
        <w:t>APPENDICES (EXAMPLES)</w:t>
      </w:r>
    </w:p>
    <w:p w:rsidRPr="004D74B6" w:rsidR="004D74B6" w:rsidP="004D74B6" w:rsidRDefault="004D74B6" w14:paraId="5856EF8E" w14:textId="77777777">
      <w:pPr>
        <w:numPr>
          <w:ilvl w:val="0"/>
          <w:numId w:val="2"/>
        </w:numPr>
      </w:pPr>
      <w:r w:rsidRPr="004D74B6">
        <w:t>Appendix A: Emergency Contact Directory (Internal)</w:t>
      </w:r>
    </w:p>
    <w:p w:rsidRPr="004D74B6" w:rsidR="004D74B6" w:rsidP="004D74B6" w:rsidRDefault="004D74B6" w14:paraId="1A311180" w14:textId="77777777">
      <w:pPr>
        <w:numPr>
          <w:ilvl w:val="0"/>
          <w:numId w:val="2"/>
        </w:numPr>
      </w:pPr>
      <w:r w:rsidRPr="004D74B6">
        <w:t>Appendix B: Emergency Contact Directory (External - Emergency Services, Critical Vendors)</w:t>
      </w:r>
    </w:p>
    <w:p w:rsidRPr="004D74B6" w:rsidR="004D74B6" w:rsidP="004D74B6" w:rsidRDefault="004D74B6" w14:paraId="67791917" w14:textId="77777777">
      <w:pPr>
        <w:numPr>
          <w:ilvl w:val="0"/>
          <w:numId w:val="2"/>
        </w:numPr>
      </w:pPr>
      <w:r w:rsidRPr="004D74B6">
        <w:t>Appendix C: Business Impact Analysis (BIA) Full Details</w:t>
      </w:r>
    </w:p>
    <w:p w:rsidRPr="004D74B6" w:rsidR="004D74B6" w:rsidP="004D74B6" w:rsidRDefault="004D74B6" w14:paraId="2BC46D09" w14:textId="77777777">
      <w:pPr>
        <w:numPr>
          <w:ilvl w:val="0"/>
          <w:numId w:val="2"/>
        </w:numPr>
      </w:pPr>
      <w:r w:rsidRPr="004D74B6">
        <w:t>Appendix D: Communication Templates</w:t>
      </w:r>
    </w:p>
    <w:p w:rsidRPr="004D74B6" w:rsidR="004D74B6" w:rsidP="004D74B6" w:rsidRDefault="004D74B6" w14:paraId="2997B867" w14:textId="77777777">
      <w:pPr>
        <w:numPr>
          <w:ilvl w:val="0"/>
          <w:numId w:val="2"/>
        </w:numPr>
      </w:pPr>
      <w:r w:rsidRPr="004D74B6">
        <w:t>Appendix E: Alternative Worksite Logistics</w:t>
      </w:r>
    </w:p>
    <w:p w:rsidRPr="004D74B6" w:rsidR="004D74B6" w:rsidP="004D74B6" w:rsidRDefault="004D74B6" w14:paraId="3C8A21DB" w14:textId="77777777">
      <w:pPr>
        <w:numPr>
          <w:ilvl w:val="0"/>
          <w:numId w:val="2"/>
        </w:numPr>
      </w:pPr>
      <w:r w:rsidRPr="004D74B6">
        <w:t>Appendix F: Manual Forms/Templates for Key Processes</w:t>
      </w:r>
    </w:p>
    <w:p w:rsidRPr="004D74B6" w:rsidR="004D74B6" w:rsidP="004D74B6" w:rsidRDefault="004D74B6" w14:paraId="1A41B19E" w14:textId="77777777">
      <w:pPr>
        <w:numPr>
          <w:ilvl w:val="0"/>
          <w:numId w:val="2"/>
        </w:numPr>
      </w:pPr>
      <w:r w:rsidRPr="004D74B6">
        <w:t>Appendix G: BCP Team Roles and Responsibilities Matrix</w:t>
      </w:r>
    </w:p>
    <w:p w:rsidR="004D74B6" w:rsidRDefault="004D74B6" w14:paraId="4A82CAD4" w14:textId="77777777"/>
    <w:sectPr w:rsidR="004D74B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7CC6"/>
    <w:multiLevelType w:val="multilevel"/>
    <w:tmpl w:val="1FB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733404"/>
    <w:multiLevelType w:val="multilevel"/>
    <w:tmpl w:val="5F5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377534">
    <w:abstractNumId w:val="1"/>
  </w:num>
  <w:num w:numId="2" w16cid:durableId="28863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B6"/>
    <w:rsid w:val="004D74B6"/>
    <w:rsid w:val="00A21EBE"/>
    <w:rsid w:val="30842E1D"/>
    <w:rsid w:val="6B9A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C608"/>
  <w15:chartTrackingRefBased/>
  <w15:docId w15:val="{7831A748-DE10-4DFA-AB34-78AAFF17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74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74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74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74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74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74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74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74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74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7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2025-07-01T19:56:00.0000000Z</dcterms:created>
  <dcterms:modified xsi:type="dcterms:W3CDTF">2025-07-30T02:59:10.3706822Z</dcterms:modified>
</coreProperties>
</file>