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96D70" w:rsidR="00B96D70" w:rsidP="00B96D70" w:rsidRDefault="00B96D70" w14:paraId="5008C84B" w14:textId="77777777">
      <w:pPr>
        <w:rPr>
          <w:b/>
          <w:bCs/>
        </w:rPr>
      </w:pPr>
      <w:r w:rsidRPr="00B96D70">
        <w:rPr>
          <w:b/>
          <w:bCs/>
        </w:rPr>
        <w:t>IS-CIRQ-P-010-G: Physical and Environmental Security Policy</w:t>
      </w:r>
    </w:p>
    <w:p w:rsidRPr="00B96D70" w:rsidR="00B96D70" w:rsidP="00B96D70" w:rsidRDefault="00B96D70" w14:paraId="7BF8CD18" w14:textId="77777777">
      <w:r w:rsidRPr="00B96D70">
        <w:pict w14:anchorId="48833E74">
          <v:rect id="_x0000_i1043" style="width:0;height:1.5pt" o:hr="t" o:hrstd="t" o:hralign="center" fillcolor="#a0a0a0" stroked="f"/>
        </w:pict>
      </w:r>
    </w:p>
    <w:p w:rsidRPr="00B96D70" w:rsidR="00B96D70" w:rsidP="00B96D70" w:rsidRDefault="00B96D70" w14:paraId="12E1087C" w14:textId="77777777">
      <w:pPr>
        <w:rPr>
          <w:b/>
          <w:bCs/>
        </w:rPr>
      </w:pPr>
      <w:r w:rsidRPr="00B96D70">
        <w:rPr>
          <w:b/>
          <w:bCs/>
        </w:rPr>
        <w:t>Document: IS-CIRQ-P-010-G</w:t>
      </w:r>
    </w:p>
    <w:p w:rsidRPr="00B96D70" w:rsidR="00B96D70" w:rsidP="00B96D70" w:rsidRDefault="00B96D70" w14:paraId="5E0F2CC6" w14:textId="77777777">
      <w:pPr>
        <w:rPr>
          <w:b/>
          <w:bCs/>
        </w:rPr>
      </w:pPr>
      <w:r w:rsidRPr="00B96D70">
        <w:rPr>
          <w:b/>
          <w:bCs/>
        </w:rPr>
        <w:t>Standards Name: Physical and Environmental Security Policy</w:t>
      </w:r>
    </w:p>
    <w:p w:rsidRPr="00B96D70" w:rsidR="00B96D70" w:rsidP="00B96D70" w:rsidRDefault="00B96D70" w14:paraId="07359CD2" w14:textId="77777777">
      <w:pPr>
        <w:rPr>
          <w:b/>
          <w:bCs/>
        </w:rPr>
      </w:pPr>
      <w:r w:rsidRPr="00B96D70">
        <w:rPr>
          <w:b/>
          <w:bCs/>
        </w:rPr>
        <w:t>Category: Physical and Environmental Security</w:t>
      </w:r>
    </w:p>
    <w:p w:rsidRPr="00B96D70" w:rsidR="00B96D70" w:rsidP="00B96D70" w:rsidRDefault="00B96D70" w14:paraId="2ECDE58E" w14:textId="77777777">
      <w:pPr>
        <w:rPr>
          <w:b/>
          <w:bCs/>
        </w:rPr>
      </w:pPr>
      <w:r w:rsidRPr="00B96D70">
        <w:rPr>
          <w:b/>
          <w:bCs/>
        </w:rPr>
        <w:t>Division: Policy</w:t>
      </w:r>
    </w:p>
    <w:p w:rsidRPr="00B96D70" w:rsidR="00B96D70" w:rsidP="00B96D70" w:rsidRDefault="00B96D70" w14:paraId="2BEC3415" w14:textId="77777777">
      <w:pPr>
        <w:rPr>
          <w:b/>
          <w:bCs/>
        </w:rPr>
      </w:pPr>
      <w:r w:rsidRPr="00B96D70">
        <w:rPr>
          <w:b/>
          <w:bCs/>
        </w:rPr>
        <w:t>Standard Retention: Exist and No Corrections</w:t>
      </w:r>
    </w:p>
    <w:p w:rsidRPr="00B96D70" w:rsidR="00B96D70" w:rsidP="00B96D70" w:rsidRDefault="00B96D70" w14:paraId="1F96C5A6" w14:textId="77777777">
      <w:pPr>
        <w:rPr>
          <w:b/>
          <w:bCs/>
        </w:rPr>
      </w:pPr>
      <w:r w:rsidRPr="00B96D70">
        <w:rPr>
          <w:b/>
          <w:bCs/>
        </w:rPr>
        <w:t>Standard Type: Global</w:t>
      </w:r>
    </w:p>
    <w:p w:rsidRPr="00B96D70" w:rsidR="00B96D70" w:rsidP="00B96D70" w:rsidRDefault="00B96D70" w14:paraId="762937BC" w14:textId="77777777">
      <w:r w:rsidRPr="00B96D70">
        <w:pict w14:anchorId="6DFFD3A9">
          <v:rect id="_x0000_i1044" style="width:0;height:1.5pt" o:hr="t" o:hrstd="t" o:hralign="center" fillcolor="#a0a0a0" stroked="f"/>
        </w:pict>
      </w:r>
    </w:p>
    <w:p w:rsidRPr="00B96D70" w:rsidR="00B96D70" w:rsidP="00B96D70" w:rsidRDefault="00B96D70" w14:paraId="264C1D9C" w14:textId="77777777">
      <w:r w:rsidRPr="00B96D70">
        <w:rPr>
          <w:b/>
          <w:bCs/>
        </w:rPr>
        <w:t>Version:</w:t>
      </w:r>
      <w:r w:rsidRPr="00B96D70">
        <w:t xml:space="preserve"> 1.0 </w:t>
      </w:r>
      <w:r w:rsidRPr="00B96D70">
        <w:rPr>
          <w:b/>
          <w:bCs/>
        </w:rPr>
        <w:t>Effective Date:</w:t>
      </w:r>
      <w:r w:rsidRPr="00B96D70">
        <w:t xml:space="preserve"> 2025-07-01 </w:t>
      </w:r>
      <w:r w:rsidRPr="00B96D70">
        <w:rPr>
          <w:b/>
          <w:bCs/>
        </w:rPr>
        <w:t>Review Date:</w:t>
      </w:r>
      <w:r w:rsidRPr="00B96D70">
        <w:t xml:space="preserve"> 2026-07-01 </w:t>
      </w:r>
      <w:r w:rsidRPr="00B96D70">
        <w:rPr>
          <w:b/>
          <w:bCs/>
        </w:rPr>
        <w:t>Approved By:</w:t>
      </w:r>
      <w:r w:rsidRPr="00B96D70">
        <w:t xml:space="preserve"> Executive Committee</w:t>
      </w:r>
    </w:p>
    <w:p w:rsidRPr="00B96D70" w:rsidR="00B96D70" w:rsidP="00B96D70" w:rsidRDefault="00B96D70" w14:paraId="5118BC51" w14:textId="77777777">
      <w:r w:rsidRPr="00B96D70">
        <w:pict w14:anchorId="0A67ED57">
          <v:rect id="_x0000_i1045" style="width:0;height:1.5pt" o:hr="t" o:hrstd="t" o:hralign="center" fillcolor="#a0a0a0" stroked="f"/>
        </w:pict>
      </w:r>
    </w:p>
    <w:p w:rsidRPr="00B96D70" w:rsidR="00B96D70" w:rsidP="00B96D70" w:rsidRDefault="00B96D70" w14:paraId="3CFD56AD" w14:textId="77777777">
      <w:r w:rsidRPr="00B96D70">
        <w:rPr>
          <w:b/>
          <w:bCs/>
        </w:rPr>
        <w:t>1. Purpose</w:t>
      </w:r>
    </w:p>
    <w:p w:rsidRPr="00B96D70" w:rsidR="00B96D70" w:rsidP="00B96D70" w:rsidRDefault="00B96D70" w14:paraId="5DF31039" w14:textId="458BE7AB">
      <w:r w:rsidR="00B96D70">
        <w:rPr/>
        <w:t xml:space="preserve">The purpose of this policy is to </w:t>
      </w:r>
      <w:r w:rsidR="00B96D70">
        <w:rPr/>
        <w:t>establish</w:t>
      </w:r>
      <w:r w:rsidR="00B96D70">
        <w:rPr/>
        <w:t xml:space="preserve"> </w:t>
      </w:r>
      <w:r w:rsidR="48D93FDF">
        <w:rPr/>
        <w:t>Cirque</w:t>
      </w:r>
      <w:r w:rsidR="00B96D70">
        <w:rPr/>
        <w:t>'s requirements for physical and environmental security to protect its information assets, facilities, and personnel from unauthorized access, damage, theft, and environmental hazards. This policy aligns with ISO/IEC 27001:2022 Annex A.7, ensuring the continued confidentiality, integrity, and availability of information by controlling physical access and protecting against environmental threats.</w:t>
      </w:r>
    </w:p>
    <w:p w:rsidRPr="00B96D70" w:rsidR="00B96D70" w:rsidP="00B96D70" w:rsidRDefault="00B96D70" w14:paraId="50C251B1" w14:textId="77777777">
      <w:r w:rsidRPr="00B96D70">
        <w:rPr>
          <w:b/>
          <w:bCs/>
        </w:rPr>
        <w:t>2. Scope</w:t>
      </w:r>
    </w:p>
    <w:p w:rsidRPr="00B96D70" w:rsidR="00B96D70" w:rsidP="00B96D70" w:rsidRDefault="00B96D70" w14:paraId="49C4DE39" w14:textId="12D0860E">
      <w:r w:rsidR="00B96D70">
        <w:rPr/>
        <w:t xml:space="preserve">This policy applies to all </w:t>
      </w:r>
      <w:r w:rsidR="48D93FDF">
        <w:rPr/>
        <w:t>Cirque</w:t>
      </w:r>
      <w:r w:rsidR="00B96D70">
        <w:rPr/>
        <w:t xml:space="preserve"> premises, including its </w:t>
      </w:r>
      <w:r w:rsidRPr="62D4EA1D" w:rsidR="00B96D70">
        <w:rPr>
          <w:b w:val="1"/>
          <w:bCs w:val="1"/>
        </w:rPr>
        <w:t>US office in South Jordan, Utah, and its Taipei office</w:t>
      </w:r>
      <w:r w:rsidR="00B96D70">
        <w:rPr/>
        <w:t xml:space="preserve">, as well as any other locations where </w:t>
      </w:r>
      <w:r w:rsidR="48D93FDF">
        <w:rPr/>
        <w:t>Cirque</w:t>
      </w:r>
      <w:r w:rsidR="00B96D70">
        <w:rPr/>
        <w:t xml:space="preserve"> information assets are stored or processed. It covers all physical information assets, IT equipment, documentation, and personnel within these environments.</w:t>
      </w:r>
    </w:p>
    <w:p w:rsidRPr="00B96D70" w:rsidR="00B96D70" w:rsidP="00B96D70" w:rsidRDefault="00B96D70" w14:paraId="208E1244" w14:textId="77777777">
      <w:r w:rsidRPr="00B96D70">
        <w:rPr>
          <w:b/>
          <w:bCs/>
        </w:rPr>
        <w:t>3. Principles of Physical and Environmental Security</w:t>
      </w:r>
    </w:p>
    <w:p w:rsidRPr="00B96D70" w:rsidR="00B96D70" w:rsidP="00B96D70" w:rsidRDefault="00B96D70" w14:paraId="055F8137" w14:textId="4142328A">
      <w:r w:rsidR="48D93FDF">
        <w:rPr/>
        <w:t>Cirque</w:t>
      </w:r>
      <w:r w:rsidR="00B96D70">
        <w:rPr/>
        <w:t xml:space="preserve"> is committed to </w:t>
      </w:r>
      <w:r w:rsidR="00B96D70">
        <w:rPr/>
        <w:t>maintaining</w:t>
      </w:r>
      <w:r w:rsidR="00B96D70">
        <w:rPr/>
        <w:t xml:space="preserve"> a secure physical and environmental infrastructure based on the following principles:</w:t>
      </w:r>
    </w:p>
    <w:p w:rsidRPr="00B96D70" w:rsidR="00B96D70" w:rsidP="00B96D70" w:rsidRDefault="00B96D70" w14:paraId="3BECCB89" w14:textId="77777777">
      <w:pPr>
        <w:numPr>
          <w:ilvl w:val="0"/>
          <w:numId w:val="1"/>
        </w:numPr>
      </w:pPr>
      <w:r w:rsidRPr="00B96D70">
        <w:rPr>
          <w:b/>
          <w:bCs/>
        </w:rPr>
        <w:t>Layered Defense:</w:t>
      </w:r>
      <w:r w:rsidRPr="00B96D70">
        <w:t xml:space="preserve"> Employing multiple layers of physical security controls to deter, detect, delay, and respond to unauthorized access or environmental threats.</w:t>
      </w:r>
    </w:p>
    <w:p w:rsidRPr="00B96D70" w:rsidR="00B96D70" w:rsidP="00B96D70" w:rsidRDefault="00B96D70" w14:paraId="06491539" w14:textId="77777777">
      <w:pPr>
        <w:numPr>
          <w:ilvl w:val="0"/>
          <w:numId w:val="1"/>
        </w:numPr>
      </w:pPr>
      <w:r w:rsidRPr="00B96D70">
        <w:rPr>
          <w:b/>
          <w:bCs/>
        </w:rPr>
        <w:lastRenderedPageBreak/>
        <w:t>Risk-Based Approach:</w:t>
      </w:r>
      <w:r w:rsidRPr="00B96D70">
        <w:t xml:space="preserve"> Implementing physical and environmental controls proportionate to the risks identified through risk assessments and the classification of assets.</w:t>
      </w:r>
    </w:p>
    <w:p w:rsidRPr="00B96D70" w:rsidR="00B96D70" w:rsidP="00B96D70" w:rsidRDefault="00B96D70" w14:paraId="3CBFE600" w14:textId="77777777">
      <w:pPr>
        <w:numPr>
          <w:ilvl w:val="0"/>
          <w:numId w:val="1"/>
        </w:numPr>
      </w:pPr>
      <w:r w:rsidRPr="00B96D70">
        <w:rPr>
          <w:b/>
          <w:bCs/>
        </w:rPr>
        <w:t>Accountability:</w:t>
      </w:r>
      <w:r w:rsidRPr="00B96D70">
        <w:t xml:space="preserve"> Ensuring clear responsibilities for physical security management and monitoring.</w:t>
      </w:r>
    </w:p>
    <w:p w:rsidRPr="00B96D70" w:rsidR="00B96D70" w:rsidP="00B96D70" w:rsidRDefault="00B96D70" w14:paraId="28E773FB" w14:textId="77777777">
      <w:pPr>
        <w:numPr>
          <w:ilvl w:val="0"/>
          <w:numId w:val="1"/>
        </w:numPr>
      </w:pPr>
      <w:r w:rsidRPr="00B96D70">
        <w:rPr>
          <w:b/>
          <w:bCs/>
        </w:rPr>
        <w:t>Compliance:</w:t>
      </w:r>
      <w:r w:rsidRPr="00B96D70">
        <w:t xml:space="preserve"> Adhering to relevant legal, regulatory, and contractual requirements related to physical and environmental security.</w:t>
      </w:r>
    </w:p>
    <w:p w:rsidRPr="00B96D70" w:rsidR="00B96D70" w:rsidP="00B96D70" w:rsidRDefault="00B96D70" w14:paraId="52591FD3" w14:textId="77777777">
      <w:r w:rsidRPr="00B96D70">
        <w:rPr>
          <w:b/>
          <w:bCs/>
        </w:rPr>
        <w:t>4. Secure Areas</w:t>
      </w:r>
    </w:p>
    <w:p w:rsidRPr="00B96D70" w:rsidR="00B96D70" w:rsidP="00B96D70" w:rsidRDefault="00B96D70" w14:paraId="4026D1F8" w14:textId="77777777">
      <w:r w:rsidRPr="00B96D70">
        <w:rPr>
          <w:b/>
          <w:bCs/>
        </w:rPr>
        <w:t>4.1. Identification of Secure Areas:</w:t>
      </w:r>
      <w:r w:rsidRPr="00B96D70">
        <w:t xml:space="preserve"> a. Critical areas containing sensitive information assets (e.g., server rooms, network closets, engineering labs where CAD/ASIC designs are developed, secured storage for physical documents) shall be identified as "Secure Areas." b. The </w:t>
      </w:r>
      <w:r w:rsidRPr="00B96D70">
        <w:rPr>
          <w:b/>
          <w:bCs/>
        </w:rPr>
        <w:t>US office and Taipei office premises</w:t>
      </w:r>
      <w:r w:rsidRPr="00B96D70">
        <w:t xml:space="preserve"> themselves are considered controlled secure areas.</w:t>
      </w:r>
    </w:p>
    <w:p w:rsidRPr="00B96D70" w:rsidR="00B96D70" w:rsidP="00B96D70" w:rsidRDefault="00B96D70" w14:paraId="2C51FBA6" w14:textId="049395AF">
      <w:r w:rsidRPr="62D4EA1D" w:rsidR="00B96D70">
        <w:rPr>
          <w:b w:val="1"/>
          <w:bCs w:val="1"/>
        </w:rPr>
        <w:t>4.2. Physical Entry Controls:</w:t>
      </w:r>
      <w:r w:rsidR="00B96D70">
        <w:rPr/>
        <w:t xml:space="preserve"> a. Access to </w:t>
      </w:r>
      <w:r w:rsidR="48D93FDF">
        <w:rPr/>
        <w:t>Cirque</w:t>
      </w:r>
      <w:r w:rsidR="00B96D70">
        <w:rPr/>
        <w:t xml:space="preserve"> facilities and Secure Areas shall be restricted to authorized personnel only. b. </w:t>
      </w:r>
      <w:r w:rsidRPr="62D4EA1D" w:rsidR="00B96D70">
        <w:rPr>
          <w:b w:val="1"/>
          <w:bCs w:val="1"/>
        </w:rPr>
        <w:t>Unifi Access System:</w:t>
      </w:r>
      <w:r w:rsidR="00B96D70">
        <w:rPr/>
        <w:t xml:space="preserve"> The </w:t>
      </w:r>
      <w:r w:rsidRPr="62D4EA1D" w:rsidR="00B96D70">
        <w:rPr>
          <w:b w:val="1"/>
          <w:bCs w:val="1"/>
        </w:rPr>
        <w:t>Unifi Access system</w:t>
      </w:r>
      <w:r w:rsidR="00B96D70">
        <w:rPr/>
        <w:t xml:space="preserve"> shall be </w:t>
      </w:r>
      <w:r w:rsidR="00B96D70">
        <w:rPr/>
        <w:t>utilized</w:t>
      </w:r>
      <w:r w:rsidR="00B96D70">
        <w:rPr/>
        <w:t xml:space="preserve"> for managing access control to office buildings and </w:t>
      </w:r>
      <w:r w:rsidR="00B96D70">
        <w:rPr/>
        <w:t>designated</w:t>
      </w:r>
      <w:r w:rsidR="00B96D70">
        <w:rPr/>
        <w:t xml:space="preserve"> secure areas within the </w:t>
      </w:r>
      <w:r w:rsidRPr="62D4EA1D" w:rsidR="00B96D70">
        <w:rPr>
          <w:b w:val="1"/>
          <w:bCs w:val="1"/>
        </w:rPr>
        <w:t>US and Taipei offices</w:t>
      </w:r>
      <w:r w:rsidR="00B96D70">
        <w:rPr/>
        <w:t xml:space="preserve">. c. </w:t>
      </w:r>
      <w:r w:rsidRPr="62D4EA1D" w:rsidR="00B96D70">
        <w:rPr>
          <w:b w:val="1"/>
          <w:bCs w:val="1"/>
        </w:rPr>
        <w:t>Authentication:</w:t>
      </w:r>
      <w:r w:rsidR="00B96D70">
        <w:rPr/>
        <w:t xml:space="preserve"> Access to secure </w:t>
      </w:r>
      <w:r w:rsidR="00B96D70">
        <w:rPr/>
        <w:t>areas shall</w:t>
      </w:r>
      <w:r w:rsidR="00B96D70">
        <w:rPr/>
        <w:t xml:space="preserve"> </w:t>
      </w:r>
      <w:r w:rsidR="00B96D70">
        <w:rPr/>
        <w:t>require</w:t>
      </w:r>
      <w:r w:rsidR="00B96D70">
        <w:rPr/>
        <w:t xml:space="preserve"> proper authentication (e.g., key cards, biometric scanners where implemented). d. </w:t>
      </w:r>
      <w:r w:rsidRPr="62D4EA1D" w:rsidR="00B96D70">
        <w:rPr>
          <w:b w:val="1"/>
          <w:bCs w:val="1"/>
        </w:rPr>
        <w:t>Visitor Control:</w:t>
      </w:r>
      <w:r w:rsidR="00B96D70">
        <w:rPr/>
        <w:t xml:space="preserve"> All visitors to </w:t>
      </w:r>
      <w:r w:rsidR="48D93FDF">
        <w:rPr/>
        <w:t>Cirque</w:t>
      </w:r>
      <w:r w:rsidR="00B96D70">
        <w:rPr/>
        <w:t xml:space="preserve"> premises shall be required to sign in, be issued a temporary badge (e.g., via Unifi Access), and be </w:t>
      </w:r>
      <w:r w:rsidR="00B96D70">
        <w:rPr/>
        <w:t>escorted by authorized personnel at all times</w:t>
      </w:r>
      <w:r w:rsidR="00B96D70">
        <w:rPr/>
        <w:t xml:space="preserve"> when in controlled areas. e. </w:t>
      </w:r>
      <w:r w:rsidRPr="62D4EA1D" w:rsidR="00B96D70">
        <w:rPr>
          <w:b w:val="1"/>
          <w:bCs w:val="1"/>
        </w:rPr>
        <w:t>Delivery and Loading Areas:</w:t>
      </w:r>
      <w:r w:rsidR="00B96D70">
        <w:rPr/>
        <w:t xml:space="preserve"> Access points for deliveries and loading shall be controlled and </w:t>
      </w:r>
      <w:r w:rsidR="00B96D70">
        <w:rPr/>
        <w:t>monitored</w:t>
      </w:r>
      <w:r w:rsidR="00B96D70">
        <w:rPr/>
        <w:t xml:space="preserve"> to prevent unauthorized entry.</w:t>
      </w:r>
    </w:p>
    <w:p w:rsidRPr="00B96D70" w:rsidR="00B96D70" w:rsidP="00B96D70" w:rsidRDefault="00B96D70" w14:paraId="602FE000" w14:textId="18A0E6E8">
      <w:r w:rsidRPr="62D4EA1D" w:rsidR="00B96D70">
        <w:rPr>
          <w:b w:val="1"/>
          <w:bCs w:val="1"/>
        </w:rPr>
        <w:t>4.3. Physical Protection Against Threats:</w:t>
      </w:r>
      <w:r w:rsidR="00B96D70">
        <w:rPr/>
        <w:t xml:space="preserve"> a. </w:t>
      </w:r>
      <w:r w:rsidRPr="62D4EA1D" w:rsidR="00B96D70">
        <w:rPr>
          <w:b w:val="1"/>
          <w:bCs w:val="1"/>
        </w:rPr>
        <w:t>Intrusion Detection:</w:t>
      </w:r>
      <w:r w:rsidR="00B96D70">
        <w:rPr/>
        <w:t xml:space="preserve"> Alarm systems and surveillance (CCTV) shall be installed and </w:t>
      </w:r>
      <w:r w:rsidR="00B96D70">
        <w:rPr/>
        <w:t>monitored</w:t>
      </w:r>
      <w:r w:rsidR="00B96D70">
        <w:rPr/>
        <w:t xml:space="preserve"> in and around </w:t>
      </w:r>
      <w:r w:rsidR="48D93FDF">
        <w:rPr/>
        <w:t>Cirque</w:t>
      </w:r>
      <w:r w:rsidR="00B96D70">
        <w:rPr/>
        <w:t xml:space="preserve"> facilities and Secure Areas. b. </w:t>
      </w:r>
      <w:r w:rsidRPr="62D4EA1D" w:rsidR="00B96D70">
        <w:rPr>
          <w:b w:val="1"/>
          <w:bCs w:val="1"/>
        </w:rPr>
        <w:t>Perimeter Security:</w:t>
      </w:r>
      <w:r w:rsidR="00B96D70">
        <w:rPr/>
        <w:t xml:space="preserve"> Physical barriers (e.g., walls, fences, secure doors, locks) shall be in place to define the secure perimeter and deter unauthorized access. c. </w:t>
      </w:r>
      <w:r w:rsidRPr="62D4EA1D" w:rsidR="00B96D70">
        <w:rPr>
          <w:b w:val="1"/>
          <w:bCs w:val="1"/>
        </w:rPr>
        <w:t>Protection from Natural Disasters:</w:t>
      </w:r>
      <w:r w:rsidR="00B96D70">
        <w:rPr/>
        <w:t xml:space="preserve"> Facilities </w:t>
      </w:r>
      <w:r w:rsidR="00B96D70">
        <w:rPr/>
        <w:t>shall</w:t>
      </w:r>
      <w:r w:rsidR="00B96D70">
        <w:rPr/>
        <w:t xml:space="preserve"> be selected and </w:t>
      </w:r>
      <w:r w:rsidR="00B96D70">
        <w:rPr/>
        <w:t>maintained</w:t>
      </w:r>
      <w:r w:rsidR="00B96D70">
        <w:rPr/>
        <w:t xml:space="preserve"> to minimize risks from natural disasters (e.g., flooding, earthquakes) and equipped with </w:t>
      </w:r>
      <w:r w:rsidR="00B96D70">
        <w:rPr/>
        <w:t>appropriate protective</w:t>
      </w:r>
      <w:r w:rsidR="00B96D70">
        <w:rPr/>
        <w:t xml:space="preserve"> measures.</w:t>
      </w:r>
    </w:p>
    <w:p w:rsidRPr="00B96D70" w:rsidR="00B96D70" w:rsidP="00B96D70" w:rsidRDefault="00B96D70" w14:paraId="27B151E5" w14:textId="77777777">
      <w:r w:rsidRPr="00B96D70">
        <w:rPr>
          <w:b/>
          <w:bCs/>
        </w:rPr>
        <w:t>5. Equipment Security</w:t>
      </w:r>
    </w:p>
    <w:p w:rsidRPr="00B96D70" w:rsidR="00B96D70" w:rsidP="00B96D70" w:rsidRDefault="00B96D70" w14:paraId="589F7543" w14:textId="77777777">
      <w:r w:rsidRPr="00B96D70">
        <w:rPr>
          <w:b/>
          <w:bCs/>
        </w:rPr>
        <w:t>5.1. Equipment Placement and Protection:</w:t>
      </w:r>
      <w:r w:rsidRPr="00B96D70">
        <w:t xml:space="preserve"> a. Equipment processing or storing sensitive information shall be physically protected from unauthorized access, environmental damage, and power fluctuations. b. Critical equipment shall </w:t>
      </w:r>
      <w:proofErr w:type="gramStart"/>
      <w:r w:rsidRPr="00B96D70">
        <w:t>be located in</w:t>
      </w:r>
      <w:proofErr w:type="gramEnd"/>
      <w:r w:rsidRPr="00B96D70">
        <w:t xml:space="preserve"> areas with </w:t>
      </w:r>
      <w:r w:rsidRPr="00B96D70">
        <w:lastRenderedPageBreak/>
        <w:t xml:space="preserve">appropriate environmental controls (e.g., temperature, humidity, fire suppression). c. Equipment </w:t>
      </w:r>
      <w:proofErr w:type="gramStart"/>
      <w:r w:rsidRPr="00B96D70">
        <w:t>shall</w:t>
      </w:r>
      <w:proofErr w:type="gramEnd"/>
      <w:r w:rsidRPr="00B96D70">
        <w:t xml:space="preserve"> be </w:t>
      </w:r>
      <w:proofErr w:type="gramStart"/>
      <w:r w:rsidRPr="00B96D70">
        <w:t>placed</w:t>
      </w:r>
      <w:proofErr w:type="gramEnd"/>
      <w:r w:rsidRPr="00B96D70">
        <w:t xml:space="preserve"> to minimize unauthorized viewing of information (e.g., screen privacy).</w:t>
      </w:r>
    </w:p>
    <w:p w:rsidRPr="00B96D70" w:rsidR="00B96D70" w:rsidP="00B96D70" w:rsidRDefault="00B96D70" w14:paraId="78627895" w14:textId="77777777">
      <w:r w:rsidRPr="00B96D70">
        <w:rPr>
          <w:b/>
          <w:bCs/>
        </w:rPr>
        <w:t>5.2. Power and Cabling Security:</w:t>
      </w:r>
      <w:r w:rsidRPr="00B96D70">
        <w:t xml:space="preserve"> a. Equipment shall be protected from power failures and fluctuations through uninterruptible power supplies (UPS) and surge protectors. b. Power and telecommunications cabling carrying sensitive data shall be protected from interception or damage.</w:t>
      </w:r>
    </w:p>
    <w:p w:rsidRPr="00B96D70" w:rsidR="00B96D70" w:rsidP="00B96D70" w:rsidRDefault="00B96D70" w14:paraId="74B8E5E2" w14:textId="77777777">
      <w:r w:rsidRPr="00B96D70">
        <w:rPr>
          <w:b/>
          <w:bCs/>
        </w:rPr>
        <w:t>5.3. Equipment Maintenance:</w:t>
      </w:r>
      <w:r w:rsidRPr="00B96D70">
        <w:t xml:space="preserve"> a. Maintenance of equipment shall be performed by authorized personnel only. b. Security controls shall remain in place during and after maintenance activities.</w:t>
      </w:r>
    </w:p>
    <w:p w:rsidRPr="00B96D70" w:rsidR="00B96D70" w:rsidP="00B96D70" w:rsidRDefault="00B96D70" w14:paraId="745815BF" w14:textId="36377ECA">
      <w:r w:rsidRPr="62D4EA1D" w:rsidR="00B96D70">
        <w:rPr>
          <w:b w:val="1"/>
          <w:bCs w:val="1"/>
        </w:rPr>
        <w:t>5.4. Equipment Removal and Disposal:</w:t>
      </w:r>
      <w:r w:rsidR="00B96D70">
        <w:rPr/>
        <w:t xml:space="preserve"> a. Equipment </w:t>
      </w:r>
      <w:r w:rsidR="00B96D70">
        <w:rPr/>
        <w:t>containing</w:t>
      </w:r>
      <w:r w:rsidR="00B96D70">
        <w:rPr/>
        <w:t xml:space="preserve"> storage media shall not be removed from </w:t>
      </w:r>
      <w:r w:rsidR="48D93FDF">
        <w:rPr/>
        <w:t>Cirque</w:t>
      </w:r>
      <w:r w:rsidR="00B96D70">
        <w:rPr/>
        <w:t xml:space="preserve"> premises without explicit authorization. b. Prior to disposal or repurposing, all data on equipment storage media shall be securely erased or destroyed </w:t>
      </w:r>
      <w:r w:rsidR="00B96D70">
        <w:rPr/>
        <w:t>in accordance with</w:t>
      </w:r>
      <w:r w:rsidR="00B96D70">
        <w:rPr/>
        <w:t xml:space="preserve"> IS-CIRQ-PR-007-G: Asset Classification and Handling Procedure.</w:t>
      </w:r>
    </w:p>
    <w:p w:rsidRPr="00B96D70" w:rsidR="00B96D70" w:rsidP="00B96D70" w:rsidRDefault="00B96D70" w14:paraId="724729F5" w14:textId="77777777">
      <w:r w:rsidRPr="00B96D70">
        <w:rPr>
          <w:b/>
          <w:bCs/>
        </w:rPr>
        <w:t>6. Environmental Controls</w:t>
      </w:r>
    </w:p>
    <w:p w:rsidRPr="00B96D70" w:rsidR="00B96D70" w:rsidP="00B96D70" w:rsidRDefault="00B96D70" w14:paraId="2F2199A9" w14:textId="77777777">
      <w:r w:rsidRPr="00B96D70">
        <w:rPr>
          <w:b/>
          <w:bCs/>
        </w:rPr>
        <w:t>6.1. Climate Control:</w:t>
      </w:r>
      <w:r w:rsidRPr="00B96D70">
        <w:t xml:space="preserve"> a. Server rooms and other critical IT infrastructure areas shall have appropriate heating, ventilation, and air conditioning (HVAC) systems to maintain optimal operating temperatures and humidity levels. b. Environmental monitoring systems </w:t>
      </w:r>
      <w:proofErr w:type="gramStart"/>
      <w:r w:rsidRPr="00B96D70">
        <w:t>shall</w:t>
      </w:r>
      <w:proofErr w:type="gramEnd"/>
      <w:r w:rsidRPr="00B96D70">
        <w:t xml:space="preserve"> be in place to alert personnel to significant deviations from optimal conditions.</w:t>
      </w:r>
    </w:p>
    <w:p w:rsidRPr="00B96D70" w:rsidR="00B96D70" w:rsidP="00B96D70" w:rsidRDefault="00B96D70" w14:paraId="3710B366" w14:textId="77777777">
      <w:r w:rsidRPr="00B96D70">
        <w:rPr>
          <w:b/>
          <w:bCs/>
        </w:rPr>
        <w:t>6.2. Fire Safety:</w:t>
      </w:r>
      <w:r w:rsidRPr="00B96D70">
        <w:t xml:space="preserve"> a. Fire detection and suppression systems (e.g., smoke detectors, fire extinguishers, inert gas suppression for server rooms) shall be installed and regularly tested. b. Emergency exit routes shall be clearly marked and kept free from obstruction.</w:t>
      </w:r>
    </w:p>
    <w:p w:rsidRPr="00B96D70" w:rsidR="00B96D70" w:rsidP="00B96D70" w:rsidRDefault="00B96D70" w14:paraId="16BF2314" w14:textId="77777777">
      <w:r w:rsidRPr="00B96D70">
        <w:rPr>
          <w:b/>
          <w:bCs/>
        </w:rPr>
        <w:t>6.3. Water and Other Hazards:</w:t>
      </w:r>
      <w:r w:rsidRPr="00B96D70">
        <w:t xml:space="preserve"> a. Measures shall be in place to detect and prevent damage from water leaks, floods, and other liquids in areas where information assets are stored or processed. b. Protection against other environmental hazards (e.g., dust, vibrations) shall be implemented where necessary.</w:t>
      </w:r>
    </w:p>
    <w:p w:rsidRPr="00B96D70" w:rsidR="00B96D70" w:rsidP="00B96D70" w:rsidRDefault="00B96D70" w14:paraId="3DB173A2" w14:textId="77777777">
      <w:r w:rsidRPr="00B96D70">
        <w:rPr>
          <w:b/>
          <w:bCs/>
        </w:rPr>
        <w:t>7. Clear Desk and Clear Screen Policy</w:t>
      </w:r>
    </w:p>
    <w:p w:rsidRPr="00B96D70" w:rsidR="00B96D70" w:rsidP="00B96D70" w:rsidRDefault="00B96D70" w14:paraId="5BADDE9F" w14:textId="77777777">
      <w:r w:rsidRPr="00B96D70">
        <w:rPr>
          <w:b/>
          <w:bCs/>
        </w:rPr>
        <w:t>7.1. Clear Desk:</w:t>
      </w:r>
      <w:r w:rsidRPr="00B96D70">
        <w:t xml:space="preserve"> All personnel shall maintain a clear desk policy, ensuring that sensitive or confidential documents and removable media are secured when not in use or when leaving their workspace. </w:t>
      </w:r>
      <w:r w:rsidRPr="00B96D70">
        <w:rPr>
          <w:b/>
          <w:bCs/>
        </w:rPr>
        <w:t>7.2. Clear Screen:</w:t>
      </w:r>
      <w:r w:rsidRPr="00B96D70">
        <w:t xml:space="preserve"> All personnel shall employ clear screen practices, ensuring computer screens displaying sensitive information are locked or protected from unauthorized viewing when left unattended.</w:t>
      </w:r>
    </w:p>
    <w:p w:rsidRPr="00B96D70" w:rsidR="00B96D70" w:rsidP="00B96D70" w:rsidRDefault="00B96D70" w14:paraId="3842729F" w14:textId="77777777">
      <w:r w:rsidRPr="00B96D70">
        <w:rPr>
          <w:b/>
          <w:bCs/>
        </w:rPr>
        <w:lastRenderedPageBreak/>
        <w:t>8. Related Documents</w:t>
      </w:r>
    </w:p>
    <w:p w:rsidRPr="00B96D70" w:rsidR="00B96D70" w:rsidP="00B96D70" w:rsidRDefault="00B96D70" w14:paraId="68341713" w14:textId="77777777">
      <w:pPr>
        <w:numPr>
          <w:ilvl w:val="0"/>
          <w:numId w:val="2"/>
        </w:numPr>
      </w:pPr>
      <w:r w:rsidRPr="00B96D70">
        <w:t>IS-CIRQ-PR-011-G: Physical Access Control Procedure (To be drafted next)</w:t>
      </w:r>
    </w:p>
    <w:p w:rsidRPr="00B96D70" w:rsidR="00B96D70" w:rsidP="00B96D70" w:rsidRDefault="00B96D70" w14:paraId="31662186" w14:textId="77777777">
      <w:pPr>
        <w:numPr>
          <w:ilvl w:val="0"/>
          <w:numId w:val="2"/>
        </w:numPr>
      </w:pPr>
      <w:r w:rsidRPr="00B96D70">
        <w:t>IS-CIRQ-PR-012-G: Equipment Security Procedure (To be drafted next)</w:t>
      </w:r>
    </w:p>
    <w:p w:rsidRPr="00B96D70" w:rsidR="00B96D70" w:rsidP="00B96D70" w:rsidRDefault="00B96D70" w14:paraId="3620E18E" w14:textId="77777777">
      <w:pPr>
        <w:numPr>
          <w:ilvl w:val="0"/>
          <w:numId w:val="2"/>
        </w:numPr>
      </w:pPr>
      <w:r w:rsidRPr="00B96D70">
        <w:t>IS-CIRQ-P-007-G: Asset Management Policy</w:t>
      </w:r>
    </w:p>
    <w:p w:rsidRPr="00B96D70" w:rsidR="00B96D70" w:rsidP="00B96D70" w:rsidRDefault="00B96D70" w14:paraId="2679D031" w14:textId="77777777">
      <w:pPr>
        <w:numPr>
          <w:ilvl w:val="0"/>
          <w:numId w:val="2"/>
        </w:numPr>
      </w:pPr>
      <w:r w:rsidRPr="00B96D70">
        <w:t>IS-CIRQ-PR-007-G: Asset Classification and Handling Procedure</w:t>
      </w:r>
    </w:p>
    <w:p w:rsidRPr="00B96D70" w:rsidR="00B96D70" w:rsidP="00B96D70" w:rsidRDefault="00B96D70" w14:paraId="2A34A5D8" w14:textId="77777777">
      <w:pPr>
        <w:numPr>
          <w:ilvl w:val="0"/>
          <w:numId w:val="2"/>
        </w:numPr>
      </w:pPr>
      <w:r w:rsidRPr="00B96D70">
        <w:t>IS-CIRQ-P-008-G: Access Control Policy</w:t>
      </w:r>
    </w:p>
    <w:p w:rsidRPr="00B96D70" w:rsidR="00B96D70" w:rsidP="00B96D70" w:rsidRDefault="00B96D70" w14:paraId="40CB123B" w14:textId="77777777">
      <w:pPr>
        <w:numPr>
          <w:ilvl w:val="0"/>
          <w:numId w:val="2"/>
        </w:numPr>
      </w:pPr>
      <w:r w:rsidRPr="00B96D70">
        <w:t>IS-CIRQ-PR-008-G: Access Control Procedure</w:t>
      </w:r>
    </w:p>
    <w:p w:rsidRPr="00B96D70" w:rsidR="00B96D70" w:rsidP="00B96D70" w:rsidRDefault="00B96D70" w14:paraId="49873534" w14:textId="77777777">
      <w:pPr>
        <w:numPr>
          <w:ilvl w:val="0"/>
          <w:numId w:val="2"/>
        </w:numPr>
      </w:pPr>
      <w:r w:rsidRPr="00B96D70">
        <w:t>IS-CIRQ-P-001-G: Information Security Policy</w:t>
      </w:r>
    </w:p>
    <w:p w:rsidRPr="00B96D70" w:rsidR="00B96D70" w:rsidP="00B96D70" w:rsidRDefault="00B96D70" w14:paraId="6310E893" w14:textId="77777777">
      <w:r w:rsidRPr="00B96D70">
        <w:rPr>
          <w:b/>
          <w:bCs/>
        </w:rPr>
        <w:t>9. Policy Review</w:t>
      </w:r>
    </w:p>
    <w:p w:rsidRPr="00B96D70" w:rsidR="00B96D70" w:rsidP="00B96D70" w:rsidRDefault="00B96D70" w14:paraId="1AB743B2" w14:textId="121BD417">
      <w:r w:rsidR="00B96D70">
        <w:rPr/>
        <w:t xml:space="preserve">This policy will be reviewed at least annually, or sooner if significant changes occur to </w:t>
      </w:r>
      <w:r w:rsidR="48D93FDF">
        <w:rPr/>
        <w:t>Cirque</w:t>
      </w:r>
      <w:r w:rsidR="00B96D70">
        <w:rPr/>
        <w:t>'s facilities, environmental conditions, or legal/regulatory requirements.</w:t>
      </w:r>
    </w:p>
    <w:p w:rsidR="00B96D70" w:rsidRDefault="00B96D70" w14:paraId="417710CD" w14:textId="77777777"/>
    <w:sectPr w:rsidR="00B96D7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7A03"/>
    <w:multiLevelType w:val="multilevel"/>
    <w:tmpl w:val="504E1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0F31F79"/>
    <w:multiLevelType w:val="multilevel"/>
    <w:tmpl w:val="2A881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13701428">
    <w:abstractNumId w:val="1"/>
  </w:num>
  <w:num w:numId="2" w16cid:durableId="94962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70"/>
    <w:rsid w:val="00A21EBE"/>
    <w:rsid w:val="00B96D70"/>
    <w:rsid w:val="48D93FDF"/>
    <w:rsid w:val="62D4E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C789"/>
  <w15:chartTrackingRefBased/>
  <w15:docId w15:val="{06274414-1704-4D96-99AA-92549D77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96D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D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D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6D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96D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96D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96D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96D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96D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96D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96D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96D70"/>
    <w:rPr>
      <w:rFonts w:eastAsiaTheme="majorEastAsia" w:cstheme="majorBidi"/>
      <w:color w:val="272727" w:themeColor="text1" w:themeTint="D8"/>
    </w:rPr>
  </w:style>
  <w:style w:type="paragraph" w:styleId="Title">
    <w:name w:val="Title"/>
    <w:basedOn w:val="Normal"/>
    <w:next w:val="Normal"/>
    <w:link w:val="TitleChar"/>
    <w:uiPriority w:val="10"/>
    <w:qFormat/>
    <w:rsid w:val="00B96D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6D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96D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6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D70"/>
    <w:pPr>
      <w:spacing w:before="160"/>
      <w:jc w:val="center"/>
    </w:pPr>
    <w:rPr>
      <w:i/>
      <w:iCs/>
      <w:color w:val="404040" w:themeColor="text1" w:themeTint="BF"/>
    </w:rPr>
  </w:style>
  <w:style w:type="character" w:styleId="QuoteChar" w:customStyle="1">
    <w:name w:val="Quote Char"/>
    <w:basedOn w:val="DefaultParagraphFont"/>
    <w:link w:val="Quote"/>
    <w:uiPriority w:val="29"/>
    <w:rsid w:val="00B96D70"/>
    <w:rPr>
      <w:i/>
      <w:iCs/>
      <w:color w:val="404040" w:themeColor="text1" w:themeTint="BF"/>
    </w:rPr>
  </w:style>
  <w:style w:type="paragraph" w:styleId="ListParagraph">
    <w:name w:val="List Paragraph"/>
    <w:basedOn w:val="Normal"/>
    <w:uiPriority w:val="34"/>
    <w:qFormat/>
    <w:rsid w:val="00B96D70"/>
    <w:pPr>
      <w:ind w:left="720"/>
      <w:contextualSpacing/>
    </w:pPr>
  </w:style>
  <w:style w:type="character" w:styleId="IntenseEmphasis">
    <w:name w:val="Intense Emphasis"/>
    <w:basedOn w:val="DefaultParagraphFont"/>
    <w:uiPriority w:val="21"/>
    <w:qFormat/>
    <w:rsid w:val="00B96D70"/>
    <w:rPr>
      <w:i/>
      <w:iCs/>
      <w:color w:val="0F4761" w:themeColor="accent1" w:themeShade="BF"/>
    </w:rPr>
  </w:style>
  <w:style w:type="paragraph" w:styleId="IntenseQuote">
    <w:name w:val="Intense Quote"/>
    <w:basedOn w:val="Normal"/>
    <w:next w:val="Normal"/>
    <w:link w:val="IntenseQuoteChar"/>
    <w:uiPriority w:val="30"/>
    <w:qFormat/>
    <w:rsid w:val="00B96D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6D70"/>
    <w:rPr>
      <w:i/>
      <w:iCs/>
      <w:color w:val="0F4761" w:themeColor="accent1" w:themeShade="BF"/>
    </w:rPr>
  </w:style>
  <w:style w:type="character" w:styleId="IntenseReference">
    <w:name w:val="Intense Reference"/>
    <w:basedOn w:val="DefaultParagraphFont"/>
    <w:uiPriority w:val="32"/>
    <w:qFormat/>
    <w:rsid w:val="00B96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013000">
      <w:bodyDiv w:val="1"/>
      <w:marLeft w:val="0"/>
      <w:marRight w:val="0"/>
      <w:marTop w:val="0"/>
      <w:marBottom w:val="0"/>
      <w:divBdr>
        <w:top w:val="none" w:sz="0" w:space="0" w:color="auto"/>
        <w:left w:val="none" w:sz="0" w:space="0" w:color="auto"/>
        <w:bottom w:val="none" w:sz="0" w:space="0" w:color="auto"/>
        <w:right w:val="none" w:sz="0" w:space="0" w:color="auto"/>
      </w:divBdr>
    </w:div>
    <w:div w:id="57955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2025-07-01T19:26:00.0000000Z</dcterms:created>
  <dcterms:modified xsi:type="dcterms:W3CDTF">2025-07-30T14:21:08.1514302Z</dcterms:modified>
</coreProperties>
</file>