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75ED3" w:rsidR="00D75ED3" w:rsidP="00D75ED3" w:rsidRDefault="00D75ED3" w14:paraId="424AD073" w14:textId="77777777">
      <w:pPr>
        <w:rPr>
          <w:b/>
          <w:bCs/>
        </w:rPr>
      </w:pPr>
      <w:r w:rsidRPr="00D75ED3">
        <w:rPr>
          <w:b/>
          <w:bCs/>
        </w:rPr>
        <w:t>IS-CIRQ-PR-024-G: Management Review Procedure</w:t>
      </w:r>
    </w:p>
    <w:p w:rsidRPr="00D75ED3" w:rsidR="00D75ED3" w:rsidP="00D75ED3" w:rsidRDefault="00D75ED3" w14:paraId="4B2BAD2F" w14:textId="77777777">
      <w:r w:rsidRPr="00D75ED3">
        <w:pict w14:anchorId="2A92755B">
          <v:rect id="_x0000_i1043" style="width:0;height:1.5pt" o:hr="t" o:hrstd="t" o:hralign="center" fillcolor="#a0a0a0" stroked="f"/>
        </w:pict>
      </w:r>
    </w:p>
    <w:p w:rsidRPr="00D75ED3" w:rsidR="00D75ED3" w:rsidP="00D75ED3" w:rsidRDefault="00D75ED3" w14:paraId="659FC302" w14:textId="77777777">
      <w:pPr>
        <w:rPr>
          <w:b/>
          <w:bCs/>
        </w:rPr>
      </w:pPr>
      <w:r w:rsidRPr="00D75ED3">
        <w:rPr>
          <w:b/>
          <w:bCs/>
        </w:rPr>
        <w:t>Document: IS-CIRQ-PR-024-G</w:t>
      </w:r>
    </w:p>
    <w:p w:rsidRPr="00D75ED3" w:rsidR="00D75ED3" w:rsidP="00D75ED3" w:rsidRDefault="00D75ED3" w14:paraId="3D0902E3" w14:textId="77777777">
      <w:pPr>
        <w:rPr>
          <w:b/>
          <w:bCs/>
        </w:rPr>
      </w:pPr>
      <w:r w:rsidRPr="00D75ED3">
        <w:rPr>
          <w:b/>
          <w:bCs/>
        </w:rPr>
        <w:t>Standards Name: Management Review Procedure</w:t>
      </w:r>
    </w:p>
    <w:p w:rsidRPr="00D75ED3" w:rsidR="00D75ED3" w:rsidP="00D75ED3" w:rsidRDefault="00D75ED3" w14:paraId="1DC08C2B" w14:textId="77777777">
      <w:pPr>
        <w:rPr>
          <w:b/>
          <w:bCs/>
        </w:rPr>
      </w:pPr>
      <w:r w:rsidRPr="00D75ED3">
        <w:rPr>
          <w:b/>
          <w:bCs/>
        </w:rPr>
        <w:t>Category: ISMS Support Process</w:t>
      </w:r>
    </w:p>
    <w:p w:rsidRPr="00D75ED3" w:rsidR="00D75ED3" w:rsidP="00D75ED3" w:rsidRDefault="00D75ED3" w14:paraId="7ECE0EF4" w14:textId="77777777">
      <w:pPr>
        <w:rPr>
          <w:b/>
          <w:bCs/>
        </w:rPr>
      </w:pPr>
      <w:r w:rsidRPr="00D75ED3">
        <w:rPr>
          <w:b/>
          <w:bCs/>
        </w:rPr>
        <w:t>Division: Procedure</w:t>
      </w:r>
    </w:p>
    <w:p w:rsidRPr="00D75ED3" w:rsidR="00D75ED3" w:rsidP="00D75ED3" w:rsidRDefault="00D75ED3" w14:paraId="4220B5D4" w14:textId="77777777">
      <w:pPr>
        <w:rPr>
          <w:b/>
          <w:bCs/>
        </w:rPr>
      </w:pPr>
      <w:r w:rsidRPr="00D75ED3">
        <w:rPr>
          <w:b/>
          <w:bCs/>
        </w:rPr>
        <w:t>Standard Retention: Exist and No Corrections</w:t>
      </w:r>
    </w:p>
    <w:p w:rsidRPr="00D75ED3" w:rsidR="00D75ED3" w:rsidP="00D75ED3" w:rsidRDefault="00D75ED3" w14:paraId="7BEC6459" w14:textId="77777777">
      <w:pPr>
        <w:rPr>
          <w:b/>
          <w:bCs/>
        </w:rPr>
      </w:pPr>
      <w:r w:rsidRPr="00D75ED3">
        <w:rPr>
          <w:b/>
          <w:bCs/>
        </w:rPr>
        <w:t>Standard Type: Global</w:t>
      </w:r>
    </w:p>
    <w:p w:rsidRPr="00D75ED3" w:rsidR="00D75ED3" w:rsidP="00D75ED3" w:rsidRDefault="00D75ED3" w14:paraId="36D29E79" w14:textId="77777777">
      <w:r w:rsidRPr="00D75ED3">
        <w:pict w14:anchorId="4FACEAB7">
          <v:rect id="_x0000_i1044" style="width:0;height:1.5pt" o:hr="t" o:hrstd="t" o:hralign="center" fillcolor="#a0a0a0" stroked="f"/>
        </w:pict>
      </w:r>
    </w:p>
    <w:p w:rsidRPr="00D75ED3" w:rsidR="00D75ED3" w:rsidP="00D75ED3" w:rsidRDefault="00D75ED3" w14:paraId="4916506A" w14:textId="77777777">
      <w:r w:rsidRPr="00D75ED3">
        <w:rPr>
          <w:b/>
          <w:bCs/>
        </w:rPr>
        <w:t>Version:</w:t>
      </w:r>
      <w:r w:rsidRPr="00D75ED3">
        <w:t xml:space="preserve"> 1.0 </w:t>
      </w:r>
      <w:r w:rsidRPr="00D75ED3">
        <w:rPr>
          <w:b/>
          <w:bCs/>
        </w:rPr>
        <w:t>Effective Date:</w:t>
      </w:r>
      <w:r w:rsidRPr="00D75ED3">
        <w:t xml:space="preserve"> 2025-07-01 </w:t>
      </w:r>
      <w:r w:rsidRPr="00D75ED3">
        <w:rPr>
          <w:b/>
          <w:bCs/>
        </w:rPr>
        <w:t>Review Date:</w:t>
      </w:r>
      <w:r w:rsidRPr="00D75ED3">
        <w:t xml:space="preserve"> 2026-07-01 </w:t>
      </w:r>
      <w:r w:rsidRPr="00D75ED3">
        <w:rPr>
          <w:b/>
          <w:bCs/>
        </w:rPr>
        <w:t>Approved By:</w:t>
      </w:r>
      <w:r w:rsidRPr="00D75ED3">
        <w:t xml:space="preserve"> Executive Committee</w:t>
      </w:r>
    </w:p>
    <w:p w:rsidRPr="00D75ED3" w:rsidR="00D75ED3" w:rsidP="00D75ED3" w:rsidRDefault="00D75ED3" w14:paraId="7817BEC8" w14:textId="77777777">
      <w:r w:rsidRPr="00D75ED3">
        <w:pict w14:anchorId="37B55356">
          <v:rect id="_x0000_i1045" style="width:0;height:1.5pt" o:hr="t" o:hrstd="t" o:hralign="center" fillcolor="#a0a0a0" stroked="f"/>
        </w:pict>
      </w:r>
    </w:p>
    <w:p w:rsidRPr="00D75ED3" w:rsidR="00D75ED3" w:rsidP="00D75ED3" w:rsidRDefault="00D75ED3" w14:paraId="41FEFB69" w14:textId="77777777">
      <w:r w:rsidRPr="00D75ED3">
        <w:rPr>
          <w:b/>
          <w:bCs/>
        </w:rPr>
        <w:t>1. Purpose</w:t>
      </w:r>
    </w:p>
    <w:p w:rsidRPr="00D75ED3" w:rsidR="00D75ED3" w:rsidP="00D75ED3" w:rsidRDefault="00D75ED3" w14:paraId="6DFFD59D" w14:textId="357FC154">
      <w:r w:rsidR="00D75ED3">
        <w:rPr/>
        <w:t xml:space="preserve">The purpose of this procedure is to outline the specific steps and responsibilities for conducting formal management reviews of </w:t>
      </w:r>
      <w:r w:rsidR="57C348FF">
        <w:rPr/>
        <w:t>Cirque</w:t>
      </w:r>
      <w:r w:rsidR="00D75ED3">
        <w:rPr/>
        <w:t>'s Information Security Management System (ISMS). This ensures that the reviews are performed systematically, cover all required inputs, and result in documented decisions and actions that lead to the continuing suitability, adequacy, and effectiveness of the ISMS, as required by IS-CIRQ-P-022-G: Management Review Policy.</w:t>
      </w:r>
    </w:p>
    <w:p w:rsidRPr="00D75ED3" w:rsidR="00D75ED3" w:rsidP="00D75ED3" w:rsidRDefault="00D75ED3" w14:paraId="0AB2EC83" w14:textId="77777777">
      <w:r w:rsidRPr="00D75ED3">
        <w:rPr>
          <w:b/>
          <w:bCs/>
        </w:rPr>
        <w:t>2. Scope</w:t>
      </w:r>
    </w:p>
    <w:p w:rsidRPr="00D75ED3" w:rsidR="00D75ED3" w:rsidP="00D75ED3" w:rsidRDefault="00D75ED3" w14:paraId="0D281677" w14:textId="2008AC23">
      <w:r w:rsidR="00D75ED3">
        <w:rPr/>
        <w:t xml:space="preserve">This procedure applies to all management reviews of </w:t>
      </w:r>
      <w:r w:rsidR="57C348FF">
        <w:rPr/>
        <w:t>Cirque</w:t>
      </w:r>
      <w:r w:rsidR="00D75ED3">
        <w:rPr/>
        <w:t>'s ISMS, involving top management and relevant stakeholders across all global operations (US, Taipei, China).</w:t>
      </w:r>
    </w:p>
    <w:p w:rsidRPr="00D75ED3" w:rsidR="00D75ED3" w:rsidP="00D75ED3" w:rsidRDefault="00D75ED3" w14:paraId="55F28189" w14:textId="77777777">
      <w:r w:rsidRPr="00D75ED3">
        <w:rPr>
          <w:b/>
          <w:bCs/>
        </w:rPr>
        <w:t>3. Roles and Responsibilities</w:t>
      </w:r>
    </w:p>
    <w:p w:rsidRPr="00D75ED3" w:rsidR="00D75ED3" w:rsidP="00D75ED3" w:rsidRDefault="00D75ED3" w14:paraId="53604859" w14:textId="77777777">
      <w:pPr>
        <w:numPr>
          <w:ilvl w:val="0"/>
          <w:numId w:val="1"/>
        </w:numPr>
      </w:pPr>
      <w:r w:rsidRPr="00D75ED3">
        <w:rPr>
          <w:b/>
          <w:bCs/>
        </w:rPr>
        <w:t>Executive Committee:</w:t>
      </w:r>
      <w:r w:rsidRPr="00D75ED3">
        <w:t xml:space="preserve"> Approves the management review schedule, participates in the reviews, makes decisions, and ensures the allocation of necessary resources.</w:t>
      </w:r>
    </w:p>
    <w:p w:rsidRPr="00D75ED3" w:rsidR="00D75ED3" w:rsidP="00D75ED3" w:rsidRDefault="00D75ED3" w14:paraId="2FC46788" w14:textId="77777777">
      <w:pPr>
        <w:numPr>
          <w:ilvl w:val="0"/>
          <w:numId w:val="1"/>
        </w:numPr>
      </w:pPr>
      <w:r w:rsidRPr="00D75ED3">
        <w:rPr>
          <w:b/>
          <w:bCs/>
        </w:rPr>
        <w:t>ISMS Owner (e.g., Information Security Officer/IT Manager):</w:t>
      </w:r>
      <w:r w:rsidRPr="00D75ED3">
        <w:t xml:space="preserve"> Coordinates the management review process, prepares the agenda, compiles necessary inputs, facilitates the meeting, records minutes, and tracks action items.</w:t>
      </w:r>
    </w:p>
    <w:p w:rsidRPr="00D75ED3" w:rsidR="00D75ED3" w:rsidP="00D75ED3" w:rsidRDefault="00D75ED3" w14:paraId="1CC4A726" w14:textId="77777777">
      <w:pPr>
        <w:numPr>
          <w:ilvl w:val="0"/>
          <w:numId w:val="1"/>
        </w:numPr>
      </w:pPr>
      <w:r w:rsidRPr="00D75ED3">
        <w:rPr>
          <w:b/>
          <w:bCs/>
        </w:rPr>
        <w:lastRenderedPageBreak/>
        <w:t>Presenters (e.g., IT Manager, HR Manager, Legal Counsel, Department Heads):</w:t>
      </w:r>
      <w:r w:rsidRPr="00D75ED3">
        <w:t xml:space="preserve"> Prepare and present relevant information and data as inputs to the management review.</w:t>
      </w:r>
    </w:p>
    <w:p w:rsidRPr="00D75ED3" w:rsidR="00D75ED3" w:rsidP="00D75ED3" w:rsidRDefault="00D75ED3" w14:paraId="3F4D0F02" w14:textId="77777777">
      <w:r w:rsidRPr="00D75ED3">
        <w:rPr>
          <w:b/>
          <w:bCs/>
        </w:rPr>
        <w:t>4. Procedure</w:t>
      </w:r>
    </w:p>
    <w:p w:rsidRPr="00D75ED3" w:rsidR="00D75ED3" w:rsidP="00D75ED3" w:rsidRDefault="00D75ED3" w14:paraId="0A458E08" w14:textId="77777777">
      <w:r w:rsidRPr="00D75ED3">
        <w:rPr>
          <w:b/>
          <w:bCs/>
        </w:rPr>
        <w:t>4.1. Planning and Scheduling Management Reviews</w:t>
      </w:r>
      <w:r w:rsidRPr="00D75ED3">
        <w:t xml:space="preserve"> </w:t>
      </w:r>
      <w:proofErr w:type="gramStart"/>
      <w:r w:rsidRPr="00D75ED3">
        <w:t>a.</w:t>
      </w:r>
      <w:proofErr w:type="gramEnd"/>
      <w:r w:rsidRPr="00D75ED3">
        <w:t xml:space="preserve"> </w:t>
      </w:r>
      <w:r w:rsidRPr="00D75ED3">
        <w:rPr>
          <w:b/>
          <w:bCs/>
        </w:rPr>
        <w:t>Frequency:</w:t>
      </w:r>
      <w:r w:rsidRPr="00D75ED3">
        <w:t xml:space="preserve"> At least annually. b. </w:t>
      </w:r>
      <w:r w:rsidRPr="00D75ED3">
        <w:rPr>
          <w:b/>
          <w:bCs/>
        </w:rPr>
        <w:t>Responsible:</w:t>
      </w:r>
      <w:r w:rsidRPr="00D75ED3">
        <w:t xml:space="preserve"> ISMS Owner in coordination with the Executive Committee. c. </w:t>
      </w:r>
      <w:r w:rsidRPr="00D75ED3">
        <w:rPr>
          <w:b/>
          <w:bCs/>
        </w:rPr>
        <w:t>Steps:</w:t>
      </w:r>
      <w:r w:rsidRPr="00D75ED3">
        <w:t xml:space="preserve"> 1. Determine the annual schedule for management reviews, ensuring all ISMS elements are covered over the planned cycle. 2. Identify and schedule participants, ensuring representation from top management and relevant departments. 3. Communicate the schedule and purpose of the review meetings to all required attendees well in advance. 4. Determine if any ad-hoc reviews are required due to significant changes or incidents, as per IS-CIRQ-P-022-G: Management Review Policy.</w:t>
      </w:r>
    </w:p>
    <w:p w:rsidRPr="00D75ED3" w:rsidR="00D75ED3" w:rsidP="00D75ED3" w:rsidRDefault="00D75ED3" w14:paraId="29667544" w14:textId="77777777">
      <w:r w:rsidRPr="00D75ED3">
        <w:rPr>
          <w:b/>
          <w:bCs/>
        </w:rPr>
        <w:t>4.2. Preparation for Management Reviews</w:t>
      </w:r>
      <w:r w:rsidRPr="00D75ED3">
        <w:t xml:space="preserve"> a. </w:t>
      </w:r>
      <w:r w:rsidRPr="00D75ED3">
        <w:rPr>
          <w:b/>
          <w:bCs/>
        </w:rPr>
        <w:t>Frequency:</w:t>
      </w:r>
      <w:r w:rsidRPr="00D75ED3">
        <w:t xml:space="preserve"> Prior to each scheduled review. b. </w:t>
      </w:r>
      <w:r w:rsidRPr="00D75ED3">
        <w:rPr>
          <w:b/>
          <w:bCs/>
        </w:rPr>
        <w:t>Responsible:</w:t>
      </w:r>
      <w:r w:rsidRPr="00D75ED3">
        <w:t xml:space="preserve"> ISMS Owner and Presenters. c. </w:t>
      </w:r>
      <w:r w:rsidRPr="00D75ED3">
        <w:rPr>
          <w:b/>
          <w:bCs/>
        </w:rPr>
        <w:t>Steps:</w:t>
      </w:r>
      <w:r w:rsidRPr="00D75ED3">
        <w:t xml:space="preserve"> 1. </w:t>
      </w:r>
      <w:r w:rsidRPr="00D75ED3">
        <w:rPr>
          <w:b/>
          <w:bCs/>
        </w:rPr>
        <w:t>ISMS Owner:</w:t>
      </w:r>
      <w:r w:rsidRPr="00D75ED3">
        <w:t xml:space="preserve"> * Develop a detailed agenda for the management review, ensuring all required inputs from IS-CIRQ-P-022-G: Management Review Policy are covered. * Collect and consolidate all necessary information and data for the review inputs. This includes: * Status of </w:t>
      </w:r>
      <w:proofErr w:type="gramStart"/>
      <w:r w:rsidRPr="00D75ED3">
        <w:t>actions</w:t>
      </w:r>
      <w:proofErr w:type="gramEnd"/>
      <w:r w:rsidRPr="00D75ED3">
        <w:t xml:space="preserve"> from previous management reviews. * Changes in external and internal issues (e.g., new regulations, organizational changes). * Information security performance reports (nonconformities, monitoring results, audit results, risk assessments, status of risk treatment plans). * Opportunities for continual improvement. * Feedback from interested parties. * Evaluation of ISMS effectiveness. * Adequacy of resources. * Distribute the agenda and pre-reading materials to attendees at least [e.g., 5 business days] prior to the meeting. 2. </w:t>
      </w:r>
      <w:r w:rsidRPr="00D75ED3">
        <w:rPr>
          <w:b/>
          <w:bCs/>
        </w:rPr>
        <w:t>Presenters:</w:t>
      </w:r>
      <w:r w:rsidRPr="00D75ED3">
        <w:t xml:space="preserve"> * Prepare presentations and reports for their respective input areas, highlighting key findings, trends, and recommendations.</w:t>
      </w:r>
    </w:p>
    <w:p w:rsidRPr="00D75ED3" w:rsidR="00D75ED3" w:rsidP="00D75ED3" w:rsidRDefault="00D75ED3" w14:paraId="5AAD798F" w14:textId="77777777">
      <w:r w:rsidRPr="00D75ED3">
        <w:rPr>
          <w:b/>
          <w:bCs/>
        </w:rPr>
        <w:t>4.3. Conducting the Management Review Meeting</w:t>
      </w:r>
      <w:r w:rsidRPr="00D75ED3">
        <w:t xml:space="preserve"> </w:t>
      </w:r>
      <w:proofErr w:type="gramStart"/>
      <w:r w:rsidRPr="00D75ED3">
        <w:t>a.</w:t>
      </w:r>
      <w:proofErr w:type="gramEnd"/>
      <w:r w:rsidRPr="00D75ED3">
        <w:t xml:space="preserve"> </w:t>
      </w:r>
      <w:r w:rsidRPr="00D75ED3">
        <w:rPr>
          <w:b/>
          <w:bCs/>
        </w:rPr>
        <w:t>Frequency:</w:t>
      </w:r>
      <w:r w:rsidRPr="00D75ED3">
        <w:t xml:space="preserve"> As per schedule. b. </w:t>
      </w:r>
      <w:r w:rsidRPr="00D75ED3">
        <w:rPr>
          <w:b/>
          <w:bCs/>
        </w:rPr>
        <w:t>Responsible:</w:t>
      </w:r>
      <w:r w:rsidRPr="00D75ED3">
        <w:t xml:space="preserve"> Executive Committee (Chair), ISMS Owner (Facilitator/Minute Taker), all Attendees. c. </w:t>
      </w:r>
      <w:r w:rsidRPr="00D75ED3">
        <w:rPr>
          <w:b/>
          <w:bCs/>
        </w:rPr>
        <w:t>Steps:</w:t>
      </w:r>
      <w:r w:rsidRPr="00D75ED3">
        <w:t xml:space="preserve"> 1. </w:t>
      </w:r>
      <w:r w:rsidRPr="00D75ED3">
        <w:rPr>
          <w:b/>
          <w:bCs/>
        </w:rPr>
        <w:t>Opening:</w:t>
      </w:r>
      <w:r w:rsidRPr="00D75ED3">
        <w:t xml:space="preserve"> The chair opens the meeting, confirms the agenda, and states the objectives of the review. 2. </w:t>
      </w:r>
      <w:r w:rsidRPr="00D75ED3">
        <w:rPr>
          <w:b/>
          <w:bCs/>
        </w:rPr>
        <w:t>Review Previous Actions:</w:t>
      </w:r>
      <w:r w:rsidRPr="00D75ED3">
        <w:t xml:space="preserve"> </w:t>
      </w:r>
      <w:proofErr w:type="gramStart"/>
      <w:r w:rsidRPr="00D75ED3">
        <w:t>Review</w:t>
      </w:r>
      <w:proofErr w:type="gramEnd"/>
      <w:r w:rsidRPr="00D75ED3">
        <w:t xml:space="preserve"> the status of actions identified from the previous management review meeting. 3. </w:t>
      </w:r>
      <w:r w:rsidRPr="00D75ED3">
        <w:rPr>
          <w:b/>
          <w:bCs/>
        </w:rPr>
        <w:t>Input Presentation and Discussion:</w:t>
      </w:r>
      <w:r w:rsidRPr="00D75ED3">
        <w:t xml:space="preserve"> Each presenter provides updates on their assigned inputs. Discussions should focus on: * Analysis of performance against objectives and targets. * Identification of trends and root causes of deviations. * Evaluation of control effectiveness. * Discussion of risks and opportunities. * Resource allocation and needs. * Consideration of feedback from interested parties. 4. </w:t>
      </w:r>
      <w:r w:rsidRPr="00D75ED3">
        <w:rPr>
          <w:b/>
          <w:bCs/>
        </w:rPr>
        <w:t>Decision Making:</w:t>
      </w:r>
      <w:r w:rsidRPr="00D75ED3">
        <w:t xml:space="preserve"> Top management shall make decisions regarding: * The continuing suitability, adequacy, and effectiveness of the ISMS. * </w:t>
      </w:r>
      <w:r w:rsidRPr="00D75ED3">
        <w:lastRenderedPageBreak/>
        <w:t xml:space="preserve">Opportunities for continual improvement. * Any need for changes to the ISMS, including the information security policy and objectives. * Resource needs for the ISMS. 5. </w:t>
      </w:r>
      <w:r w:rsidRPr="00D75ED3">
        <w:rPr>
          <w:b/>
          <w:bCs/>
        </w:rPr>
        <w:t>Action Item Assignment:</w:t>
      </w:r>
      <w:r w:rsidRPr="00D75ED3">
        <w:t xml:space="preserve"> Assign clear ownership, target dates, and required resources for all identified action items. 6. </w:t>
      </w:r>
      <w:r w:rsidRPr="00D75ED3">
        <w:rPr>
          <w:b/>
          <w:bCs/>
        </w:rPr>
        <w:t>Closing:</w:t>
      </w:r>
      <w:r w:rsidRPr="00D75ED3">
        <w:t xml:space="preserve"> The chair summarizes key </w:t>
      </w:r>
      <w:proofErr w:type="gramStart"/>
      <w:r w:rsidRPr="00D75ED3">
        <w:t>decisions</w:t>
      </w:r>
      <w:proofErr w:type="gramEnd"/>
      <w:r w:rsidRPr="00D75ED3">
        <w:t xml:space="preserve"> and action items and formally closes the meeting.</w:t>
      </w:r>
    </w:p>
    <w:p w:rsidRPr="00D75ED3" w:rsidR="00D75ED3" w:rsidP="00D75ED3" w:rsidRDefault="00D75ED3" w14:paraId="4C1D4435" w14:textId="77777777">
      <w:r w:rsidRPr="00D75ED3">
        <w:rPr>
          <w:b/>
          <w:bCs/>
        </w:rPr>
        <w:t>4.4. Documenting Management Review Minutes</w:t>
      </w:r>
      <w:r w:rsidRPr="00D75ED3">
        <w:t xml:space="preserve"> </w:t>
      </w:r>
      <w:proofErr w:type="gramStart"/>
      <w:r w:rsidRPr="00D75ED3">
        <w:t>a.</w:t>
      </w:r>
      <w:proofErr w:type="gramEnd"/>
      <w:r w:rsidRPr="00D75ED3">
        <w:t xml:space="preserve"> </w:t>
      </w:r>
      <w:r w:rsidRPr="00D75ED3">
        <w:rPr>
          <w:b/>
          <w:bCs/>
        </w:rPr>
        <w:t>Frequency:</w:t>
      </w:r>
      <w:r w:rsidRPr="00D75ED3">
        <w:t xml:space="preserve"> Immediately following the meeting (e.g., within 3-5 business days). b. </w:t>
      </w:r>
      <w:r w:rsidRPr="00D75ED3">
        <w:rPr>
          <w:b/>
          <w:bCs/>
        </w:rPr>
        <w:t>Responsible:</w:t>
      </w:r>
      <w:r w:rsidRPr="00D75ED3">
        <w:t xml:space="preserve"> ISMS Owner. c. </w:t>
      </w:r>
      <w:r w:rsidRPr="00D75ED3">
        <w:rPr>
          <w:b/>
          <w:bCs/>
        </w:rPr>
        <w:t>Steps:</w:t>
      </w:r>
      <w:r w:rsidRPr="00D75ED3">
        <w:t xml:space="preserve"> 1. Prepare comprehensive meeting minutes using the IS-CIRQ-F-007-G: Management Review Meeting Minutes Template. 2. The minutes shall accurately reflect the discussions, decisions made, conclusions reached, and all assigned action items with owners and deadlines. 3. Distribute draft minutes to attendees for review and comments. 4. Finalize the minutes based on feedback and obtain approval from the chair. 5. Store the final, approved minutes as a formal record of the management review.</w:t>
      </w:r>
    </w:p>
    <w:p w:rsidRPr="00D75ED3" w:rsidR="00D75ED3" w:rsidP="00D75ED3" w:rsidRDefault="00D75ED3" w14:paraId="19CE7641" w14:textId="77777777">
      <w:r w:rsidRPr="00D75ED3">
        <w:rPr>
          <w:b/>
          <w:bCs/>
        </w:rPr>
        <w:t>4.5. Follow-up on Action Items</w:t>
      </w:r>
      <w:r w:rsidRPr="00D75ED3">
        <w:t xml:space="preserve"> a. </w:t>
      </w:r>
      <w:r w:rsidRPr="00D75ED3">
        <w:rPr>
          <w:b/>
          <w:bCs/>
        </w:rPr>
        <w:t>Frequency:</w:t>
      </w:r>
      <w:r w:rsidRPr="00D75ED3">
        <w:t xml:space="preserve"> Ongoing, until all actions are completed. b. </w:t>
      </w:r>
      <w:r w:rsidRPr="00D75ED3">
        <w:rPr>
          <w:b/>
          <w:bCs/>
        </w:rPr>
        <w:t>Responsible:</w:t>
      </w:r>
      <w:r w:rsidRPr="00D75ED3">
        <w:t xml:space="preserve"> Action Item Owners (for implementation), ISMS Owner (for tracking). c. </w:t>
      </w:r>
      <w:r w:rsidRPr="00D75ED3">
        <w:rPr>
          <w:b/>
          <w:bCs/>
        </w:rPr>
        <w:t>Steps:</w:t>
      </w:r>
      <w:r w:rsidRPr="00D75ED3">
        <w:t xml:space="preserve"> 1. Action item owners are responsible for implementing their assigned actions by the agreed-upon deadlines. 2. The ISMS Owner shall regularly track the progress of all action items, escalating delays or issues to the Executive Committee as necessary. 3. The status of these actions will be a required input for the subsequent management review.</w:t>
      </w:r>
    </w:p>
    <w:p w:rsidRPr="00D75ED3" w:rsidR="00D75ED3" w:rsidP="00D75ED3" w:rsidRDefault="00D75ED3" w14:paraId="209B5CA7" w14:textId="77777777">
      <w:r w:rsidRPr="00D75ED3">
        <w:rPr>
          <w:b/>
          <w:bCs/>
        </w:rPr>
        <w:t>5. Documentation</w:t>
      </w:r>
    </w:p>
    <w:p w:rsidRPr="00D75ED3" w:rsidR="00D75ED3" w:rsidP="00D75ED3" w:rsidRDefault="00D75ED3" w14:paraId="033E3FA0" w14:textId="77777777">
      <w:pPr>
        <w:numPr>
          <w:ilvl w:val="0"/>
          <w:numId w:val="2"/>
        </w:numPr>
      </w:pPr>
      <w:r w:rsidRPr="00D75ED3">
        <w:t>Management Review Schedule.</w:t>
      </w:r>
    </w:p>
    <w:p w:rsidRPr="00D75ED3" w:rsidR="00D75ED3" w:rsidP="00D75ED3" w:rsidRDefault="00D75ED3" w14:paraId="061B7F25" w14:textId="77777777">
      <w:pPr>
        <w:numPr>
          <w:ilvl w:val="0"/>
          <w:numId w:val="2"/>
        </w:numPr>
      </w:pPr>
      <w:r w:rsidRPr="00D75ED3">
        <w:t>Meeting Agendas.</w:t>
      </w:r>
    </w:p>
    <w:p w:rsidRPr="00D75ED3" w:rsidR="00D75ED3" w:rsidP="00D75ED3" w:rsidRDefault="00D75ED3" w14:paraId="67E973C0" w14:textId="77777777">
      <w:pPr>
        <w:numPr>
          <w:ilvl w:val="0"/>
          <w:numId w:val="2"/>
        </w:numPr>
      </w:pPr>
      <w:r w:rsidRPr="00D75ED3">
        <w:t>Pre-reading materials/presentations (e.g., ISMS performance reports, audit summaries).</w:t>
      </w:r>
    </w:p>
    <w:p w:rsidRPr="00D75ED3" w:rsidR="00D75ED3" w:rsidP="00D75ED3" w:rsidRDefault="00D75ED3" w14:paraId="020A7E43" w14:textId="77777777">
      <w:pPr>
        <w:numPr>
          <w:ilvl w:val="0"/>
          <w:numId w:val="2"/>
        </w:numPr>
      </w:pPr>
      <w:r w:rsidRPr="00D75ED3">
        <w:t>IS-CIRQ-F-007-G: Management Review Meeting Minutes Template (completed minutes).</w:t>
      </w:r>
    </w:p>
    <w:p w:rsidRPr="00D75ED3" w:rsidR="00D75ED3" w:rsidP="00D75ED3" w:rsidRDefault="00D75ED3" w14:paraId="679A7BA5" w14:textId="77777777">
      <w:pPr>
        <w:numPr>
          <w:ilvl w:val="0"/>
          <w:numId w:val="2"/>
        </w:numPr>
      </w:pPr>
      <w:r w:rsidRPr="00D75ED3">
        <w:t>Action Item Tracker (or similar mechanism for tracking decisions and actions).</w:t>
      </w:r>
    </w:p>
    <w:p w:rsidRPr="00D75ED3" w:rsidR="00D75ED3" w:rsidP="00D75ED3" w:rsidRDefault="00D75ED3" w14:paraId="2C8668B3" w14:textId="77777777">
      <w:r w:rsidRPr="00D75ED3">
        <w:rPr>
          <w:b/>
          <w:bCs/>
        </w:rPr>
        <w:t>6. Related Documents</w:t>
      </w:r>
    </w:p>
    <w:p w:rsidRPr="00D75ED3" w:rsidR="00D75ED3" w:rsidP="00D75ED3" w:rsidRDefault="00D75ED3" w14:paraId="3B6B59E5" w14:textId="77777777">
      <w:pPr>
        <w:numPr>
          <w:ilvl w:val="0"/>
          <w:numId w:val="3"/>
        </w:numPr>
      </w:pPr>
      <w:r w:rsidRPr="00D75ED3">
        <w:t>IS-CIRQ-P-022-G: Management Review Policy</w:t>
      </w:r>
    </w:p>
    <w:p w:rsidRPr="00D75ED3" w:rsidR="00D75ED3" w:rsidP="00D75ED3" w:rsidRDefault="00D75ED3" w14:paraId="206468E1" w14:textId="77777777">
      <w:pPr>
        <w:numPr>
          <w:ilvl w:val="0"/>
          <w:numId w:val="3"/>
        </w:numPr>
      </w:pPr>
      <w:r w:rsidRPr="00D75ED3">
        <w:t>IS-CIRQ-P-021-G: Monitoring, Measurement, Analysis, and Evaluation Policy</w:t>
      </w:r>
    </w:p>
    <w:p w:rsidRPr="00D75ED3" w:rsidR="00D75ED3" w:rsidP="00D75ED3" w:rsidRDefault="00D75ED3" w14:paraId="47184C8A" w14:textId="77777777">
      <w:pPr>
        <w:numPr>
          <w:ilvl w:val="0"/>
          <w:numId w:val="3"/>
        </w:numPr>
      </w:pPr>
      <w:r w:rsidRPr="00D75ED3">
        <w:t>IS-CIRQ-PR-022-G: ISMS Performance Monitoring Procedure</w:t>
      </w:r>
    </w:p>
    <w:p w:rsidRPr="00D75ED3" w:rsidR="00D75ED3" w:rsidP="00D75ED3" w:rsidRDefault="00D75ED3" w14:paraId="0A3D2AF2" w14:textId="77777777">
      <w:pPr>
        <w:numPr>
          <w:ilvl w:val="0"/>
          <w:numId w:val="3"/>
        </w:numPr>
      </w:pPr>
      <w:r w:rsidRPr="00D75ED3">
        <w:t>IS-CIRQ-PR-023-G: Internal Audit Procedure</w:t>
      </w:r>
    </w:p>
    <w:p w:rsidRPr="00D75ED3" w:rsidR="00D75ED3" w:rsidP="00D75ED3" w:rsidRDefault="00D75ED3" w14:paraId="67A52D19" w14:textId="77777777">
      <w:pPr>
        <w:numPr>
          <w:ilvl w:val="0"/>
          <w:numId w:val="3"/>
        </w:numPr>
      </w:pPr>
      <w:r w:rsidRPr="00D75ED3">
        <w:lastRenderedPageBreak/>
        <w:t>IS-CIRQ-P-023-G: Nonconformity and Corrective Action Policy</w:t>
      </w:r>
    </w:p>
    <w:p w:rsidRPr="00D75ED3" w:rsidR="00D75ED3" w:rsidP="00D75ED3" w:rsidRDefault="00D75ED3" w14:paraId="46C01836" w14:textId="77777777">
      <w:pPr>
        <w:numPr>
          <w:ilvl w:val="0"/>
          <w:numId w:val="3"/>
        </w:numPr>
      </w:pPr>
      <w:r w:rsidRPr="00D75ED3">
        <w:t>IS-CIRQ-PR-025-G: Corrective Action Procedure</w:t>
      </w:r>
    </w:p>
    <w:p w:rsidRPr="00D75ED3" w:rsidR="00D75ED3" w:rsidP="00D75ED3" w:rsidRDefault="00D75ED3" w14:paraId="526D9A52" w14:textId="77777777">
      <w:pPr>
        <w:numPr>
          <w:ilvl w:val="0"/>
          <w:numId w:val="3"/>
        </w:numPr>
      </w:pPr>
      <w:r w:rsidRPr="00D75ED3">
        <w:t>IS-CIRQ-F-007-G: Management Review Meeting Minutes Template</w:t>
      </w:r>
    </w:p>
    <w:p w:rsidRPr="00D75ED3" w:rsidR="00D75ED3" w:rsidP="00D75ED3" w:rsidRDefault="00D75ED3" w14:paraId="51C6194C" w14:textId="77777777">
      <w:r w:rsidRPr="00D75ED3">
        <w:rPr>
          <w:b/>
          <w:bCs/>
        </w:rPr>
        <w:t>7. Review</w:t>
      </w:r>
    </w:p>
    <w:p w:rsidRPr="00D75ED3" w:rsidR="00D75ED3" w:rsidP="00D75ED3" w:rsidRDefault="00D75ED3" w14:paraId="37C56CD3" w14:textId="1FECB55C">
      <w:r w:rsidR="00D75ED3">
        <w:rPr/>
        <w:t xml:space="preserve">This procedure will be reviewed at least annually, or sooner if there are significant changes to </w:t>
      </w:r>
      <w:r w:rsidR="7575E066">
        <w:rPr/>
        <w:t>Cirque</w:t>
      </w:r>
      <w:r w:rsidR="00D75ED3">
        <w:rPr/>
        <w:t>'s ISMS, management structure, or relevant standards.</w:t>
      </w:r>
    </w:p>
    <w:p w:rsidR="00D75ED3" w:rsidRDefault="00D75ED3" w14:paraId="140CC24C" w14:textId="77777777"/>
    <w:sectPr w:rsidR="00D75E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72BFE"/>
    <w:multiLevelType w:val="multilevel"/>
    <w:tmpl w:val="FA2CFA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73F1B15"/>
    <w:multiLevelType w:val="multilevel"/>
    <w:tmpl w:val="5CACC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CB10C87"/>
    <w:multiLevelType w:val="multilevel"/>
    <w:tmpl w:val="8C4CA4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21035054">
    <w:abstractNumId w:val="1"/>
  </w:num>
  <w:num w:numId="2" w16cid:durableId="385568301">
    <w:abstractNumId w:val="0"/>
  </w:num>
  <w:num w:numId="3" w16cid:durableId="682240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ED3"/>
    <w:rsid w:val="00A21EBE"/>
    <w:rsid w:val="00D75ED3"/>
    <w:rsid w:val="4D89C9C3"/>
    <w:rsid w:val="57C348FF"/>
    <w:rsid w:val="7575E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AF1BC"/>
  <w15:chartTrackingRefBased/>
  <w15:docId w15:val="{AE16B239-4B98-43E8-98D6-E6C9150D4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75ED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ED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E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E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E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ED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75ED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75ED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75ED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75ED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75ED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75ED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75ED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75ED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75ED3"/>
    <w:rPr>
      <w:rFonts w:eastAsiaTheme="majorEastAsia" w:cstheme="majorBidi"/>
      <w:color w:val="272727" w:themeColor="text1" w:themeTint="D8"/>
    </w:rPr>
  </w:style>
  <w:style w:type="paragraph" w:styleId="Title">
    <w:name w:val="Title"/>
    <w:basedOn w:val="Normal"/>
    <w:next w:val="Normal"/>
    <w:link w:val="TitleChar"/>
    <w:uiPriority w:val="10"/>
    <w:qFormat/>
    <w:rsid w:val="00D75ED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75ED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75ED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75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ED3"/>
    <w:pPr>
      <w:spacing w:before="160"/>
      <w:jc w:val="center"/>
    </w:pPr>
    <w:rPr>
      <w:i/>
      <w:iCs/>
      <w:color w:val="404040" w:themeColor="text1" w:themeTint="BF"/>
    </w:rPr>
  </w:style>
  <w:style w:type="character" w:styleId="QuoteChar" w:customStyle="1">
    <w:name w:val="Quote Char"/>
    <w:basedOn w:val="DefaultParagraphFont"/>
    <w:link w:val="Quote"/>
    <w:uiPriority w:val="29"/>
    <w:rsid w:val="00D75ED3"/>
    <w:rPr>
      <w:i/>
      <w:iCs/>
      <w:color w:val="404040" w:themeColor="text1" w:themeTint="BF"/>
    </w:rPr>
  </w:style>
  <w:style w:type="paragraph" w:styleId="ListParagraph">
    <w:name w:val="List Paragraph"/>
    <w:basedOn w:val="Normal"/>
    <w:uiPriority w:val="34"/>
    <w:qFormat/>
    <w:rsid w:val="00D75ED3"/>
    <w:pPr>
      <w:ind w:left="720"/>
      <w:contextualSpacing/>
    </w:pPr>
  </w:style>
  <w:style w:type="character" w:styleId="IntenseEmphasis">
    <w:name w:val="Intense Emphasis"/>
    <w:basedOn w:val="DefaultParagraphFont"/>
    <w:uiPriority w:val="21"/>
    <w:qFormat/>
    <w:rsid w:val="00D75ED3"/>
    <w:rPr>
      <w:i/>
      <w:iCs/>
      <w:color w:val="0F4761" w:themeColor="accent1" w:themeShade="BF"/>
    </w:rPr>
  </w:style>
  <w:style w:type="paragraph" w:styleId="IntenseQuote">
    <w:name w:val="Intense Quote"/>
    <w:basedOn w:val="Normal"/>
    <w:next w:val="Normal"/>
    <w:link w:val="IntenseQuoteChar"/>
    <w:uiPriority w:val="30"/>
    <w:qFormat/>
    <w:rsid w:val="00D75ED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75ED3"/>
    <w:rPr>
      <w:i/>
      <w:iCs/>
      <w:color w:val="0F4761" w:themeColor="accent1" w:themeShade="BF"/>
    </w:rPr>
  </w:style>
  <w:style w:type="character" w:styleId="IntenseReference">
    <w:name w:val="Intense Reference"/>
    <w:basedOn w:val="DefaultParagraphFont"/>
    <w:uiPriority w:val="32"/>
    <w:qFormat/>
    <w:rsid w:val="00D75E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126059">
      <w:bodyDiv w:val="1"/>
      <w:marLeft w:val="0"/>
      <w:marRight w:val="0"/>
      <w:marTop w:val="0"/>
      <w:marBottom w:val="0"/>
      <w:divBdr>
        <w:top w:val="none" w:sz="0" w:space="0" w:color="auto"/>
        <w:left w:val="none" w:sz="0" w:space="0" w:color="auto"/>
        <w:bottom w:val="none" w:sz="0" w:space="0" w:color="auto"/>
        <w:right w:val="none" w:sz="0" w:space="0" w:color="auto"/>
      </w:divBdr>
    </w:div>
    <w:div w:id="1500922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2025-07-01T20:12:00.0000000Z</dcterms:created>
  <dcterms:modified xsi:type="dcterms:W3CDTF">2025-07-30T14:39:07.3508224Z</dcterms:modified>
</coreProperties>
</file>