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720"/>
        <w:jc w:val="center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calcularrendapassiva.com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D6D7E"/>
          <w:sz w:val="28"/>
          <w:szCs w:val="28"/>
        </w:rPr>
        <w:t xml:space="preserve">Documento de Contexto e Estratégia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08B96"/>
          <w:sz w:val="22"/>
          <w:szCs w:val="22"/>
        </w:rPr>
        <w:t xml:space="preserve">Versão 1.0 — Maio 2026</w:t>
      </w:r>
    </w:p>
    <w:p>
      <w:pPr>
        <w:pBdr>
          <w:bottom w:val="single" w:color="2E86C1" w:sz="6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Visão Geral do Projeto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calcularrendapassiva.com é uma ferramenta financeira gratuita que ajuda usuários a simular e planejar sua independência financeira por meio de juros compostos. O site existe há 3-5 anos e foi o primeiro resultado orgânico do Google para a keyword principal.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Domínio principal (BR)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calcularrendapassiva.com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Domínio secundário (EN)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calculatepassiveincome.com → redireciona para o principal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Site de referência (legado)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calculadora-renda-passiva.vercel.app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mobile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PlayStore — gratuito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Tecnologia atual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Lovable (React/Vite) — hospedado na Vercel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Tecnologia nova (decisão)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HTML + CSS + JS puro — hospedado na Vercel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Histórico de tráfego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Pico de 8.000 views/mês (HTML estático). Atual: ~1.650 usuários/mês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Receita atual (AdSense)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US$ 0,94/mês ≈ R$ 5/mês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Receita potencial (afiliados)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R$ 2.000–4.800/mês com mesmo tráfego</w:t>
            </w:r>
          </w:p>
        </w:tc>
      </w:tr>
    </w:tbl>
    <w:p>
      <w:pPr>
        <w:spacing w:after="80" w:before="120"/>
      </w:pPr>
    </w:p>
    <w:p>
      <w:pPr>
        <w:pBdr>
          <w:bottom w:val="single" w:color="2E86C1" w:sz="6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Diagnóstico — Dados Reais (Abril 2026)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Tráfego e Audiência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Métrica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Usuários ativos/mês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~1.650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 diária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 usuários/dia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Pico diário no período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120 usuários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Tráfego Direct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93% (1.363 usuários) — dark social/WhatsApp mal classificado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Organic Search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7% (101 usuários) — SEO prejudicado pelo React CSR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Maior mercado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EUA: 719 usuários (43% do total)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Brasil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131 usuários (8% do total)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França / GB / Holanda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 / 141 / 141 usuários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Retenção semana 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&lt;0,5% — usuário usa e não volta (sem gatilho de retorno)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AdSense — Desempenho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Métrica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Receita total / mês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US$ 0,94 ≈ R$ 5,00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RPM médio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US$ 0,78 (nicho finance deveria ser US$ 5–15)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RPM máximo registrado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US$ 3,38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Impressões de anúncio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926 / mês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Cliques em anúncios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/ mês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CTR do AdSense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0,76%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 views (30 dias)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1.307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Páginas mais acessadas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Página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Views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Calculadora de Renda Passiva (PT)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1.564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Passive Income Calculator (EN)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Calculadora de Empréstimo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Outros artigos e páginas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&lt;10 cada</w:t>
            </w:r>
          </w:p>
        </w:tc>
      </w:tr>
    </w:tbl>
    <w:p>
      <w:pPr>
        <w:pBdr>
          <w:bottom w:val="single" w:color="2E86C1" w:sz="6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Problemas Identificados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Problema Crítico — React Client-Side Rendering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Lovable gera React com CSR (client-side rendering). O Googlebot encontra HTML vazio e aguarda o JS executar — frequentemente falha na indexação. Isso explica a queda de 8.000 para 1.650 usuários/mês após a migração. O HTML estático anterior era indexado perfeitamente.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Problema Crítico — EUA é 43% do tráfego mas o site não está otimizado para isso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domínio calculatepassiveincome.com redireciona para calcularrendapassiva.com, desperdiçando autoridade de domínio EN. Anunciantes americanos no nicho FIRE pagam RPM de US$ 8–15 vs US$ 0,78 atual. A versão /en/ já existe e gera 353 views sem esforço.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Problema Grave — Monetização errada para a audiência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AdSense gera US$ 0,94/mês com 1.650 usuários altamente qualificados. Programas de afiliados de corretoras pagam R$ 50–150 por cadastro aprovado. Estimativa conservadora: R$ 2.000/mês com o tráfego atual, sem mudar nenhum número de visitas.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3.4 Problema Grave — Zero captura de email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Retenção de 0,41%: cada usuário vale exatamente 1 visita. Sem email, não há como nutrir leads, anunciar atualizações (ex: mudança da Selic) ou criar audiência própria independente do Google.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3.5 Problema Moderado — URL e redirect histórico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Houve período em que o site ficou no limbo entre www e não-www durante a migração para o Lovable. Sem redirects 301 corretos, o Google pode ter interpretado como dois sites diferentes, fragmentando a autoridade de domínio acumulada.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3.6 Problema Moderado — Compartilhamento modesto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botão de compartilhamento existe mas é discreto. Não há card visual gerado pelo resultado — o principal gatilho viral para ferramentas financeiras ("Meu número de independência é R$ X/mês").</w:t>
      </w:r>
    </w:p>
    <w:p>
      <w:pPr>
        <w:pBdr>
          <w:bottom w:val="single" w:color="2E86C1" w:sz="6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Decisões Estratégicas Tomadas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Voltar para HTML + CSS + JS puro (sem framework) — a tecnologia que funcionava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Usar o site legado (calculadora-renda-passiva.vercel.app) como base de código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Hospedar na Vercel (já familiar, boa performance)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Manter os dois artigos já existentes, sem blog extenso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NÃO priorizar blog — nunca gerou tráfego relevante, não é o foco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Implementar afiliados junto com AdSense (os dois coexistem)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Usar Brevo para captura de email (conta já existe)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Adicionar card compartilhável visual após resultado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versão EN (calculatepassiveincome.com) será tratada em fase separada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Prioridade: NÃO perder o tráfego internacional já existente durante a migração</w:t>
      </w:r>
    </w:p>
    <w:p>
      <w:pPr>
        <w:pBdr>
          <w:bottom w:val="single" w:color="2E86C1" w:sz="6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Estratégia de Monetização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Afiliados — Prioridade máxima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Posicionar links de afiliados contextuais na tela de resultado da calculadora — o momento de maior intenção do usuário.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Programa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Comissão por cadastro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XP Indica (indica.xpi.com.br)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R$ 150 por conta aprovada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NuInvest (Nubank Invest)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R$ 50 por cadastro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Kinvo (app de carteira)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Variável — confirmar no programa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Acorns (EUA — versão EN)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US$ 15–20 CPA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Betterment (EUA — versão EN)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US$ 25 CPA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Estimativa conservadora com 1.650 usuários/mês: 0,5% conversão XP = R$ 1.238 + 1% NuInvest = R$ 825 → total R$ 2.063/mês vs R$ 5/mês atual.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AdSense — Manter junto com afiliados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AdSense e afiliados podem coexistir sem problema. O AdSense fica nas áreas de conteúdo (artigos, rodapé) enquanto os afiliados ficam na tela de resultado — contextos diferentes, sem conflito. A melhora do RPM virá naturalmente com a correção do SEO e retorno ao HTML.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5.3 Email Marketing via Brevo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Capturar email logo após o usuário ver o resultado da calculadora. CTA: "Salve sua simulação e receba alertas quando a Selic mudar". Sequência sugerida: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1 (imediato): Resumo da simulação + link de volta ao 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2 (dia 7): Artigo educativo sobre onde investir para atingir o número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3 (dia 21): Oferta contextual de afiliado com CTA claro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5.4 Card Compartilhável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Gerar card visual após resultado (Canvas API ou elemento HTML com fundo estático). Conteúdo: "Meu número de independência financeira é R$ X/mês — calcularrendapassiva.com". Botão para WhatsApp com texto pré-formatado e URL. Objetivo: +30% tráfego orgânico via dark social.</w:t>
      </w:r>
    </w:p>
    <w:p>
      <w:pPr>
        <w:pBdr>
          <w:bottom w:val="single" w:color="2E86C1" w:sz="6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Projeções de Receita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Cenário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Receita/mês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Atual (AdSense puro)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— Afiliados (mesmo tráfego)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R$ 2.063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 — + Captura de email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R$ 2.805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 — + Card compartilhável (+30% tráfego)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R$ 3.200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 — + Recuperação SEO (4.000 usuários)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R$ 4.800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Anual (Cenário 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R$ 57.600</w:t>
            </w:r>
          </w:p>
        </w:tc>
      </w:tr>
    </w:tbl>
    <w:p>
      <w:pPr>
        <w:pBdr>
          <w:bottom w:val="single" w:color="2E86C1" w:sz="6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Estratégia Internacional — calculatepassiveincome.com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Por que isso importa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EUA representa 43% do tráfego atual (719 usuários/mês) sem qualquer esforço de otimização para esse mercado. O RPM do AdSense para conteúdo FIRE/passive income em inglês é US$ 8–15 vs US$ 0,78 atual. O domínio calculatepassiveincome.com já existe e redireciona.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Risco da migração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tráfego internacional veio organicamente pelo conteúdo /en/ já indexado. Durante qualquer migração, é essencial manter a URL /en/ funcionando com redirect 301 correto para não perder esse tráfego. A versão EN será desenvolvida após a versão PT estar estável.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Plano (fase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Separar calculatepassiveincome.com como domínio independente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Landing page EN otimizada com calculadora + conteúdo FIRE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Blog EN com keywords: passive income, FIRE movement, ETF calculator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Afiliados EUA: Acorns, Betterment, M1 Finance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RPM esperado: US$ 8–15 (vs US$ 0,78 atual)</w:t>
      </w:r>
    </w:p>
    <w:p>
      <w:pPr>
        <w:pBdr>
          <w:bottom w:val="single" w:color="2E86C1" w:sz="6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8. Estrutura Técnica do Site (fase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Arquivo / Rota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Calculadora principal PT — página mais importante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en/index.html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Calculadora EN — manter URL exata para preservar tráfego atual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/articles/como-usar-calculadora-renda-passiva.html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Artigo existente — manter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/articles/o-que-e-renda-passiva.html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Artigo existente — manter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css/style.css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CSS único, sem framework, mobile-first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js/calculadora.js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Lógica da calculadora — juros compostos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js/compartilhar.js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Geração do card e botão WhatsApp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js/email.js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Integração Brevo (formulário pós-resultado)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sitemap.xml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Sitemap atualizado para reindexação rápida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robots.txt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 bloqueios — todo o site indexável</w:t>
            </w:r>
          </w:p>
        </w:tc>
      </w:tr>
    </w:tbl>
    <w:p>
      <w:pPr>
        <w:spacing w:after="80" w:before="1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Nota sobre o blog: O blog extenso do Lovable não será replicado. Os dois artigos existentes (já indexados e com tráfego) serão mantidos no formato atual. Novos artigos podem ser adicionados manualmente conforme necessidade, sem CMS.</w:t>
      </w:r>
    </w:p>
    <w:p>
      <w:pPr>
        <w:pBdr>
          <w:bottom w:val="single" w:color="2E86C1" w:sz="6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9. Fluxo de Desenvolvimento e Deploy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9.1 Ambiente de desenvolvimento — Vercel Preview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Todo o desenvolvimento será feito em um domínio Vercel provisório (projeto.vercel.app). O domínio real (calcularrendapassiva.com) só será apontado para o novo projeto quando tudo estiver 100% validado. Isso garante zero risco de queda de tráfego durante o desenvolvimento.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Clonar o repositório legado para uma nova pasta local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Criar um novo projeto na Vercel (não sobrescrever o atual)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Desenvolver e testar em projeto-novo.vercel.app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Só fazer o swap de domínio na etapa final, após todos os testes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Manter o projeto Lovable ativo até o swap estar confirmado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9.2 Pasta /docs no repositório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Os documentos de contexto ficam em /docs na raiz do repositório. Não interferem no deploy — a Vercel ignora arquivos que não são HTML/CSS/JS/assets. Essa pasta serve como fonte de verdade do projeto para o Claude Code e para referência futura.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Pasta / Arquivo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/docs/contexto_calcularrendapassiva.docx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Histórico, diagnóstico, estratégia completa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/docs/prompt_claudecode.docx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Prompt de instruções para o Claude Code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9.3 Fluxo com Claude Code no Cursor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Clonar repositório legado: git clone [repo] calcularrendapassiva-novo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Criar pasta /docs e colocar os dois documentos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Abrir a pasta no Cursor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Iniciar Claude Code dentro do Cursor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Comando inicial: "Leia os dois documentos na pasta /docs e me diga o que vai fazer em cada etapa antes de escrever qualquer código"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Aguardar confirmação do entendimento antes de autorizar o início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Trabalhar etapa por etapa conforme o prompt_claudecode.docx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Fazer push para o repositório — Vercel faz deploy automático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Testar em projeto.vercel.app a cada etapa concluída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Só apontar o domínio real após todos os testes da Etapa 8 passarem</w:t>
      </w:r>
    </w:p>
    <w:p>
      <w:pPr>
        <w:pBdr>
          <w:bottom w:val="single" w:color="2E86C1" w:sz="6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10. Checklist — O que Capturar Antes de Começar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Antes de abrir o Claude Code, coletar todos esses dados do site atual (Lovable) e de outras fontes. Sem isso, informações críticas podem ser perdidas na migração.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10.1 Códigos do &lt;head&gt; — acessar o HTML fonte do site Lovable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Abrir calcularrendapassiva.com → Ctrl+U (ver fonte) → copiar os seguintes blocos: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Google Analytics (GA4): Measurement ID no formato G-XXXXXXXXXX e o script gtag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Google AdSense: ca-pub-XXXXXXXXXX e o script async do AdSense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Google Search Console: meta tag de verificação — &lt;meta name="google-site-verification" content="..."&gt;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Qualquer outro script de terceiros (Hotjar, Tag Manager, pixels, etc.)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Salvar tudo em /docs/codigos_head.txt no repositório.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10.2 Vercel — projeto atual (Lovable)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Settings → Environment Variables: copiar todas as variáveis existentes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Settings → Domains: anotar qual é o domínio canônico (www ou sem www) e qual tem redirect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Settings → Domains: confirmar se calculatepassiveincome.com está configurado aqui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IMPORTANTE: NÃO deletar este projeto Lovable até o swap de domínio estar concluído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10.3 Google Search Console — baseline de SEO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Acessar Search Console do calcularrendapassiva.com e registrar: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Quais páginas têm mais impressões (top 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Quais keywords estão ranqueando e em que posição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Posição atual da keyword principal "calculadora renda passiva"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Tirar print ou exportar CSV — serve como baseline para comparar após a migração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Confirmar qual propriedade está verificada (www ou sem www) — usar a mesma canonical no novo site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10.4 Lógica da calculadora — conferir melhorias do Lovable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site Lovable pode ter melhorias na calculadora que não existem no legado. Antes de usar o legado como base: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Testar a calculadora do Lovable (calcularrendapassiva.com) em todos os 4 modos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Testar a calculadora do legado (calculadora-renda-passiva.vercel.app) nos mesmos cenários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os resultados diferirem, investigar qual fórmula está correta e usar ela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Verificar se há validações extras no Lovable que não existem no legado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10.5 Redirect do calculatepassiveincome.com — localizar onde está configurado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Verificar se está na Vercel (projeto Lovable → Settings → Domains)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Verificar se está no registrador de domínio (GoDaddy, Namecheap, etc.) via CNAME/redirect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ATENÇÃO: se estiver só na Vercel e o projeto Lovable for deletado, o redirect some junto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Garantir que o redirect continuará funcionando durante todo o desenvolvimento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10.6 App da PlayStore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Verificar se o app tem links hardcoded para URLs específicas do 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sim, essas URLs precisam continuar funcionando após a migração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Verificar se há uma política de privacidade no app que referencia URL do site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10.7 Imagens e assets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Confirmar que as imagens dos artigos (/articles/images/) estão no repositório Git — não em CDN externo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Favicon: verificar se o atual é melhor que o do legado e usar o melhor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Logo e imagens de OG (Open Graph) — verificar quais existem e onde estão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10.8 vercel.json do projeto legado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Verificar se o arquivo existe no repositório legado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existir, anotar o que tem dentro (redirects, headers, rewrites)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Decisão: o novo vercel.json precisa ter redirect www → sem www (ou vice-versa — usar o mesmo padrão do atual)</w:t>
      </w:r>
    </w:p>
    <w:p>
      <w:pPr>
        <w:spacing w:after="80" w:before="160"/>
      </w:pPr>
    </w:p>
    <w:p>
      <w:pPr>
        <w:pBdr>
          <w:top w:val="single" w:color="CCCCCC" w:sz="1"/>
          <w:bottom w:val="single" w:color="CCCCCC" w:sz="1"/>
          <w:left w:val="single" w:color="F39C12" w:sz="8"/>
          <w:right w:val="single" w:color="CCCCCC" w:sz="1"/>
        </w:pBdr>
        <w:shd w:fill="FEF9E7" w:val="clear"/>
        <w:spacing w:after="0" w:before="0"/>
      </w:pPr>
      <w:r>
        <w:rPr>
          <w:rFonts w:ascii="Arial" w:cs="Arial" w:eastAsia="Arial" w:hAnsi="Arial"/>
          <w:i/>
          <w:iCs/>
          <w:color w:val="784212"/>
          <w:sz w:val="22"/>
          <w:szCs w:val="22"/>
        </w:rPr>
        <w:t xml:space="preserve">Regra de ouro: só iniciar o desenvolvimento após ter coletado todos os itens acima. Perder um código do Analytics ou um redirect no meio do processo gera retrabalho e risco de perda de dados históricos.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2026-05-03T03:50:08.889Z</dcterms:created>
  <dcterms:modified xsi:type="dcterms:W3CDTF">2026-05-03T03:50:08.904Z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