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Prompt de Reconstrução —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calcularrendapassiva.com — Fase 1 (PT-BR)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Cole este prompt inteiro no Claude Code com o código do site legado aberto no contexto.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CONTEXTO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Você está ajudando a reconstruir o site calcularrendapassiva.com. Leia com atenção antes de começar qualquer modificação.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Situação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site existente usa Lovable (React/Vite) e está com problemas de SEO por client-side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site legado (HTML/CSS/JS puro) está em calculadora-renda-passiva.vercel.app — é a BASE do trabalho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tráfego caiu de 8.000 para 1.650 usuários/mês após a migração para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43% do tráfego vem dos EUA — há uma versão /en/ que deve ser preservada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receita atual é US$ 0,94/mês com AdSense — completamente abaixo do potencial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 que precisa ser feito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Reconstruir em HTML + CSS + JS puro — zero frameworks, zero React, zero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o site legado como ponto de partida, modernizando onde 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novas funcionalidades (afiliados, email, card compartilhável)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Manter compatibilidade com as URLs existentes para não perder tráfego indexado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técnico impecável desde o início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ETAPA 1 — ESTRUTURA E MIGRAÇÃO 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Objetivo: criar a estrutura de arquivos limpa a partir do código legado.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Estrutura de arquivos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Criar a seguinte estrutura mantendo as URLs existentes: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index.html — página principal com a calculadora (PT-BR)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en/index.html — versão em inglês (MANTER URL EXATA — já indexada)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articles/como-usar-calculadora-renda-passiva.html — manter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articles/o-que-e-renda-passiva.html — manter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css/style.css — CSS único, mobile-first, sem Bootstrap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js/calculadora.js — lógica de cálculo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js/app.js — inicialização e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js/compartilhar.js — card compartilhável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js/email.js — integração Brevo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sitemap.xml — todas as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robots.txt — sem bloqueios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HTML técnico — regras obrigatórias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DOCTYPE html5, lang correto (pt-BR no principal, en no /en/)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tags: title único por página, description com keyword, canonical explícito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Graph: og:title, og:description, og:image, og:url — para compartilhamento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JSON-LD Schema: WebApplication para a calculadora, Article para artigos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Preconnect para Google Fonts e AdSense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JavaScript inline no HTML — tudo em arquivos externos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Estrutura semântica: header, main, article, aside,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Imagens com width + height explícitos e loading='lazy' (exceto hero)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CSS — regras obrigatórias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Mobile-first (min-width nos media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Variables para cores, fontes e espaçamentos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dependências externas (Bootstrap, Tailwind,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Classe .sr-only para elementos de acessibilidade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visible para todos os inputs e botões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Animação de loading suave no resultado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ETAPA 2 — CALCULADORA (NÚCLEO DO PRODUTO)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calculadora é o produto. Deve ser perfeita em termos de UX e matemática.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Campos da calculadora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Prazo (meses)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numérico — atualiza campo 'Prazo anos' automaticamente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Prazo (anos)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numérico — atualiza campo 'Prazo meses' automaticamente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mensal (%)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decimal — atualiza 'Taxa anual' via juros compostos (não divisão simples)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anual (%)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decimal — atualiza 'Taxa mensal' via juros compostos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inicial (R$)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monetário com máscara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recorrente mensal (R$)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monetário com máscara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passiva desejada (R$)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monetário com máscara — deixar vazio = calcular este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Lógica de cálculo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Qualquer campo pode ficar vazio — a calculadora resolve para o campo em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Conversão taxa: mensal = (1 + anual/100)^(1/12) - 1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Fórmula valor futuro com aportes: VF = VI*(1+i)^n + VA*((1+i)^n - 1)/i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Renda passiva = Montante final * taxa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Validação: alertar se nenhum campo estiver em branco ou se dados são inconsistentes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Tela de resultado — CRÍTICA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tela de resultado é onde acontecem as conversões (afiliados, email, compartilhamento). Deve ser clara, bonita e com CTAs visíveis.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Exibir: valor investido total, montante final, rendimentos, renda passiva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Gráfico simples (Chart.js via CDN) mostrando evolução do patrimônio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compartilhável (ver Etapa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de email (ver Etapa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CTAs de afiliados (ver Etapa 3)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ETAPA 3 — AFILIADOS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é a monetização principal. Implementar com cuidado para parecer natural e útil — não intrusivo.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Posicionamento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Bloco de afiliados aparece SOMENTE após o cálculo — nunca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Título: "Pronto para começar a investir?" ou similar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Subtítulo: "Abra sua conta gratuita e comece hoje"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Apresentar 2–3 opções lado a lado (cards)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card: logo da corretora + benefício principal + botão CTA + aviso "Parceiro"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Corretoras para integrar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Comissão"/>
                <w:bCs w:val="Comissão"/>
                <w:sz w:val="20"/>
                <w:szCs w:val="20"/>
              </w:rPr>
              <w:t xml:space="preserve">Corretora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Comissão"/>
                <w:bCs w:val="Comissão"/>
                <w:sz w:val="20"/>
                <w:szCs w:val="20"/>
              </w:rPr>
              <w:t xml:space="preserve">Programa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R$ 150 por conta aprovada"/>
                <w:bCs w:val="R$ 150 por conta aprovada"/>
                <w:sz w:val="20"/>
                <w:szCs w:val="20"/>
              </w:rPr>
              <w:t xml:space="preserve">XP Investimentos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R$ 150 por conta aprovada"/>
                <w:bCs w:val="R$ 150 por conta aprovada"/>
                <w:sz w:val="20"/>
                <w:szCs w:val="20"/>
              </w:rPr>
              <w:t xml:space="preserve">indica.xpi.com.br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R$ 50 por cadastro"/>
                <w:bCs w:val="R$ 50 por cadastro"/>
                <w:sz w:val="20"/>
                <w:szCs w:val="20"/>
              </w:rPr>
              <w:t xml:space="preserve">NuInvest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R$ 50 por cadastro"/>
                <w:bCs w:val="R$ 50 por cadastro"/>
                <w:sz w:val="20"/>
                <w:szCs w:val="20"/>
              </w:rPr>
              <w:t xml:space="preserve">Programa afiliados Nubank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Confirmar no site"/>
                <w:bCs w:val="Confirmar no site"/>
                <w:sz w:val="20"/>
                <w:szCs w:val="20"/>
              </w:rPr>
              <w:t xml:space="preserve">Kinvo (app)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Confirmar no site"/>
                <w:bCs w:val="Confirmar no site"/>
                <w:sz w:val="20"/>
                <w:szCs w:val="20"/>
              </w:rPr>
              <w:t xml:space="preserve">Programa de parceiros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Conformidade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aviso discreto: "Links de parceiros — sem custo para você"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remover o AdSense — coexistência é permitida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AdSense fica em: header (banner), entre artigos, rodapé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Afiliados ficam em: tela de resultado, sidebar em artigos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ETAPA 4 — CARD COMPARTILHÁVEL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Mecanismo de crescimento orgânico via WhatsApp e Instagram Stories.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Design do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Dimensão sugerida: 400x400px (funciona para Stories e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Elementos: logo do site, número de independência destacado ("R$ X/mês"), tagline do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Gerado via Canvas API — sem dependências externas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Fundo: gradiente verde/azul escuro (financeiro/confiança)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Botões de compartilhamento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WhatsApp: link wa.me com texto pré-formatado +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pré-formatado: "Descobri que preciso de R$ X/mês para ser financeiramente livre. Calcule o seu: calcularrendapassiva.com"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Baixar imagem: botão para salvar o card como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Botão deve ser grande e visível — não modesto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ETAPA 5 — CAPTURA DE EMAIL (BREVO)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não tem cadastro para recuperar depois. Email é o único canal de retorno.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Quando e como mostrar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Exibir APÓS o resultado aparecer — não antes, não como popup bloqueador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Integrado visualmente com a tela de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CTA: "Salve sua simulação e receba alertas quando a Selic mudar"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único de email + botão — máxima simplicidade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Checkbox de LGPD com texto "Concordo em receber emails do calcularrendapassiva.com"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Integração Brevo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Brevo API v3 (não o script embed — mais controle)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Endpoint: POST https://api.brevo.com/v3/contacts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Headers: api-key (variável de ambiente na Vercel), Content-Type: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Body: { email, listIds: [ID_DA_LISTA], updateEnabled: true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atributos personalizados: RENDA_PASSIVA, DATA_CALCULO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visual: spinner durante envio, mensagem de sucesso, tratamento de 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mostrar o formulário novamente se email já foi enviado (localStorage)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Variáveis de ambiente na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BREVO_API_KEY — nunca expor no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uma Vercel Function (api/subscribe.js) para fazer a chamada — nunca chamar a API Brevo diretamente do browser (expõe a chave)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ETAPA 6 — SEO TÉCNICO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SEO é o motor principal de crescimento. Cada detalhe importa.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Meta tags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Página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Calculadora de Renda Passiva Grátis | Simulador de Independência Financeira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Passive Income Calculator | Financial Independence Simulator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articles/como-usar...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Usar a Calculadora de Renda Passiva | Guia Completo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articles/o-que-e...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que é Renda Passiva? Guia Completo para Iniciantes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Canonical e hreflang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Canonical explícito em cada página (sem trailing slash inconsistente)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Hreflang: &lt;link rel='alternate' hreflang='pt-BR' href='https://calcularrendapassiva.com/'&gt;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Hreflang: &lt;link rel='alternate' hreflang='en' href='https://calcularrendapassiva.com/en/'&gt;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Hreflang: &lt;link rel='alternate' hreflang='x-default' href='https://calcularrendapassiva.com/'&gt;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Lighthouse Performance &gt; 95 em mobile e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CSS crítico inline no &lt;head&gt; (acima do fold)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 deferido — &lt;script defer src='...'&gt; para todos os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Fonts: preconnect + font-display: swap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imagens de hero pesadas — usar SVG ou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AdSense: async e lazyload fora do fold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Sitemap e robots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sitemap.xml: todas as URLs com lastmod e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robots.txt: User-agent: * / Allow: / / Sitemap: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Enviar sitemap ao Google Search Console após deploy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6.5 Vercel — configuração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vercel.json com redirects: www → sem www (301 permanente)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Headers de cache: Cache-Control para assets estáticos (1 ano)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redirect de calculatepassiveincome.com para calcularrendapassiva.com durante a reconstrução — manter o redirect atual até a fase 2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ETAPA 7 — DETECÇÃO DE IDIOMA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site detecta o idioma do navegador e redireciona. Replicar a lógica existente.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navigator.language no carregamento da página raiz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idioma começa com 'en' → redirecionar para /en/ (se não estiver lá)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idioma começa com 'pt' → manter em / (se não estiver em /en/)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sessionStorage para não redirecionar se o usuário voltou manualmente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usar redirect server-side — manter client-side como estava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link de troca de idioma no header: "PT | EN"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ETAPA 8 — TESTES ANTES DO DEPLOY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 cada item antes de fazer o deploy final.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Calculadora: testar todos os 4 modos (cada campo em branco separadamente)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Calculadora: confirmar que a conversão de taxa (mensal ↔ anual) usa juros compostos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 compartilhável: gerar, baixar e enviar para WhatsApp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Email: testar captura com email real, confirmar que aparece no Brevo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Afiliados: confirmar que todos os links têm o parâmetro correto de rastreamento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SEO: validar com Lighthouse (mobile e desktop) — target &gt; 95 performance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SEO: validar meta tags com a ferramenta de inspeção do Google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SEO: confirmar canonical correto em todas as páginas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Hreflang: validar com hreflang checker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 www → sem www (ou vice-versa) funcionando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Versão /en/ acessível e com idioma correto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Detecção de idioma funcionando em mobile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AdSense: confirmar que o código está presente e os anúncios carregam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testar em iPhone e Android — calculadora e cards funcionando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vercel.json: confirmar headers de cache e redirects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AMBIENTE DE DESENVOLVIMENTO — LEIA ANTES DE COMEÇAR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Como o deploy funciona neste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desenvolvimento acontece inteiramente em um domínio Vercel provisório. O domínio real (calcularrendapassiva.com) NÃO será alterado durante o desenvolvimento — só no final, após todos os testes passarem.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de desenvolvimento: o domínio .vercel.app gerado automaticamente pelo novo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de produção atual (NÃO MEXER): calcularrendapassiva.com — continua no ar no projeto Lovable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Só avisar quando for hora do swap de domínio — isso acontece na etapa final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Estrutura de pastas do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Pasta / Arquivo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do projeto — NÃO alterar, NÃO deletar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/docs/contexto_calcularrendapassiva.docx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 completo, diagnóstico e estratégia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/docs/prompt_claudecode.docx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 documento — as instruções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/docs/codigos_head.txt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Códigos GA4, AdSense, Search Console copiados do site atual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partida — código do site legado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 da Vercel — criar/atualizar conforme instruções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Códigos de rastreamento — usar os do arquivo /docs/codigos_head.txt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códigos do Google Analytics (GA4), AdSense e Search Console estão salvos em /docs/codigos_head.txt. Use exatamente esses códigos — não gere novos, não use placeholders. Se o arquivo não existir, pergunte antes de prosseguir.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GA4: inserir no &lt;head&gt; de TODAS as páginas (index.html, en/index.html, articles/*.html)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AdSense: inserir no &lt;head&gt; de TODAS as páginas — o script async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Console: inserir a meta tag de verificação APENAS no index.html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Qualquer outro código do arquivo: inserir conforme instrução dentro do arquivo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Antes de escrever qualquer código — confirme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Leu o contexto_calcularrendapassiva.docx completo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Leu e entendeu este prompt completo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arquivo /docs/codigos_head.txt existe e tem conteúdo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Entende que o domínio real NÃO será alterado agora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trabalhar etapa por etapa, confirmando cada uma antes de avançar</w:t>
      </w:r>
    </w:p>
    <w:p>
      <w:pPr>
        <w:pBdr>
          <w:bottom w:val="single" w:color="2E86C1" w:sz="6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NOTAS FINAIS PARA O CLAUDE CODE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Prioridades em ordem: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Calculadora funcionando perfeitamente — é o produto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SEO técnico impecável — é o motor de crescimento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Afiliados na tela de resultado — é a monetização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Captura de email — é a retenção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 compartilhável — é o crescimento orgânico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NÃO fazer: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usar React, Vue, Angular ou qualquer framework 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usar Bootstrap, Tailwind ou frameworks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criar um blog extenso — manter apenas os 2 artigos existentes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remover o AdSense — ele coexiste com os afiliados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fazer redirect de /en/ — essa URL está indexada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expor a API key do Brevo no frontend — usar Vercel Function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Referências úteis: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 legado (código base): calculadora-renda-passiva.vercel.app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 atual a substituir: calcularrendapassiva.com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Domínio EN a preservar: calculatepassiveincome.com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Brevo API: developers.brevo.com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XP Indica: indica.xpi.com.br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2026-05-03T03:50:08.930Z</dcterms:created>
  <dcterms:modified xsi:type="dcterms:W3CDTF">2026-05-03T03:50:08.930Z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