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THE CONSTITUTION OF CWRU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ROBOTICS CLUB (CWRUbotix)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center"/>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Approved by the General Body:</w:t>
      </w:r>
      <w:r w:rsidDel="00000000" w:rsidR="00000000" w:rsidRPr="00000000">
        <w:rPr>
          <w:rFonts w:ascii="Times New Roman" w:cs="Times New Roman" w:eastAsia="Times New Roman" w:hAnsi="Times New Roman"/>
          <w:sz w:val="24.020151138305664"/>
          <w:szCs w:val="24.020151138305664"/>
          <w:rtl w:val="0"/>
        </w:rPr>
        <w:t xml:space="preserve">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201</w:t>
      </w:r>
      <w:r w:rsidDel="00000000" w:rsidR="00000000" w:rsidRPr="00000000">
        <w:rPr>
          <w:rFonts w:ascii="Times New Roman" w:cs="Times New Roman" w:eastAsia="Times New Roman" w:hAnsi="Times New Roman"/>
          <w:sz w:val="24.020151138305664"/>
          <w:szCs w:val="24.020151138305664"/>
          <w:rtl w:val="0"/>
        </w:rPr>
        <w:t xml:space="preserve">6-04-27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center"/>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Amended:</w:t>
      </w:r>
      <w:r w:rsidDel="00000000" w:rsidR="00000000" w:rsidRPr="00000000">
        <w:rPr>
          <w:rFonts w:ascii="Times New Roman" w:cs="Times New Roman" w:eastAsia="Times New Roman" w:hAnsi="Times New Roman"/>
          <w:sz w:val="24.020151138305664"/>
          <w:szCs w:val="24.020151138305664"/>
          <w:rtl w:val="0"/>
        </w:rPr>
        <w:t xml:space="preserve"> 2022-02-19</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Article I: Statement of Purpos</w:t>
      </w:r>
      <w:r w:rsidDel="00000000" w:rsidR="00000000" w:rsidRPr="00000000">
        <w:rPr>
          <w:rFonts w:ascii="Times New Roman" w:cs="Times New Roman" w:eastAsia="Times New Roman" w:hAnsi="Times New Roman"/>
          <w:b w:val="1"/>
          <w:sz w:val="24.020151138305664"/>
          <w:szCs w:val="24.020151138305664"/>
          <w:rtl w:val="0"/>
        </w:rPr>
        <w:t xml:space="preserve">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Times New Roman" w:cs="Times New Roman" w:eastAsia="Times New Roman" w:hAnsi="Times New Roman"/>
          <w:b w:val="0"/>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CWRU Robotics Club, called CWRUbotix, creates robots that solve challenging and relevant problems. In pursuing this objective, it provides the student body with opportunities to learn concepts beyond their curriculum, to gain real</w:t>
      </w:r>
      <w:r w:rsidDel="00000000" w:rsidR="00000000" w:rsidRPr="00000000">
        <w:rPr>
          <w:rFonts w:ascii="Times New Roman" w:cs="Times New Roman" w:eastAsia="Times New Roman" w:hAnsi="Times New Roman"/>
          <w:sz w:val="24.020151138305664"/>
          <w:szCs w:val="24.020151138305664"/>
          <w:rtl w:val="0"/>
        </w:rPr>
        <w:t xml:space="preserve">-</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world experience in leadership, project management, robotics</w:t>
      </w:r>
      <w:r w:rsidDel="00000000" w:rsidR="00000000" w:rsidRPr="00000000">
        <w:rPr>
          <w:rFonts w:ascii="Times New Roman" w:cs="Times New Roman" w:eastAsia="Times New Roman" w:hAnsi="Times New Roman"/>
          <w:sz w:val="24.020151138305664"/>
          <w:szCs w:val="24.020151138305664"/>
          <w:rtl w:val="0"/>
        </w:rPr>
        <w:t xml:space="preserve">,</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and related fields, and to promote STEM and robotics education within the local community.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Article II: Membership and Conduct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211.1999999999989" w:firstLine="0"/>
        <w:jc w:val="both"/>
        <w:rPr>
          <w:rFonts w:ascii="Times New Roman" w:cs="Times New Roman" w:eastAsia="Times New Roman" w:hAnsi="Times New Roman"/>
          <w:b w:val="0"/>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Membership shall be open to all current students, faculty, and staff of Case Western Reserve University regardless of race, color, creed, sex, gender, sexual orientation, ancestry, language, national origin, disability, age, or status as a veteran.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211.1999999999989" w:firstLine="0"/>
        <w:jc w:val="both"/>
        <w:rPr>
          <w:rFonts w:ascii="Times New Roman" w:cs="Times New Roman" w:eastAsia="Times New Roman" w:hAnsi="Times New Roman"/>
          <w:b w:val="0"/>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An active member is someone who has attended at least 2 of the last 5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meetings, who has contributed to club efforts or attended club-facilitated training, and who has not been removed from the club by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consists of all active members.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4: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Any person may be removed from the club for misconduct. Removed persons are barred from attending or participating in all club activities and stripped of all explicit or implicit rights and responsibilities. A majority vote of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is required to remove a person from the club and removal may last for a specified time period or indefinitely.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may reverse removal by a majority vote.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5: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Any action that is discriminatory, disrespectful, or that causes discomfort or inconvenience to the club or any of its members is misconduct. Furthermore, violation of university, club, or club resource policy is misconduct. Other actions may also be considered misconduct.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left"/>
        <w:rPr>
          <w:rFonts w:ascii="Times New Roman" w:cs="Times New Roman" w:eastAsia="Times New Roman" w:hAnsi="Times New Roman"/>
          <w:b w:val="0"/>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6: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club will cease association with any business, sponsor, donor, advisor, member, competition, or other entity or relationship that discriminates based on race, color, creed, sex, gender, sexual orientation, ancestry, language, national origin, disability, age, or status as a veteran.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4.020151138305664"/>
          <w:szCs w:val="24.02015113830566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5908.799999999999" w:firstLine="0"/>
        <w:jc w:val="left"/>
        <w:rPr>
          <w:rFonts w:ascii="Times New Roman" w:cs="Times New Roman" w:eastAsia="Times New Roman" w:hAnsi="Times New Roman"/>
          <w:b w:val="1"/>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Article III: Executive Board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shall consist of six officers: President, Vice-President, Treasurer, Secretary, Lab and Safety Manager, and Public Relations Manager. These officers shall be elected by the club during the annual elections.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interprets the constitution.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 majority vote of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is defined as a vote where more than fifty percent of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votes in the affirmative.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4: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Newly elected officers board shall serve a term that begins at a date set by the outgoing Vice-President which precedes the first day of classes of the fall semester.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5: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Any officer of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can create a committee to assist in the completion of their responsibilities.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6: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President is responsible for the general functioning of the organization and is the head of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They shall conduct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and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meetings. They shall act as a primary liaison between the club and organizations with which the club interacts. They are responsible for ensuring timely progress of club activities. They may appoint non-voting officers in the event of a vacancy until the replacement officer is elected.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7</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The Vice-president shall conduct business in the absence of the President and assist the President and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whenever necessary. Should the president’s position be vacated, the Vice-president will become the President, leaving the Vice-president position vacant. The Vice President shall be responsible for transitioning new officers.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8: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Secretary shall facilitate communication between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and the general membership, and communication among the general membership. They shall compose and publish meeting minutes for all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and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meetings. They shall be responsible for ensuring committees and project teams take and publish meeting minutes. They shall organize, maintain, and make available all club documents, maintain a list of all active members, manage the club mailing lists, and provide other information services.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9: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Treasurer shall maintain accurate organization finance records including a club budget that is updated </w:t>
      </w:r>
      <w:r w:rsidDel="00000000" w:rsidR="00000000" w:rsidRPr="00000000">
        <w:rPr>
          <w:rFonts w:ascii="Times New Roman" w:cs="Times New Roman" w:eastAsia="Times New Roman" w:hAnsi="Times New Roman"/>
          <w:sz w:val="24.020151138305664"/>
          <w:szCs w:val="24.020151138305664"/>
          <w:rtl w:val="0"/>
        </w:rPr>
        <w:t xml:space="preserve">weekly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which shows current funds in all accounts and all project team budgets. They shall facilitate the club’s ability to make purchases. They shall coordinate funding efforts including submitting annual funding requests to the Undergraduate Student Government and Case Alumni Association and obtaining and communicating with sponsors or potential sponsors of the club.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10: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Lab and Safety Manager is responsible for managing and organizing any spaces occupied by the club, facilitating access to those spaces, managing club property, and purchasing lab equipment and tools. They shall enforce proper safety procedures and policies, and ensure active members are aware of relevant campus resources, and club resource policies.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2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11: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Public Relations Manager shall manage advertising for all club events, organize outreach activities, and organize public fundraising efforts. They shall maintain the club website and social media accounts.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44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Subsection 1: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Public Relations Manager must appoint and chair a social media committee. The committee is charged with maintaining the club’s social media presence. It is recommended there be at least one committee member for each competition and project in which the club participates.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1440" w:right="0" w:firstLine="0"/>
        <w:jc w:val="both"/>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Subsection 2: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Public Relations Manager must appoint and chair a website maintenance committee. The website maintenance committee is charged with regularly updating the club website.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54.4" w:line="276" w:lineRule="auto"/>
        <w:ind w:left="720" w:right="0" w:firstLine="0"/>
        <w:jc w:val="both"/>
        <w:rPr>
          <w:rFonts w:ascii="Times New Roman" w:cs="Times New Roman" w:eastAsia="Times New Roman" w:hAnsi="Times New Roman"/>
          <w:b w:val="0"/>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12: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All expenditures must be approved by majority vote of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24.020151138305664"/>
          <w:szCs w:val="24.02015113830566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Article IV: Projects and Competitions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All competitions shall have a dedicated coordinator. The coordinator’s job includes arranging transportation, registration, general logistics of competitions, immediately reporting potential problems to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and submitting reports to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as requested.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All projects and competitions that require funding must have a team leader, who must present a full budget and timeline to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in the requested format, and </w:t>
      </w:r>
      <w:r w:rsidDel="00000000" w:rsidR="00000000" w:rsidRPr="00000000">
        <w:rPr>
          <w:rFonts w:ascii="Times New Roman" w:cs="Times New Roman" w:eastAsia="Times New Roman" w:hAnsi="Times New Roman"/>
          <w:sz w:val="24.020151138305664"/>
          <w:szCs w:val="24.020151138305664"/>
          <w:rtl w:val="0"/>
        </w:rPr>
        <w:t xml:space="preserve">submit</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reports to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as requested.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020151138305664"/>
          <w:szCs w:val="24.02015113830566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Article V: Elections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All elections shall be facilitated by an Elections Director. The Elections Director will facilitate nominations, provide opportunities for interested members to learn about positions, promote the election, and run the elections meeting. The Elections Director cannot be nominated or elected to any position during the election.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Annual elections shall be held on a date selected by the Executive Board and announced to the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no later than January 31st. The </w:t>
      </w:r>
      <w:r w:rsidDel="00000000" w:rsidR="00000000" w:rsidRPr="00000000">
        <w:rPr>
          <w:rFonts w:ascii="Times New Roman" w:cs="Times New Roman" w:eastAsia="Times New Roman" w:hAnsi="Times New Roman"/>
          <w:sz w:val="24.020151138305664"/>
          <w:szCs w:val="24.020151138305664"/>
          <w:rtl w:val="0"/>
        </w:rPr>
        <w:t xml:space="preserve">election</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date must fall in the last week of March or the first week of April. For the annual election, the Elections Director must be elected at least three weeks before the elections date by majority vote of the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Executive Board will act as the Elections Director for all elections that are</w:t>
      </w:r>
      <w:r w:rsidDel="00000000" w:rsidR="00000000" w:rsidRPr="00000000">
        <w:rPr>
          <w:rFonts w:ascii="Times New Roman" w:cs="Times New Roman" w:eastAsia="Times New Roman" w:hAnsi="Times New Roman"/>
          <w:sz w:val="24.020151138305664"/>
          <w:szCs w:val="24.020151138305664"/>
          <w:rtl w:val="0"/>
        </w:rPr>
        <w:t xml:space="preserve">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not the annual election. Non-annual elections will occur at the first regularly scheduled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 that occurs after the minimum open nominations period has passed.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4: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 member is eligible to be nominated, to nominate, and to vote only if they are an active member.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5: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Nominations must be open for at least 72 hours before any election, and at least two weeks before the annual election. Nominees must accept their nomination to be considered for election. Nominations will close for each position as it comes up for election.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6: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Positions will be elected in the order they appear in the constitution. Each candidate will be allowed equal time to speak and answer questions. After each candidate has presented or had someone present on their behalf, voting will proceed with the candidates outside of the room.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7: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All elected positions are elected by a majority vote of the present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In the event of no majority winner, instant runoff voting via paper ballot must be used.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020151138305664"/>
          <w:szCs w:val="24.02015113830566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Article VI: Vacancies and Removal from Office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If a vacancy occurs for any elected position it shall be announced immediately to the entire club at which point nominations will be open and the elections will be held according to Article V. Section 3.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Any executive member may be removed from office for specific grievances by </w:t>
      </w:r>
      <w:r w:rsidDel="00000000" w:rsidR="00000000" w:rsidRPr="00000000">
        <w:rPr>
          <w:rFonts w:ascii="Times New Roman" w:cs="Times New Roman" w:eastAsia="Times New Roman" w:hAnsi="Times New Roman"/>
          <w:sz w:val="24.020151138305664"/>
          <w:szCs w:val="24.020151138305664"/>
          <w:rtl w:val="0"/>
        </w:rPr>
        <w:t xml:space="preserve">either a</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majority vote of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or a two-thirds vote of the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If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will remove the executive member then the member against whom grievances are brought will not vote, and the advisor will be the sixth voting member. Grievances must be presented at one of the regularly scheduled meetings of the body voting to remove, and the vote will </w:t>
      </w:r>
      <w:r w:rsidDel="00000000" w:rsidR="00000000" w:rsidRPr="00000000">
        <w:rPr>
          <w:rFonts w:ascii="Times New Roman" w:cs="Times New Roman" w:eastAsia="Times New Roman" w:hAnsi="Times New Roman"/>
          <w:sz w:val="24.020151138305664"/>
          <w:szCs w:val="24.020151138305664"/>
          <w:rtl w:val="0"/>
        </w:rPr>
        <w:t xml:space="preserve">occur at a different</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regularly scheduled meeting of that body. The vote must occur at least one week after grievances are presented. If the member who is being removed can’t usually attend the regularly scheduled meetings of the body voting to remove accommodations must be made so they are able to attend both meetings if they wish. An open discussion must be held both after grievances are presented at the first meeting and again and before the vote occurs at the second meeting.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Members of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must reside on or within commuting distance of campus for the duration of their elected term, excluding portions of the year </w:t>
      </w:r>
      <w:r w:rsidDel="00000000" w:rsidR="00000000" w:rsidRPr="00000000">
        <w:rPr>
          <w:rFonts w:ascii="Times New Roman" w:cs="Times New Roman" w:eastAsia="Times New Roman" w:hAnsi="Times New Roman"/>
          <w:sz w:val="24.020151138305664"/>
          <w:szCs w:val="24.020151138305664"/>
          <w:rtl w:val="0"/>
        </w:rPr>
        <w:t xml:space="preserve">classes that are</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not in session.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If an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member is absent from </w:t>
      </w:r>
      <w:r w:rsidDel="00000000" w:rsidR="00000000" w:rsidRPr="00000000">
        <w:rPr>
          <w:rFonts w:ascii="Times New Roman" w:cs="Times New Roman" w:eastAsia="Times New Roman" w:hAnsi="Times New Roman"/>
          <w:sz w:val="24.020151138305664"/>
          <w:szCs w:val="24.020151138305664"/>
          <w:rtl w:val="0"/>
        </w:rPr>
        <w:t xml:space="preserve">Executive Board meetings</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for a period greater than a month of their elected term, they will be removed from office and the vacancy will be filled according to Article VI, Section 1.</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0" w:firstLine="0"/>
        <w:jc w:val="left"/>
        <w:rPr>
          <w:rFonts w:ascii="Times New Roman" w:cs="Times New Roman" w:eastAsia="Times New Roman" w:hAnsi="Times New Roman"/>
          <w:b w:val="0"/>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4: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Members of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should be physically or electronically present for all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meetings. If an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member is absent from four consecutive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meetings, they will be removed from office and the vacancy will be filled according to Article VI, Section 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Times New Roman" w:cs="Times New Roman" w:eastAsia="Times New Roman" w:hAnsi="Times New Roman"/>
          <w:sz w:val="24.020151138305664"/>
          <w:szCs w:val="24.02015113830566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Article VII: Meetings and Operations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shall hold meetings that are advertised and open to the</w:t>
      </w:r>
      <w:r w:rsidDel="00000000" w:rsidR="00000000" w:rsidRPr="00000000">
        <w:rPr>
          <w:rFonts w:ascii="Times New Roman" w:cs="Times New Roman" w:eastAsia="Times New Roman" w:hAnsi="Times New Roman"/>
          <w:sz w:val="24.020151138305664"/>
          <w:szCs w:val="24.020151138305664"/>
          <w:rtl w:val="0"/>
        </w:rPr>
        <w:t xml:space="preserve">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club at least once per week.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2: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More than fifty percent of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must be present for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to conduct business.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3: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President in consultation with the other Executive Board officers shall decide on regularly scheduled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 times and places.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4: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The President shall conduct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meetings according to agendas set by the President prior to each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5: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 quorum of fifty percent of the Executive Board and fifty percent of active members must be present to conduct official club business at a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 Official club business is defined as all elections and other actionable items that the </w:t>
      </w:r>
      <w:r w:rsidDel="00000000" w:rsidR="00000000" w:rsidRPr="00000000">
        <w:rPr>
          <w:rFonts w:ascii="Times New Roman" w:cs="Times New Roman" w:eastAsia="Times New Roman" w:hAnsi="Times New Roman"/>
          <w:sz w:val="24.020151138305664"/>
          <w:szCs w:val="24.020151138305664"/>
          <w:rtl w:val="0"/>
        </w:rPr>
        <w:t xml:space="preserve">Executive Board</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decrees.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6: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 majority vote of the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is defined as more than fifty percent of present active members voting in the affirmative.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7: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 two-thirds majority vote of the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is defined as more than two thirds of present active members voting in the affirmative.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020151138305664"/>
          <w:szCs w:val="24.02015113830566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Article VIII: Amendments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i w:val="0"/>
          <w:smallCaps w:val="0"/>
          <w:strike w:val="0"/>
          <w:sz w:val="24.020151138305664"/>
          <w:szCs w:val="24.020151138305664"/>
          <w:u w:val="none"/>
          <w:shd w:fill="auto" w:val="clear"/>
          <w:vertAlign w:val="baseline"/>
          <w:rtl w:val="0"/>
        </w:rPr>
        <w:t xml:space="preserve">Section 1: </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Any member may propose an amendment during any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meeting. If seconded the proposed amendment shall be discussed then tabled until the next meeting. At the next meeting, the amendment will be read out loud, a discussion will be held, and a vote will be held. A two-thirds majority vote of the </w:t>
      </w:r>
      <w:r w:rsidDel="00000000" w:rsidR="00000000" w:rsidRPr="00000000">
        <w:rPr>
          <w:rFonts w:ascii="Times New Roman" w:cs="Times New Roman" w:eastAsia="Times New Roman" w:hAnsi="Times New Roman"/>
          <w:sz w:val="24.020151138305664"/>
          <w:szCs w:val="24.020151138305664"/>
          <w:rtl w:val="0"/>
        </w:rPr>
        <w:t xml:space="preserve">General Body</w:t>
      </w:r>
      <w:r w:rsidDel="00000000" w:rsidR="00000000" w:rsidRPr="00000000">
        <w:rPr>
          <w:rFonts w:ascii="Times New Roman" w:cs="Times New Roman" w:eastAsia="Times New Roman" w:hAnsi="Times New Roman"/>
          <w:b w:val="0"/>
          <w:i w:val="0"/>
          <w:smallCaps w:val="0"/>
          <w:strike w:val="0"/>
          <w:sz w:val="24.020151138305664"/>
          <w:szCs w:val="24.020151138305664"/>
          <w:u w:val="none"/>
          <w:shd w:fill="auto" w:val="clear"/>
          <w:vertAlign w:val="baseline"/>
          <w:rtl w:val="0"/>
        </w:rPr>
        <w:t xml:space="preserve"> will be required to pass the amendment.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720" w:right="0" w:firstLine="0"/>
        <w:jc w:val="left"/>
        <w:rPr>
          <w:rFonts w:ascii="Times New Roman" w:cs="Times New Roman" w:eastAsia="Times New Roman" w:hAnsi="Times New Roman"/>
          <w:sz w:val="24.020151138305664"/>
          <w:szCs w:val="24.020151138305664"/>
        </w:rPr>
      </w:pPr>
      <w:r w:rsidDel="00000000" w:rsidR="00000000" w:rsidRPr="00000000">
        <w:rPr>
          <w:rFonts w:ascii="Times New Roman" w:cs="Times New Roman" w:eastAsia="Times New Roman" w:hAnsi="Times New Roman"/>
          <w:b w:val="1"/>
          <w:sz w:val="24.020151138305664"/>
          <w:szCs w:val="24.020151138305664"/>
          <w:rtl w:val="0"/>
        </w:rPr>
        <w:t xml:space="preserve">Section 2:</w:t>
      </w:r>
      <w:r w:rsidDel="00000000" w:rsidR="00000000" w:rsidRPr="00000000">
        <w:rPr>
          <w:rFonts w:ascii="Times New Roman" w:cs="Times New Roman" w:eastAsia="Times New Roman" w:hAnsi="Times New Roman"/>
          <w:sz w:val="24.020151138305664"/>
          <w:szCs w:val="24.020151138305664"/>
          <w:rtl w:val="0"/>
        </w:rPr>
        <w:t xml:space="preserve"> The Executive Board may, at their discretion, hold a simple majority vote to bring forth decisions which will greatly affect the daily operations of the club to be voted on by the General Body. This decision requires a two-thirds majority vote in the affirmative by the General Body to be passed.</w:t>
      </w:r>
    </w:p>
    <w:sectPr>
      <w:footerReference r:id="rId6" w:type="default"/>
      <w:pgSz w:h="15840" w:w="12240" w:orient="portrait"/>
      <w:pgMar w:bottom="1440" w:top="1440" w:left="1440" w:right="1440" w:header="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