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Sakshi Singh</w:t>
      </w:r>
    </w:p>
    <w:p>
      <w:pPr>
        <w:spacing w:after="120"/>
        <w:jc w:val="center"/>
      </w:pPr>
      <w:r>
        <w:rPr>
          <w:sz w:val="19"/>
          <w:szCs w:val="19"/>
        </w:rPr>
        <w:t xml:space="preserve">+91 8850145250  |  thesakshisinghhh@gmail.com  |  </w:t>
      </w:r>
      <w:hyperlink w:history="1" r:id="rIdygpz1zqap4h89jujo4ivs">
        <w:r>
          <w:rPr>
            <w:color w:val="0563C1"/>
            <w:sz w:val="19"/>
            <w:szCs w:val="19"/>
            <w:u w:val="single"/>
          </w:rPr>
          <w:t xml:space="preserve">github.com/cwsakshi</w:t>
        </w:r>
      </w:hyperlink>
      <w:r>
        <w:rPr>
          <w:sz w:val="19"/>
          <w:szCs w:val="19"/>
        </w:rPr>
        <w:t xml:space="preserve">  |  </w:t>
      </w:r>
      <w:hyperlink w:history="1" r:id="rIdcgjwzrimqdr0ty82d2jfh">
        <w:r>
          <w:rPr>
            <w:color w:val="0563C1"/>
            <w:sz w:val="19"/>
            <w:szCs w:val="19"/>
            <w:u w:val="single"/>
          </w:rPr>
          <w:t xml:space="preserve">linkedin.com/in/sakshi-singh</w:t>
        </w:r>
      </w:hyperlink>
      <w:r>
        <w:rPr>
          <w:sz w:val="19"/>
          <w:szCs w:val="19"/>
        </w:rPr>
        <w:t xml:space="preserve">  |  Mumbai, India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Veermata Jijabai Technological Institute (VJTI), Mumbai</w:t>
      </w:r>
      <w:r>
        <w:rPr>
          <w:sz w:val="21"/>
          <w:szCs w:val="21"/>
        </w:rPr>
        <w:t xml:space="preserve">	Jun 2023 – May 2027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B.Tech Textile Engineering | Minor: Artificial Intelligence and ML</w:t>
      </w:r>
    </w:p>
    <w:p>
      <w:pPr>
        <w:spacing w:after="100"/>
      </w:pPr>
      <w:r>
        <w:rPr>
          <w:sz w:val="19"/>
          <w:szCs w:val="19"/>
        </w:rPr>
        <w:t xml:space="preserve">Relevant Coursework: Machine Learning, NLP, Data Structures &amp; Algorithms, Data Analytics, Time Series Analysis, Feature Engineering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 &amp; ML: </w:t>
      </w:r>
      <w:r>
        <w:rPr>
          <w:sz w:val="19"/>
          <w:szCs w:val="19"/>
        </w:rPr>
        <w:t xml:space="preserve">Prompt Engineering, LLM Application Development, Multi-Agent Systems &amp; Orchestration, RAG (Retrieval-Augmented Generation), NLP, Time Series Analysis, EDA, Feature Engineering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Python, SQL, HTML, CSS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Frameworks &amp; Libraries: </w:t>
      </w:r>
      <w:r>
        <w:rPr>
          <w:sz w:val="19"/>
          <w:szCs w:val="19"/>
        </w:rPr>
        <w:t xml:space="preserve">LangChain, LangGraph, Streamlit, Pandas, NumPy, Scikit-learn, Matplotlib, Seaborn, NLTK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Git, Jupyter Notebook, ChromaDB, Groq API, Tavily API, Streamlit Cloud, Tableau, Excel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PROJECTS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Cortex AI – Multi-Agent Career Intelligence System</w:t>
      </w:r>
      <w:r>
        <w:rPr>
          <w:sz w:val="21"/>
          <w:szCs w:val="21"/>
        </w:rPr>
        <w:t xml:space="preserve">	2026 | In Progress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LangGraph · Groq (LLaMA 3.3 70B) · Tavily · ChromaDB · HuggingFace · Streamlit Cloud — Fully Free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a multi-agent LLM system with 5 orchestrated LangGraph agents (Classifier, Planner, Search, Gap Analyzer, Roadmap Generator) connected via conditional edges and shared state — applying prompt engineering to route intent, decompose queries, and structure agent outputs.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retrieval-augmented reasoning by combining parallel Tavily web search with ChromaDB vector storage and HuggingFace sentence-transformer embeddings to ground agent responses in real, current job-market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Added a Resume Analyzer agent with full error handling; deployed end-to-end on Streamlit Cloud, taking a user query to a structured, source-grounded report in under 60 seconds.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Fraud Detection Model</w:t>
      </w:r>
      <w:r>
        <w:rPr>
          <w:sz w:val="21"/>
          <w:szCs w:val="21"/>
        </w:rPr>
        <w:t xml:space="preserve">	Apr – May 2025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Python · Scikit-learn · SMOTE · Logistic Regression · Random Forest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 fraud detection system using Logistic Regression and Random Forest with SMOTE to address class imbalance; achieved 95% accuracy with improved detection of minority fraud cases.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D'Decor Home Fabrics Pvt. Ltd., Mumbai</w:t>
      </w:r>
      <w:r>
        <w:rPr>
          <w:sz w:val="21"/>
          <w:szCs w:val="21"/>
        </w:rPr>
        <w:t xml:space="preserve">	May 2026 – Jul 2026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Data and Automation Intern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and deployed a Quality Management Reporting (QMR) system on Streamlit Cloud with 8 enterprise-grade HTML email templates, department scorecards, auto-alarm scheduling, and login authentication — presented live to Senior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DesignGuard, a Streamlit app for design-code validation using fuzzy matching, bulk check, and duplicate detection, with an Excel-based demo dataset for stakeholder presentations.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Automated the GRS invoice dispatch workflow using Python, enabling non-technical users to independently manage folder creation, file copying, and invoice list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 CSR data tracker for ZF08 sampling orders with urgency-based color coding; conducted SAP/HANA export analysis and performed customer master data hygiene for global clients (KRAVET, JAB, ROMO).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Codec Technologies, Mumbai</w:t>
      </w:r>
      <w:r>
        <w:rPr>
          <w:sz w:val="21"/>
          <w:szCs w:val="21"/>
        </w:rPr>
        <w:t xml:space="preserve">	Jul 2025 – Oct 2025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Data Analyst Intern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 SARIMAX time-series forecasting model incorporating exogenous variables (promotions, holidays); evaluated using MAE, RMSE, and MAPE with Matplotlib-based forecast visualizations.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an end-to-end customer churn prediction pipeline with EDA, feature engineering, and model comparison (Logistic Regression, Random Forest, XGBoost); achieved 65% accuracy and 80% recall with Random Forest.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POSITIONS OF RESPONSIBILITY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E-Cell VJTI</w:t>
      </w:r>
      <w:r>
        <w:rPr>
          <w:sz w:val="21"/>
          <w:szCs w:val="21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CEO; spearheaded the college entrepreneurship cell, organizing startup events, innovation challenges, and industry speaker sessions for a 500+ student community.</w:t>
      </w:r>
    </w:p>
    <w:p>
      <w:pPr>
        <w:tabs>
          <w:tab w:val="right" w:pos="10080"/>
        </w:tabs>
        <w:spacing w:after="0"/>
      </w:pPr>
      <w:r>
        <w:rPr>
          <w:b/>
          <w:bCs/>
          <w:sz w:val="21"/>
          <w:szCs w:val="21"/>
        </w:rPr>
        <w:t xml:space="preserve">EDC Dance Crew VJTI</w:t>
      </w:r>
      <w:r>
        <w:rPr>
          <w:sz w:val="21"/>
          <w:szCs w:val="21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Head; led a 20+ member team, coordinated inter-college performances, and represented VJTI at cultural events across Mumbai.</w:t>
      </w:r>
    </w:p>
    <w:p>
      <w:pPr>
        <w:pStyle w:val="Heading2"/>
        <w:pBdr>
          <w:bottom w:val="single" w:color="1F2937" w:sz="4"/>
        </w:pBdr>
        <w:spacing w:after="50" w:before="130"/>
      </w:pPr>
      <w:r>
        <w:rPr>
          <w:b/>
          <w:bCs/>
          <w:color w:val="1F2937"/>
          <w:sz w:val="21"/>
          <w:szCs w:val="21"/>
        </w:rPr>
        <w:t xml:space="preserve">CERTIFICATIONS AND AWARDS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Google Advanced Data Analytics Professional Certificate –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Certification in SQL Using AI – HackerRank  |  5-Star Python Badge – HackerRank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Best Department Head Award – E-Cell, VJTI</w:t>
      </w:r>
    </w:p>
    <w:sectPr>
      <w:pgSz w:w="12240" w:h="15840" w:orient="portrait"/>
      <w:pgMar w:top="460" w:right="560" w:bottom="4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pz1zqap4h89jujo4ivs" Type="http://schemas.openxmlformats.org/officeDocument/2006/relationships/hyperlink" Target="https://github.com/cwsakshi" TargetMode="External"/><Relationship Id="rIdcgjwzrimqdr0ty82d2jfh" Type="http://schemas.openxmlformats.org/officeDocument/2006/relationships/hyperlink" Target="https://linkedin.com/in/sakshi-singh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2026-07-01T18:11:10.163Z</dcterms:created>
  <dcterms:modified xsi:type="dcterms:W3CDTF">2026-07-01T18:11:10.163Z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