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8C" w:rsidRDefault="00E9618C" w:rsidP="00E9618C">
      <w:r>
        <w:t>This is the documentation for code to run Bayesian cluster analysis on single-molecule microscopy (</w:t>
      </w:r>
      <w:r w:rsidR="003B49FF">
        <w:t>SMLM</w:t>
      </w:r>
      <w:r>
        <w:t xml:space="preserve">) data sets. This document assumes it is being used on a </w:t>
      </w:r>
      <w:r w:rsidR="00A04252">
        <w:t xml:space="preserve">Linux </w:t>
      </w:r>
      <w:bookmarkStart w:id="0" w:name="_GoBack"/>
      <w:bookmarkEnd w:id="0"/>
      <w:r>
        <w:t>platform.</w:t>
      </w:r>
    </w:p>
    <w:p w:rsidR="00E9618C" w:rsidRDefault="00E9618C" w:rsidP="00E9618C"/>
    <w:p w:rsidR="00E9618C" w:rsidRPr="006B4A44" w:rsidRDefault="00E9618C" w:rsidP="00E961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4A44">
        <w:rPr>
          <w:b/>
          <w:u w:val="single"/>
        </w:rPr>
        <w:t>Installing R</w:t>
      </w:r>
    </w:p>
    <w:p w:rsidR="00E9618C" w:rsidRDefault="00E9618C" w:rsidP="00E9618C">
      <w:r>
        <w:t xml:space="preserve">The code runs in the R programming language. To install, download R from: </w:t>
      </w:r>
      <w:hyperlink r:id="rId6" w:history="1">
        <w:r w:rsidRPr="00327182">
          <w:rPr>
            <w:rStyle w:val="Hyperlink"/>
          </w:rPr>
          <w:t>http://www.r-project.org/</w:t>
        </w:r>
      </w:hyperlink>
    </w:p>
    <w:p w:rsidR="00942428" w:rsidRDefault="00E9618C" w:rsidP="00E9618C">
      <w:r>
        <w:t>We then recommend the use of R-Studio which provides a graphical user interface for R. This is also freely available at:</w:t>
      </w:r>
    </w:p>
    <w:p w:rsidR="00E9618C" w:rsidRDefault="00A04252" w:rsidP="00E9618C">
      <w:hyperlink r:id="rId7" w:history="1">
        <w:r w:rsidR="00E9618C" w:rsidRPr="00327182">
          <w:rPr>
            <w:rStyle w:val="Hyperlink"/>
          </w:rPr>
          <w:t>http://www.rstudio.com/</w:t>
        </w:r>
      </w:hyperlink>
    </w:p>
    <w:p w:rsidR="00E9618C" w:rsidRDefault="00E9618C" w:rsidP="00E9618C">
      <w:r>
        <w:t>The first time the code is run, two additional R plugins are required and can be installed using the tools-&gt; install packages menu. The two packages required are “</w:t>
      </w:r>
      <w:proofErr w:type="spellStart"/>
      <w:r>
        <w:t>splancs</w:t>
      </w:r>
      <w:proofErr w:type="spellEnd"/>
      <w:r>
        <w:t>” and “</w:t>
      </w:r>
      <w:proofErr w:type="spellStart"/>
      <w:r>
        <w:t>igraph</w:t>
      </w:r>
      <w:proofErr w:type="spellEnd"/>
      <w:r>
        <w:t>”.</w:t>
      </w:r>
    </w:p>
    <w:p w:rsidR="00E9618C" w:rsidRDefault="00E9618C" w:rsidP="00E9618C"/>
    <w:p w:rsidR="00E9618C" w:rsidRPr="006B4A44" w:rsidRDefault="00E9618C" w:rsidP="00E961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4A44">
        <w:rPr>
          <w:b/>
          <w:u w:val="single"/>
        </w:rPr>
        <w:t xml:space="preserve">Data format. </w:t>
      </w:r>
    </w:p>
    <w:p w:rsidR="00E9618C" w:rsidRDefault="00E9618C" w:rsidP="00E9618C">
      <w:r>
        <w:t>We have included an example data set, however, should you wish to test the code with your own data it needs to be in a specific format. – the same as our example</w:t>
      </w:r>
    </w:p>
    <w:p w:rsidR="00E9618C" w:rsidRDefault="00E9618C" w:rsidP="00E9618C">
      <w:pPr>
        <w:pStyle w:val="ListParagraph"/>
        <w:numPr>
          <w:ilvl w:val="0"/>
          <w:numId w:val="2"/>
        </w:numPr>
      </w:pPr>
      <w:r>
        <w:t xml:space="preserve">Create a folder in the </w:t>
      </w:r>
      <w:r w:rsidR="00E25640">
        <w:t>same folder as the three R files</w:t>
      </w:r>
      <w:r>
        <w:t xml:space="preserve"> with the name of the experiment, for example “Test”</w:t>
      </w:r>
    </w:p>
    <w:p w:rsidR="00E9618C" w:rsidRDefault="00E9618C" w:rsidP="00E9618C">
      <w:pPr>
        <w:pStyle w:val="ListParagraph"/>
        <w:numPr>
          <w:ilvl w:val="0"/>
          <w:numId w:val="2"/>
        </w:numPr>
      </w:pPr>
      <w:r>
        <w:t xml:space="preserve">Within that folder place a text file called config.txt. This specifies the parameters of the model against which cluster proposal will be scored. The supplied </w:t>
      </w:r>
      <w:proofErr w:type="spellStart"/>
      <w:r>
        <w:t>config</w:t>
      </w:r>
      <w:proofErr w:type="spellEnd"/>
      <w:r>
        <w:t xml:space="preserve"> file contains our recommended settings. </w:t>
      </w:r>
    </w:p>
    <w:p w:rsidR="00E9618C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x</w:t>
      </w:r>
      <w:r w:rsidR="00E9618C">
        <w:t>lim</w:t>
      </w:r>
      <w:proofErr w:type="spellEnd"/>
      <w:r w:rsidR="00E9618C">
        <w:t xml:space="preserve"> and </w:t>
      </w:r>
      <w:proofErr w:type="spellStart"/>
      <w:r w:rsidR="00E9618C">
        <w:t>ylim</w:t>
      </w:r>
      <w:proofErr w:type="spellEnd"/>
      <w:r w:rsidR="00E9618C">
        <w:t xml:space="preserve"> specify the range of the data i.e. the minimum and maximum x and y values in the data set. Our provided data example has values from 0-3000 but for real data this might be for example 23000-26000. We have found analysing 3000x3000nm regions is good, but you can analyse larger or smaller areas.</w:t>
      </w:r>
    </w:p>
    <w:p w:rsidR="00E9618C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h</w:t>
      </w:r>
      <w:r w:rsidR="00E9618C">
        <w:t>istbins</w:t>
      </w:r>
      <w:proofErr w:type="spellEnd"/>
      <w:r w:rsidR="00E9618C">
        <w:t xml:space="preserve"> and </w:t>
      </w:r>
      <w:proofErr w:type="spellStart"/>
      <w:r w:rsidR="00E9618C">
        <w:t>histvalues</w:t>
      </w:r>
      <w:proofErr w:type="spellEnd"/>
      <w:r w:rsidR="00E9618C">
        <w:t xml:space="preserve"> specify a prior on the sizes (radii) of clusters</w:t>
      </w:r>
      <w:r w:rsidR="00AE6F43">
        <w:t xml:space="preserve"> as described in our manuscript</w:t>
      </w:r>
      <w:r w:rsidR="00E9618C">
        <w:t xml:space="preserve">. </w:t>
      </w:r>
    </w:p>
    <w:p w:rsidR="00907824" w:rsidRDefault="00907824" w:rsidP="00E9618C">
      <w:pPr>
        <w:pStyle w:val="ListParagraph"/>
        <w:numPr>
          <w:ilvl w:val="1"/>
          <w:numId w:val="2"/>
        </w:numPr>
      </w:pPr>
      <w:r>
        <w:t>Alpha is</w:t>
      </w:r>
      <w:r w:rsidR="00E25640">
        <w:t xml:space="preserve"> the</w:t>
      </w:r>
      <w:r>
        <w:t xml:space="preserve"> prior on the </w:t>
      </w:r>
      <w:proofErr w:type="spellStart"/>
      <w:r>
        <w:t>Dirichlet</w:t>
      </w:r>
      <w:proofErr w:type="spellEnd"/>
      <w:r>
        <w:t xml:space="preserve"> concentration parameter as described in our manuscript</w:t>
      </w:r>
    </w:p>
    <w:p w:rsidR="00907824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pbackground</w:t>
      </w:r>
      <w:proofErr w:type="spellEnd"/>
      <w:r>
        <w:t xml:space="preserve"> is the prior on the probability of a point being in the background, again as described in our paper</w:t>
      </w:r>
    </w:p>
    <w:p w:rsidR="00907824" w:rsidRDefault="00907824" w:rsidP="00907824">
      <w:pPr>
        <w:pStyle w:val="ListParagraph"/>
        <w:numPr>
          <w:ilvl w:val="0"/>
          <w:numId w:val="2"/>
        </w:numPr>
      </w:pPr>
      <w:r>
        <w:t>In the same folder add sequentially numbered sub folders name</w:t>
      </w:r>
      <w:r w:rsidR="00AE6F43">
        <w:t>d</w:t>
      </w:r>
      <w:r>
        <w:t xml:space="preserve"> 1,2,3 etc. Our code will batch process all such folders. Each one contains one region which will be analysed. 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Each region is specified using a text file called data.txt.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This is a comma separated file with carriage return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The first line must be </w:t>
      </w:r>
      <w:proofErr w:type="spellStart"/>
      <w:r>
        <w:t>x,y,sd,ID</w:t>
      </w:r>
      <w:proofErr w:type="spellEnd"/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The data is then in 4 comma separated columns, one line per molecule. X and y are the coordinates in nm. </w:t>
      </w:r>
      <w:proofErr w:type="spellStart"/>
      <w:r w:rsidR="00AE6F43">
        <w:t>s</w:t>
      </w:r>
      <w:r>
        <w:t>d</w:t>
      </w:r>
      <w:proofErr w:type="spellEnd"/>
      <w:r>
        <w:t xml:space="preserve"> is the localisation precision of each molecule. If this is unknown</w:t>
      </w:r>
      <w:r w:rsidR="00AE6F43">
        <w:t>,</w:t>
      </w:r>
      <w:r>
        <w:t xml:space="preserve"> </w:t>
      </w:r>
      <w:r w:rsidR="00AE6F43">
        <w:t xml:space="preserve">then </w:t>
      </w:r>
      <w:r>
        <w:t>set to zero and the cod</w:t>
      </w:r>
      <w:r w:rsidR="00AE6F43">
        <w:t>e</w:t>
      </w:r>
      <w:r>
        <w:t xml:space="preserve"> should assume it is precise. The 4</w:t>
      </w:r>
      <w:r w:rsidRPr="00907824">
        <w:rPr>
          <w:vertAlign w:val="superscript"/>
        </w:rPr>
        <w:t>th</w:t>
      </w:r>
      <w:r>
        <w:t xml:space="preserve"> column </w:t>
      </w:r>
      <w:r>
        <w:lastRenderedPageBreak/>
        <w:t>is the cluster to which the molecule belongs (for simulated data). Molecules not in clusters are labelled sequentially.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If using real data and the ID is not known, leave this column out and delete the ID heading</w:t>
      </w:r>
    </w:p>
    <w:p w:rsidR="006B4A44" w:rsidRDefault="006B4A44" w:rsidP="006B4A44">
      <w:pPr>
        <w:pStyle w:val="ListParagraph"/>
        <w:ind w:left="1440"/>
      </w:pPr>
    </w:p>
    <w:p w:rsidR="00907824" w:rsidRPr="006B4A44" w:rsidRDefault="00907824" w:rsidP="006B4A44">
      <w:pPr>
        <w:pStyle w:val="ListParagraph"/>
        <w:numPr>
          <w:ilvl w:val="0"/>
          <w:numId w:val="2"/>
        </w:numPr>
        <w:rPr>
          <w:b/>
          <w:u w:val="single"/>
        </w:rPr>
      </w:pPr>
      <w:r w:rsidRPr="006B4A44">
        <w:rPr>
          <w:b/>
          <w:u w:val="single"/>
        </w:rPr>
        <w:t>Once the data is in place you can run the cluster analysis</w:t>
      </w:r>
    </w:p>
    <w:p w:rsidR="006B4A44" w:rsidRDefault="006B4A44" w:rsidP="006B4A44">
      <w:pPr>
        <w:pStyle w:val="ListParagraph"/>
      </w:pP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RStudio</w:t>
      </w:r>
      <w:proofErr w:type="spellEnd"/>
    </w:p>
    <w:p w:rsidR="00E25640" w:rsidRDefault="00907824" w:rsidP="00907824">
      <w:pPr>
        <w:pStyle w:val="ListParagraph"/>
        <w:numPr>
          <w:ilvl w:val="1"/>
          <w:numId w:val="2"/>
        </w:numPr>
      </w:pPr>
      <w:r>
        <w:t>Set the working directory to the fol</w:t>
      </w:r>
      <w:r w:rsidR="00E25640">
        <w:t>der containing the three R files</w:t>
      </w:r>
      <w:r>
        <w:t xml:space="preserve"> by typing for example </w:t>
      </w:r>
      <w:proofErr w:type="spellStart"/>
      <w:r>
        <w:t>setwd</w:t>
      </w:r>
      <w:proofErr w:type="spellEnd"/>
      <w:r>
        <w:t>(“</w:t>
      </w:r>
      <w:r w:rsidR="00E25640">
        <w:t>~/</w:t>
      </w:r>
      <w:proofErr w:type="spellStart"/>
      <w:r>
        <w:t>Myfolder</w:t>
      </w:r>
      <w:proofErr w:type="spellEnd"/>
      <w:r w:rsidR="00E25640">
        <w:t>/</w:t>
      </w:r>
      <w:r w:rsidR="00AE6F43">
        <w:t>”</w:t>
      </w:r>
      <w:r>
        <w:t xml:space="preserve">) </w:t>
      </w:r>
    </w:p>
    <w:p w:rsidR="006B4A44" w:rsidRDefault="00E25640" w:rsidP="00907824">
      <w:pPr>
        <w:pStyle w:val="ListParagraph"/>
        <w:numPr>
          <w:ilvl w:val="1"/>
          <w:numId w:val="2"/>
        </w:numPr>
      </w:pPr>
      <w:r>
        <w:t>Open the file</w:t>
      </w:r>
      <w:r w:rsidR="00907824">
        <w:t xml:space="preserve"> named </w:t>
      </w:r>
      <w:proofErr w:type="spellStart"/>
      <w:r w:rsidR="00907824">
        <w:t>run.R</w:t>
      </w:r>
      <w:proofErr w:type="spellEnd"/>
      <w:r w:rsidR="00907824">
        <w:t xml:space="preserve"> 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>In line</w:t>
      </w:r>
      <w:r w:rsidR="00E25640">
        <w:t xml:space="preserve"> </w:t>
      </w:r>
      <w:r>
        <w:t xml:space="preserve">2, type the name of the folder you want to process, for example </w:t>
      </w:r>
      <w:proofErr w:type="spellStart"/>
      <w:r>
        <w:t>foldername</w:t>
      </w:r>
      <w:proofErr w:type="spellEnd"/>
      <w:r>
        <w:t>=”Test”</w:t>
      </w:r>
    </w:p>
    <w:p w:rsidR="00907824" w:rsidRDefault="006B4A44" w:rsidP="00907824">
      <w:pPr>
        <w:pStyle w:val="ListParagraph"/>
        <w:numPr>
          <w:ilvl w:val="1"/>
          <w:numId w:val="2"/>
        </w:numPr>
      </w:pPr>
      <w:r>
        <w:t>C</w:t>
      </w:r>
      <w:r w:rsidR="00907824">
        <w:t>lick “Source” to run the code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The code should then run. Estimate 30mins per data set (depending on the size and number of molecules)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>After the code has finished, it will have created a folder</w:t>
      </w:r>
      <w:r w:rsidR="00AE6F43">
        <w:t xml:space="preserve"> in each 1,2,3 sub-folder</w:t>
      </w:r>
      <w:r>
        <w:t xml:space="preserve"> called “labels” with all the cluster proposals from different combinations of r and T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 xml:space="preserve">It will also have created a matrix called r_vs_thresh.txt containing the scores of each combination. Plotting these, for example using </w:t>
      </w:r>
      <w:proofErr w:type="spellStart"/>
      <w:r>
        <w:t>contour</w:t>
      </w:r>
      <w:r w:rsidR="00AE6F43">
        <w:t>f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gives the </w:t>
      </w:r>
      <w:r w:rsidR="00AE6F43">
        <w:t>r-T</w:t>
      </w:r>
      <w:r>
        <w:t xml:space="preserve"> plots we show in our paper</w:t>
      </w:r>
    </w:p>
    <w:p w:rsidR="006B4A44" w:rsidRDefault="006B4A44" w:rsidP="006B4A44">
      <w:pPr>
        <w:pStyle w:val="ListParagraph"/>
        <w:ind w:left="1440"/>
      </w:pPr>
    </w:p>
    <w:p w:rsidR="006B4A44" w:rsidRDefault="006B4A44" w:rsidP="006B4A44">
      <w:pPr>
        <w:pStyle w:val="ListParagraph"/>
        <w:numPr>
          <w:ilvl w:val="0"/>
          <w:numId w:val="2"/>
        </w:numPr>
      </w:pPr>
      <w:r>
        <w:t>Post-processing</w:t>
      </w:r>
    </w:p>
    <w:p w:rsidR="006B4A44" w:rsidRDefault="006B4A44" w:rsidP="006B4A44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 you can then open </w:t>
      </w:r>
      <w:proofErr w:type="spellStart"/>
      <w:r>
        <w:t>postprocessing.R</w:t>
      </w:r>
      <w:proofErr w:type="spellEnd"/>
      <w:r>
        <w:t xml:space="preserve"> and click Source to run it. This will generate:</w:t>
      </w:r>
    </w:p>
    <w:p w:rsidR="006B4A44" w:rsidRDefault="006B4A44" w:rsidP="006B4A44">
      <w:pPr>
        <w:pStyle w:val="ListParagraph"/>
        <w:numPr>
          <w:ilvl w:val="1"/>
          <w:numId w:val="4"/>
        </w:numPr>
      </w:pPr>
      <w:r>
        <w:t>Histograms of the number of clusters per region and histograms of the cluster radii for the whole batch process that was performed</w:t>
      </w:r>
    </w:p>
    <w:p w:rsidR="006B4A44" w:rsidRDefault="006B4A44" w:rsidP="006B4A44">
      <w:pPr>
        <w:pStyle w:val="ListParagraph"/>
        <w:numPr>
          <w:ilvl w:val="1"/>
          <w:numId w:val="4"/>
        </w:numPr>
      </w:pPr>
      <w:r>
        <w:t>Additionally, within each data folder it will generate a map of the best scored cluster proposals (+ the “real” answer if simulated data was used with an ID column). It will also generate a text file called “summary.txt” with the key cluster descriptors for that region</w:t>
      </w:r>
    </w:p>
    <w:p w:rsidR="00907824" w:rsidRDefault="00907824" w:rsidP="00907824">
      <w:pPr>
        <w:pStyle w:val="ListParagraph"/>
        <w:ind w:left="1440"/>
      </w:pPr>
    </w:p>
    <w:p w:rsidR="00E9618C" w:rsidRDefault="00E9618C" w:rsidP="00E9618C"/>
    <w:p w:rsidR="00E9618C" w:rsidRDefault="00E9618C" w:rsidP="00E9618C"/>
    <w:p w:rsidR="00E9618C" w:rsidRDefault="00E9618C" w:rsidP="00E9618C"/>
    <w:p w:rsidR="00E9618C" w:rsidRDefault="00E9618C" w:rsidP="00E9618C"/>
    <w:sectPr w:rsidR="00E9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5B36"/>
    <w:multiLevelType w:val="hybridMultilevel"/>
    <w:tmpl w:val="F83A9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E4BCE"/>
    <w:multiLevelType w:val="hybridMultilevel"/>
    <w:tmpl w:val="080E7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453C9"/>
    <w:multiLevelType w:val="hybridMultilevel"/>
    <w:tmpl w:val="FF7A9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126613"/>
    <w:multiLevelType w:val="hybridMultilevel"/>
    <w:tmpl w:val="55E83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8C"/>
    <w:rsid w:val="003B49FF"/>
    <w:rsid w:val="00463737"/>
    <w:rsid w:val="006B4A44"/>
    <w:rsid w:val="00907824"/>
    <w:rsid w:val="00942428"/>
    <w:rsid w:val="00A04252"/>
    <w:rsid w:val="00AB08A4"/>
    <w:rsid w:val="00AE6F43"/>
    <w:rsid w:val="00E25640"/>
    <w:rsid w:val="00E9618C"/>
    <w:rsid w:val="00E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Owen</dc:creator>
  <cp:lastModifiedBy>Dylan Owen</cp:lastModifiedBy>
  <cp:revision>3</cp:revision>
  <dcterms:created xsi:type="dcterms:W3CDTF">2015-01-30T17:04:00Z</dcterms:created>
  <dcterms:modified xsi:type="dcterms:W3CDTF">2015-01-30T17:07:00Z</dcterms:modified>
</cp:coreProperties>
</file>