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  <w:jc w:val="center"/>
      </w:pPr>
      <w:r>
        <w:rPr>
          <w:rFonts w:ascii="Microsoft YaHei" w:hAnsi="Microsoft YaHei" w:eastAsia="Microsoft YaHei"/>
          <w:b/>
          <w:color w:val="0B2545"/>
          <w:sz w:val="48"/>
        </w:rPr>
        <w:t>UniGather 材料收集系统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718096"/>
          <w:sz w:val="24"/>
        </w:rPr>
        <w:t>新手使用操作手册 · 重点覆盖收集任务与独立邮件发送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F4FA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第一次使用请按：邮箱配置 → 通讯录 → 材料归档 → 收集任务 / 邮件发送 的顺序操作。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一、先理解软件能做什么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UniGather 有两项相互独立的核心工作：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**收集任务**：从邮箱收取各单位反馈邮件，按照单位和关键词判断谁已经反馈、谁还没有反馈，并把附件归档到本机。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**邮件发送**：扫描本机某个材料文件夹，按照通讯录把文件匹配到单位，再给每个单位单独发送邮件。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简单理解：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收集任务是“收进来、判断反馈情况”。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邮件发送是“从本机材料中找出来、分别发出去”。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两项功能都使用同一份通讯录和同一份邮箱配置，但邮件发送不需要关联某个收集任务。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二、第一次使用前要做的准备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第一次打开软件，建议按下面顺序操作：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配置邮箱收件和发信服务器。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导入通讯录。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设置材料保存目录。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创建一个收集任务，先用少量单位测试。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再使用邮件发送工作台进行目录扫描和测试发送。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建议先准备好以下信息：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收件服务器：IMAP 或 POP3 地址、端口、加密方式。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发信服务器：SMTP 地址、端口、SSL/TLS 或 STARTTLS。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邮箱账号和密码。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如果公司网络需要代理：代理类型、地址、端口、账号和密码。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通讯录 Excel/CSV 文件。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收取附件要保存到的本机目录。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三、邮箱配置：先把“收”和“发”都配置好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3.1 打开邮箱配置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点击左侧导航栏的 </w:t>
      </w:r>
      <w:r>
        <w:rPr>
          <w:rFonts w:ascii="Microsoft YaHei" w:hAnsi="Microsoft YaHei" w:eastAsia="Microsoft YaHei"/>
          <w:b/>
          <w:color w:val="1F2937"/>
          <w:sz w:val="22"/>
        </w:rPr>
        <w:t>“邮箱配置”</w:t>
      </w:r>
      <w:r>
        <w:rPr>
          <w:rFonts w:ascii="Microsoft YaHei" w:hAnsi="Microsoft YaHei" w:eastAsia="Microsoft YaHei"/>
          <w:b w:val="0"/>
          <w:color w:val="1F2937"/>
          <w:sz w:val="22"/>
        </w:rPr>
        <w:t>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邮箱配置分为三部分：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收件连接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发信连接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代理设置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3.2 填写收件连接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在“收件连接”中填写：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怎么填写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配置名称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例如“总部邮箱”或“材料收件箱”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收件协议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通常选择 IMAP；如果公司邮箱只支持 POP3，再选择 POP3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收件服务器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 `imap.example.com`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端口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IMAP + SSL/TLS 常见为 993；POP3 + SSL/TLS 常见为 995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收件账号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完整邮箱地址，例如 `zhangsan@example.com`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密码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邮箱登录密码或邮箱授权码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加密方式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按邮箱服务商要求选择 SSL/TLS 或 STARTTLS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密码只用于连接邮箱，不会显示在页面，也不应写入普通配置文件。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3.3 填写发信连接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在“发信连接”中填写：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怎么填写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SMTP 服务器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例如 `smtp.example.com`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SMTP 端口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SSL/TLS 常见为 465；STARTTLS 常见为 587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加密方式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选择 SSL/TLS 或 STARTTLS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发件人名称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可填写“总部材料工作组”，也可以留空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发信账号默认复用上面的收件账号，不需要在“邮件发送”页面再次填写服务器。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3.4 配置代理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如果公司网络必须经过代理才能访问邮箱：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打开“使用代理”开关。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选择 HTTP 或 SOCKS5。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填写代理地址和端口。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如果代理需要认证，再填写代理账号和代理密码。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点击“测试连接”。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收件和发信共用这一份代理配置。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3.5 测试并保存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填写完成后按以下顺序操作：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**“测试连接”**。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等待提示“连接测试通过”或查看错误原因。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**“保存邮箱配置”**。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关闭并重新打开软件，确认服务器、账号、代理信息仍然存在。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如果提示密码未保存：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重新填写密码后保存；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确认账号与邮箱地址完全一致；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如果邮箱启用了二次验证，使用邮箱服务商生成的授权码，而不是网页登录密码。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四、通讯录：导入单位、联系人和邮箱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4.1 通讯录字段说明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点击左侧 </w:t>
      </w:r>
      <w:r>
        <w:rPr>
          <w:rFonts w:ascii="Microsoft YaHei" w:hAnsi="Microsoft YaHei" w:eastAsia="Microsoft YaHei"/>
          <w:b/>
          <w:color w:val="1F2937"/>
          <w:sz w:val="22"/>
        </w:rPr>
        <w:t>“通讯录”</w:t>
      </w:r>
      <w:r>
        <w:rPr>
          <w:rFonts w:ascii="Microsoft YaHei" w:hAnsi="Microsoft YaHei" w:eastAsia="Microsoft YaHei"/>
          <w:b w:val="0"/>
          <w:color w:val="1F2937"/>
          <w:sz w:val="22"/>
        </w:rPr>
        <w:t>。当前通讯录支持：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字段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用途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单位名称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任务匹配和发送匹配的主要依据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联系人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方便人工识别和联系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邮箱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收件匹配来源，也用于发送 To 收件人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电话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仅作为联系人信息保存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单位别名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用于匹配文件名中的简称、旧名称或地区简称</w:t>
            </w:r>
          </w:p>
        </w:tc>
      </w:tr>
    </w:tbl>
    <w:p>
      <w:pPr>
        <w:spacing w:after="0"/>
      </w:pP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一个单位可以有多个联系人和多个邮箱。发送时，同一单位的多个有效邮箱会合并到同一封邮件的 To 中。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4.2 下载模板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在通讯录页面点击 </w:t>
      </w:r>
      <w:r>
        <w:rPr>
          <w:rFonts w:ascii="Microsoft YaHei" w:hAnsi="Microsoft YaHei" w:eastAsia="Microsoft YaHei"/>
          <w:b/>
          <w:color w:val="1F2937"/>
          <w:sz w:val="22"/>
        </w:rPr>
        <w:t>“下载模板”</w:t>
      </w:r>
      <w:r>
        <w:rPr>
          <w:rFonts w:ascii="Microsoft YaHei" w:hAnsi="Microsoft YaHei" w:eastAsia="Microsoft YaHei"/>
          <w:b w:val="0"/>
          <w:color w:val="1F2937"/>
          <w:sz w:val="22"/>
        </w:rPr>
        <w:t>，模板列为：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单位名称,联系人,邮箱,电话,单位别名</w:t>
        <w:br/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单位别名有多个时，可以用分号分隔，例如：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北方分公司,张三,zhangsan@example.com,010-12345678,北方公司;北京分公司</w:t>
        <w:br/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4.3 导入 Excel 或 CSV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准备 `.xlsx`、`.xls` 或 `.csv` 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**“导入 Excel”**。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选择文件。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等待导入结果提示。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导入成功后，页面会显示通讯录列表。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旧版模板也可以继续使用：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`单位名称,邮箱`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`单位名称,姓名,邮箱`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`单位,姓名,邮箱`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4.4 导入后修改单行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导入完成后，每一行都可以直接修改：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找到需要修改的单位。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直接在单位名称、联系人、邮箱、电话或别名输入框中修改。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点击该行右侧的 **“保存”**。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修改邮箱时要注意：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多个邮箱可以用分号或逗号分隔；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不要把姓名、备注文字写进邮箱栏；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邮箱地址必须完整，例如 `unit@example.com`。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五、材料归档：设置附件保存位置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点击左侧 </w:t>
      </w:r>
      <w:r>
        <w:rPr>
          <w:rFonts w:ascii="Microsoft YaHei" w:hAnsi="Microsoft YaHei" w:eastAsia="Microsoft YaHei"/>
          <w:b/>
          <w:color w:val="1F2937"/>
          <w:sz w:val="22"/>
        </w:rPr>
        <w:t>“材料归档”</w:t>
      </w:r>
      <w:r>
        <w:rPr>
          <w:rFonts w:ascii="Microsoft YaHei" w:hAnsi="Microsoft YaHei" w:eastAsia="Microsoft YaHei"/>
          <w:b w:val="0"/>
          <w:color w:val="1F2937"/>
          <w:sz w:val="22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在“材料保存路径”中点击 **“选择目录”**。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选择一个有写入权限的本机文件夹，例如：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D:\UniGather\Materials</w:t>
        <w:br/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**“保存路径”**。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以后收集任务收到的附件会保存到这个目录。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建议不要选择桌面、系统目录或需要管理员权限的目录。归档文件同名时不会覆盖原文件，系统会追加时间或序号。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六、重点功能一：创建并运行收集任务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6.1 创建任务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点击左侧 </w:t>
      </w:r>
      <w:r>
        <w:rPr>
          <w:rFonts w:ascii="Microsoft YaHei" w:hAnsi="Microsoft YaHei" w:eastAsia="Microsoft YaHei"/>
          <w:b/>
          <w:color w:val="1F2937"/>
          <w:sz w:val="22"/>
        </w:rPr>
        <w:t>“收集任务”</w:t>
      </w:r>
      <w:r>
        <w:rPr>
          <w:rFonts w:ascii="Microsoft YaHei" w:hAnsi="Microsoft YaHei" w:eastAsia="Microsoft YaHei"/>
          <w:b w:val="0"/>
          <w:color w:val="1F2937"/>
          <w:sz w:val="22"/>
        </w:rPr>
        <w:t xml:space="preserve">，再点击右上角 </w:t>
      </w:r>
      <w:r>
        <w:rPr>
          <w:rFonts w:ascii="Microsoft YaHei" w:hAnsi="Microsoft YaHei" w:eastAsia="Microsoft YaHei"/>
          <w:b/>
          <w:color w:val="1F2937"/>
          <w:sz w:val="22"/>
        </w:rPr>
        <w:t>“新建任务”</w:t>
      </w:r>
      <w:r>
        <w:rPr>
          <w:rFonts w:ascii="Microsoft YaHei" w:hAnsi="Microsoft YaHei" w:eastAsia="Microsoft YaHei"/>
          <w:b w:val="0"/>
          <w:color w:val="1F2937"/>
          <w:sz w:val="22"/>
        </w:rPr>
        <w:t>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任务窗口分为基础信息、单位范围、时间与规则几部分，所有内容在一个窗口中完成。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6.2 填写任务名称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2026年第三季度经营材料收集</w:t>
        <w:br/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任务名称只用于识别，不直接决定邮件匹配结果。建议写清楚“年份 + 期次 + 材料名称”。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6.3 填写主题关键词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在“主题关键词”中填写邮件主题中可能出现的关键词，多个关键词用逗号分隔，例如：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季度材料,经营分析,三季度报表</w:t>
        <w:br/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关键词越准确，误匹配越少。不要只填写“材料”这种过于宽泛的词。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主题关键词下方的提示文字只是说明，不是输入框；如果窗口较小，请滚动任务窗口内容区查看完整提示。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6.4 选择本任务涉及的单位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点击“选择单位”区域：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可以在搜索框输入单位名称、联系人或邮箱。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**“全选”**，选择全部通讯录单位。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也可以逐行勾选本次实际涉及的单位。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不需要的单位不要勾选。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至少选择一家单位。任务只会把邮件匹配到所选单位，不会影响通讯录中的其他单位。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6.5 设置收件时间范围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时间范围决定任务查收哪些邮件：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**查收起始时间**：默认当前时间；如果要补查历史邮件，可以改成过去的时间。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**截止时间**：任务到该时间后不再自动收件；留空或未来时间会按实际时间处理。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也可以使用快捷按钮：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最近 7 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今天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现在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例如，要补查 8 月 1 日到 8 月 10 日的邮件：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查收起始时间：2026-08-01 00:00</w:t>
        <w:br/>
      </w:r>
      <w:r>
        <w:rPr>
          <w:rFonts w:ascii="Consolas" w:hAnsi="Consolas" w:eastAsia="Consolas"/>
          <w:b w:val="0"/>
          <w:color w:val="334155"/>
          <w:sz w:val="19"/>
        </w:rPr>
        <w:t>截止时间：2026-08-10 23:59</w:t>
        <w:br/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6.6 设置轮询间隔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轮询间隔表示软件自动检查邮箱的频率：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每 30 分钟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每 1 小时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每 2 小时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它不是“只收取最近 30 分钟的邮件”，而是“每隔多久再次检查一次”。每次检查仍然按照任务设置的起始时间和截止时间处理邮件。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自动收件只在软件运行或最小化到托盘期间继续。彻底退出软件后不会继续收件。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6.7 AI 辅助匹配开关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启用 AI 后，系统只会发送邮件主题、正文和附件名称用于辅助判断，不上传附件文件内容。AI 建议不能替代人工确认，低置信度或多候选结果仍然需要人工处理。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如果公司不允许使用外部 AI，可以关闭此开关，使用发件人邮箱、主题和正文关键词进行确定性匹配。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6.8 保存并查看任务进展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 </w:t>
      </w:r>
      <w:r>
        <w:rPr>
          <w:rFonts w:ascii="Microsoft YaHei" w:hAnsi="Microsoft YaHei" w:eastAsia="Microsoft YaHei"/>
          <w:b/>
          <w:color w:val="1F2937"/>
          <w:sz w:val="22"/>
        </w:rPr>
        <w:t>“保存任务”</w:t>
      </w:r>
      <w:r>
        <w:rPr>
          <w:rFonts w:ascii="Microsoft YaHei" w:hAnsi="Microsoft YaHei" w:eastAsia="Microsoft YaHei"/>
          <w:b w:val="0"/>
          <w:color w:val="1F2937"/>
          <w:sz w:val="22"/>
        </w:rPr>
        <w:t xml:space="preserve"> 后，任务会立即出现在任务列表。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任务列表通常会显示：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任务名称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涉及单位数量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截止时间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轮询间隔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已反馈百分比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任务状态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点击任务行可以查看任务详情，包括：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已反馈/总单位数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查收起始时间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截止时间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上次收件时间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下次自动收件时间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主题关键词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材料保存目录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6.9 立即刷新历史邮件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新建任务后，不需要等待 30 分钟：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点击任务行打开任务详情。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**“立即刷新”**。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软件会立即按照任务的查收起始时间到截止时间收取邮件。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邮件会逐封处理，页面会显示当前进度。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如果起始时间设置为过去日期，就可以用这个功能补查历史邮件。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6.10 判断哪些单位未反馈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任务进度会把单位分为不同状态：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已反馈/已确认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待人工确认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临期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逾期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未反馈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收到邮件不一定代表自动确认成功。如果发件人邮箱无法对应通讯录、主题不符合关键词，或同一封邮件同时命中多个单位，就需要人工确认。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七、收件箱：查看实际收到的邮件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点击左侧 </w:t>
      </w:r>
      <w:r>
        <w:rPr>
          <w:rFonts w:ascii="Microsoft YaHei" w:hAnsi="Microsoft YaHei" w:eastAsia="Microsoft YaHei"/>
          <w:b/>
          <w:color w:val="1F2937"/>
          <w:sz w:val="22"/>
        </w:rPr>
        <w:t>“收件箱”</w:t>
      </w:r>
      <w:r>
        <w:rPr>
          <w:rFonts w:ascii="Microsoft YaHei" w:hAnsi="Microsoft YaHei" w:eastAsia="Microsoft YaHei"/>
          <w:b w:val="0"/>
          <w:color w:val="1F2937"/>
          <w:sz w:val="22"/>
        </w:rPr>
        <w:t>，可以查看已经同步到本机的邮件。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7.1 立即收件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在“收件起始时间”选择要收取的起始时间。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**“立即收件”**。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页面会显示收件进度。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收到一封后，邮件列表会逐步出现邮件。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默认收取近 7 天邮件；如果填写了时间，则按填写的时间开始收取。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7.2 搜索和查看邮件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左侧邮件列表支持搜索：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发件人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邮件主题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邮件正文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点击左侧某封邮件，右侧会显示：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发件人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收件人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抄送人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主题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正文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附件列表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附件如果是扫描件或图片，可能只归档而不提取文本，这是正常提示。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八、重点功能二：独立邮件发送工作台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邮件发送不依赖收集任务。它适用于“总部已经准备好各单位材料，现在要按单位分别发出去”的场景。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8.1 进入邮件发送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点击左侧 </w:t>
      </w:r>
      <w:r>
        <w:rPr>
          <w:rFonts w:ascii="Microsoft YaHei" w:hAnsi="Microsoft YaHei" w:eastAsia="Microsoft YaHei"/>
          <w:b/>
          <w:color w:val="1F2937"/>
          <w:sz w:val="22"/>
        </w:rPr>
        <w:t>“邮件发送”</w:t>
      </w:r>
      <w:r>
        <w:rPr>
          <w:rFonts w:ascii="Microsoft YaHei" w:hAnsi="Microsoft YaHei" w:eastAsia="Microsoft YaHei"/>
          <w:b w:val="0"/>
          <w:color w:val="1F2937"/>
          <w:sz w:val="22"/>
        </w:rPr>
        <w:t>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页面按 5 个区域排列：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材料来源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自动匹配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邮件内容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检查与发送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发送记录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8.2 选择材料目录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在“材料来源”区域：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**“选择目录”**。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选择存放待发送材料的文件夹。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如果材料在子文件夹中，保持勾选 **“扫描子目录”**。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**“开始扫描”**。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系统会扫描常见文件格式，例如 PDF、Word、Excel、CSV、TXT 和图片文件，并显示发现的文件数量。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建议一个批次只放同一项工作的材料，避免把无关文件一起扫描。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8.3 查看自动匹配结果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系统会根据文件名匹配通讯录：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先匹配单位名称。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再匹配单位别名。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去除空格、下划线、括号等符号后进行本地模糊匹配。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低置信度项目进入待确认，不会直接发送。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匹配列表中会显示：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文件名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匹配方式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置信度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建议单位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收件邮箱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当前状态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8.4 人工改派或处理未匹配文件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如果状态是“待确认”或“未匹配”：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点击该行的单位下拉框。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选择正确单位。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确认该单位显示了有效邮箱。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如果文件不应该发送，可以将其标记为忽略。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正式发送前，所有未匹配、待确认、无有效邮箱的项目都必须处理完。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8.5 填写邮件内容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在“邮件内容”区域填写：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#### 邮件主题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请查收2026年第三季度经营材料 - {单位名称}</w:t>
        <w:br/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系统发送给不同单位时，会自动把 </w:t>
      </w:r>
      <w:r>
        <w:rPr>
          <w:rFonts w:ascii="Consolas" w:hAnsi="Consolas" w:eastAsia="Consolas"/>
          <w:b w:val="0"/>
          <w:color w:val="1F4D78"/>
          <w:sz w:val="21"/>
        </w:rPr>
        <w:t>{单位名称}</w:t>
      </w:r>
      <w:r>
        <w:rPr>
          <w:rFonts w:ascii="Microsoft YaHei" w:hAnsi="Microsoft YaHei" w:eastAsia="Microsoft YaHei"/>
          <w:b w:val="0"/>
          <w:color w:val="1F2937"/>
          <w:sz w:val="22"/>
        </w:rPr>
        <w:t xml:space="preserve"> 替换成实际单位名称。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#### 邮件正文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您好，{单位名称}：</w:t>
        <w:br/>
      </w:r>
      <w:r>
        <w:rPr>
          <w:rFonts w:ascii="Consolas" w:hAnsi="Consolas" w:eastAsia="Consolas"/>
          <w:b w:val="0"/>
          <w:color w:val="334155"/>
          <w:sz w:val="19"/>
        </w:rPr>
        <w:br/>
      </w:r>
      <w:r>
        <w:rPr>
          <w:rFonts w:ascii="Consolas" w:hAnsi="Consolas" w:eastAsia="Consolas"/>
          <w:b w:val="0"/>
          <w:color w:val="334155"/>
          <w:sz w:val="19"/>
        </w:rPr>
        <w:t>请查收本次材料。如有问题，请及时与总部材料工作组联系。</w:t>
        <w:br/>
      </w:r>
      <w:r>
        <w:rPr>
          <w:rFonts w:ascii="Consolas" w:hAnsi="Consolas" w:eastAsia="Consolas"/>
          <w:b w:val="0"/>
          <w:color w:val="334155"/>
          <w:sz w:val="19"/>
        </w:rPr>
        <w:br/>
      </w:r>
      <w:r>
        <w:rPr>
          <w:rFonts w:ascii="Consolas" w:hAnsi="Consolas" w:eastAsia="Consolas"/>
          <w:b w:val="0"/>
          <w:color w:val="334155"/>
          <w:sz w:val="19"/>
        </w:rPr>
        <w:t>谢谢。</w:t>
        <w:br/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#### 批次级抄送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多个抄送邮箱用逗号、分号或空格分隔，例如：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manager@example.com; archive@example.com</w:t>
        <w:br/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这些地址会统一放到每个单位邮件的 CC 中。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#### 测试收件邮箱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填写自己的邮箱或专门的测试邮箱。点击“发送测试”时，系统只会向测试邮箱发送一封测试邮件，不会正式发送给所有单位。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8.6 查看按单位拆分的预览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右侧“邮件预览”会显示：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每个单位将收到几封邮件（正常为每单位 1 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To 收件人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附件数量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同一单位的多个附件会合并到同一封邮件中；同一单位的多个有效邮箱会合并到 To。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8.7 启动检查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 xml:space="preserve">点击 </w:t>
      </w:r>
      <w:r>
        <w:rPr>
          <w:rFonts w:ascii="Microsoft YaHei" w:hAnsi="Microsoft YaHei" w:eastAsia="Microsoft YaHei"/>
          <w:b/>
          <w:color w:val="1F2937"/>
          <w:sz w:val="22"/>
        </w:rPr>
        <w:t>“启动检查”</w:t>
      </w:r>
      <w:r>
        <w:rPr>
          <w:rFonts w:ascii="Microsoft YaHei" w:hAnsi="Microsoft YaHei" w:eastAsia="Microsoft YaHei"/>
          <w:b w:val="0"/>
          <w:color w:val="1F2937"/>
          <w:sz w:val="22"/>
        </w:rPr>
        <w:t>，系统会检查：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是否已扫描材料目录；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主题和正文是否为空；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是否还有待确认或未匹配文件；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单位是否有有效邮箱；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是否存在附件被多个单位使用的风险。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有错误时必须先处理错误。警告信息需要认真确认后再继续。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8.8 发送测试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确认测试收件邮箱正确。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**“发送测试”**。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等待页面显示发送进度和结果。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在测试邮箱中检查：发件人、主题、正文、抄送和附件。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只有测试成功后，才建议正式发送。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8.9 正式发送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正式发送前请再检查一次单位和附件：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**“正式发送”**。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在确认框中准确输入：</w:t>
      </w:r>
    </w:p>
    <w:p>
      <w:pPr>
        <w:spacing w:after="160"/>
        <w:ind w:left="288" w:right="288"/>
      </w:pPr>
      <w:r>
        <w:rPr>
          <w:rFonts w:ascii="Consolas" w:hAnsi="Consolas" w:eastAsia="Consolas"/>
          <w:b w:val="0"/>
          <w:color w:val="334155"/>
          <w:sz w:val="19"/>
        </w:rPr>
        <w:t>确认发送</w:t>
        <w:br/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点击确认。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页面按单位显示发送进度。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正式发送后，每个单位都会记录成功或失败状态。成功项目不会因为重试失败项而重复发送。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8.10 失败项重试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在“发送记录”区域找到对应批次：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查看失败数量和失败原因。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确认邮箱配置已经修正，例如密码、代理或 SMTP 端口。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 **“重试失败项”**。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系统只重新发送失败单位，已成功单位不会重复发送。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九、常见问题排查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9.1 点击立即收件后没有邮件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按顺序检查：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邮箱配置是否点击过“测试连接”。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收件起始时间是否设置得太晚。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账号密码是否为授权码。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代理是否打开并填写正确。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邮箱服务器是否允许 IMAP/POP3。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收件箱是否确实存在目标时间范围内的邮件。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9.2 提示 SMTP 服务器未配置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进入“邮箱配置”，填写“发信连接”中的 SMTP 服务器、端口和加密方式，然后保存。邮件发送页面不再单独填写 SMTP。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9.3 文件没有匹配到单位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检查：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文件名是否包含单位名称或单位别名；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通讯录中是否有该单位；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单位别名是否填写正确；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文件名中是否包含大量无法识别的缩写。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可以在匹配列表中人工选择单位。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9.4 单位有多个邮箱，邮件会发给谁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同一单位的多个有效邮箱会合并到同一封邮件的 To 中，不会拆成多封重复邮件。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9.5 关闭软件后还会自动收件吗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彻底退出后不会。最小化到托盘时，软件仍会按任务轮询间隔运行。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9.6 为什么扫描件只显示“仅归档”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图片或扫描 PDF 没有可直接提取的文字时，系统会保存原附件，但不会伪造提取结果。后续如需识别扫描件，需要额外接入 OCR。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9.7 邮件发送是否会把附件上传到 AI</w:t>
      </w:r>
    </w:p>
    <w:p>
      <w:pPr>
        <w:keepLines w:val="0"/>
      </w:pPr>
      <w:r>
        <w:rPr>
          <w:rFonts w:ascii="Microsoft YaHei" w:hAnsi="Microsoft YaHei" w:eastAsia="Microsoft YaHei"/>
          <w:b w:val="0"/>
          <w:color w:val="1F2937"/>
          <w:sz w:val="22"/>
        </w:rPr>
        <w:t>不会。AI 辅助只允许使用主题、正文、附件名称、单位名称和必要的通讯录摘要；正式发送仍需要人工确认。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十、日常工作建议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每次收集工作的建议顺序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检查邮箱配置和代理是否仍有效。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更新通讯录，确认新增单位和邮箱。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设置材料保存目录。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创建任务并只选择本次涉及的单位。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设置正确的查收起始时间和截止时间。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点击任务详情中的“立即刷新”做首次收取。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查看待确认和未反馈单位。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临近截止时间再次立即刷新。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导出材料清单或未反馈名单。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D78"/>
          <w:sz w:val="24"/>
        </w:rPr>
        <w:t>每次发送工作的建议顺序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将本批次材料整理到一个独立目录。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确认通讯录中的单位名称、别名和邮箱正确。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扫描目录并处理全部待确认文件。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检查每个单位的附件和收件人预览。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发送测试邮件。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在真实邮箱中检查测试结果。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输入“确认发送”进行正式发送。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1F2937"/>
          <w:sz w:val="22"/>
        </w:rPr>
        <w:t>保存或记录失败项，必要时只重试失败项。</w:t>
      </w:r>
    </w:p>
    <w:p>
      <w:pPr>
        <w:spacing w:after="100" w:before="100"/>
      </w:pPr>
      <w:r>
        <w:rPr>
          <w:rFonts w:ascii="Microsoft YaHei" w:hAnsi="Microsoft YaHei" w:eastAsia="Microsoft YaHei"/>
          <w:b w:val="0"/>
          <w:color w:val="25A7C8"/>
          <w:sz w:val="14"/>
        </w:rPr>
        <w:t>▰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十一、安全注意事项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不要把邮箱密码写在 Excel、任务名称或邮件正文中。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不要把无关文件放入待发送目录。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正式发送前必须先测试，避免误发大量邮件。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检查 To 和 CC，避免把内部地址误放入所有单位的收件人中。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定期备份通讯录和材料归档目录。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color w:val="1F2937"/>
          <w:sz w:val="22"/>
        </w:rPr>
        <w:t>如果使用代理或 AI 服务，请遵守公司网络和数据安全规定。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18096"/>
        <w:sz w:val="18"/>
      </w:rPr>
      <w:t>Windows 单机版 · 版本 0.0.4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718096"/>
        <w:sz w:val="18"/>
      </w:rPr>
      <w:t>UniGather 材料收集系统 · 新手使用操作手册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