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智慧档案管理平台建设项目招标文件</w:t>
      </w:r>
    </w:p>
    <w:p>
      <w:pPr>
        <w:pStyle w:val="Heading2"/>
      </w:pPr>
      <w:r>
        <w:t>一、项目概况</w:t>
      </w:r>
    </w:p>
    <w:p>
      <w:r>
        <w:t>采购人计划建设一套面向内网环境的智慧档案管理平台，覆盖文件收集、权限控制、审计留痕、数据备份和离线报告归档。</w:t>
      </w:r>
    </w:p>
    <w:p>
      <w:r>
        <w:t>本项目要求投标人充分理解现有业务流程，结合现场网络条件、终端环境和安全管理制度提出可落地的实施方案。</w:t>
      </w:r>
    </w:p>
    <w:p>
      <w:r>
        <w:t>招标概况说明01：项目建设应服务于资料规范管理、过程留痕和后续审计需要。</w:t>
      </w:r>
    </w:p>
    <w:p>
      <w:r>
        <w:t>招标概况说明02：项目建设应服务于资料规范管理、过程留痕和后续审计需要。</w:t>
      </w:r>
    </w:p>
    <w:p>
      <w:r>
        <w:t>招标概况说明03：项目建设应服务于资料规范管理、过程留痕和后续审计需要。</w:t>
      </w:r>
    </w:p>
    <w:p>
      <w:r>
        <w:t>招标概况说明04：项目建设应服务于资料规范管理、过程留痕和后续审计需要。</w:t>
      </w:r>
    </w:p>
    <w:p>
      <w:r>
        <w:t>招标概况说明05：项目建设应服务于资料规范管理、过程留痕和后续审计需要。</w:t>
      </w:r>
    </w:p>
    <w:p>
      <w:r>
        <w:t>招标概况说明06：项目建设应服务于资料规范管理、过程留痕和后续审计需要。</w:t>
      </w:r>
    </w:p>
    <w:p>
      <w:r>
        <w:t>招标概况说明07：项目建设应服务于资料规范管理、过程留痕和后续审计需要。</w:t>
      </w:r>
    </w:p>
    <w:p>
      <w:r>
        <w:t>招标概况说明08：项目建设应服务于资料规范管理、过程留痕和后续审计需要。</w:t>
      </w:r>
    </w:p>
    <w:p>
      <w:r>
        <w:t>招标概况说明09：项目建设应服务于资料规范管理、过程留痕和后续审计需要。</w:t>
      </w:r>
    </w:p>
    <w:p>
      <w:r>
        <w:t>招标概况说明10：项目建设应服务于资料规范管理、过程留痕和后续审计需要。</w:t>
      </w:r>
    </w:p>
    <w:p>
      <w:pPr>
        <w:pStyle w:val="Heading2"/>
      </w:pPr>
      <w:r>
        <w:t>二、投标响应要求</w:t>
      </w:r>
    </w:p>
    <w:p>
      <w:r>
        <w:t>投标人应完全响应招标文件中的服务范围、验收标准、付款条件和保密要求，不得对实质性条款作出负偏离。</w:t>
      </w:r>
    </w:p>
    <w:p>
      <w:r>
        <w:t>投标文件应保证文字清晰、目录完整、报价口径一致，并按照采购人要求提交电子版和纸质版材料。</w:t>
      </w:r>
    </w:p>
    <w:p>
      <w:r>
        <w:t>响应要求说明01：投标人应在技术方案中说明人员安排、风险控制和交付计划。</w:t>
      </w:r>
    </w:p>
    <w:p>
      <w:r>
        <w:t>响应要求说明02：投标人应在技术方案中说明人员安排、风险控制和交付计划。</w:t>
      </w:r>
    </w:p>
    <w:p>
      <w:r>
        <w:t>响应要求说明03：投标人应在技术方案中说明人员安排、风险控制和交付计划。</w:t>
      </w:r>
    </w:p>
    <w:p>
      <w:r>
        <w:t>响应要求说明04：投标人应在技术方案中说明人员安排、风险控制和交付计划。</w:t>
      </w:r>
    </w:p>
    <w:p>
      <w:r>
        <w:t>响应要求说明05：投标人应在技术方案中说明人员安排、风险控制和交付计划。</w:t>
      </w:r>
    </w:p>
    <w:p>
      <w:r>
        <w:t>响应要求说明06：投标人应在技术方案中说明人员安排、风险控制和交付计划。</w:t>
      </w:r>
    </w:p>
    <w:p>
      <w:r>
        <w:t>响应要求说明07：投标人应在技术方案中说明人员安排、风险控制和交付计划。</w:t>
      </w:r>
    </w:p>
    <w:p>
      <w:r>
        <w:t>响应要求说明08：投标人应在技术方案中说明人员安排、风险控制和交付计划。</w:t>
      </w:r>
    </w:p>
    <w:p>
      <w:r>
        <w:t>响应要求说明09：投标人应在技术方案中说明人员安排、风险控制和交付计划。</w:t>
      </w:r>
    </w:p>
    <w:p>
      <w:r>
        <w:t>响应要求说明10：投标人应在技术方案中说明人员安排、风险控制和交付计划。</w:t>
      </w:r>
    </w:p>
    <w:p>
      <w:r>
        <w:t>响应要求说明11：投标人应在技术方案中说明人员安排、风险控制和交付计划。</w:t>
      </w:r>
    </w:p>
    <w:p>
      <w:r>
        <w:t>响应要求说明12：投标人应在技术方案中说明人员安排、风险控制和交付计划。</w:t>
      </w:r>
    </w:p>
    <w:p>
      <w:pPr>
        <w:pStyle w:val="Heading2"/>
      </w:pPr>
      <w:r>
        <w:t>三、实施与验收要求</w:t>
      </w:r>
    </w:p>
    <w:p>
      <w:r>
        <w:t>项目实施过程中，中标人应配合采购人完成资料归档、阶段验收、最终验收和运维交接，并提供必要的培训服务。</w:t>
      </w:r>
    </w:p>
    <w:p>
      <w:r>
        <w:t>验收要求说明01：验收材料应包含测试记录、培训记录、问题清单和整改结论。</w:t>
      </w:r>
    </w:p>
    <w:p>
      <w:r>
        <w:t>验收要求说明02：验收材料应包含测试记录、培训记录、问题清单和整改结论。</w:t>
      </w:r>
    </w:p>
    <w:p>
      <w:r>
        <w:t>验收要求说明03：验收材料应包含测试记录、培训记录、问题清单和整改结论。</w:t>
      </w:r>
    </w:p>
    <w:p>
      <w:r>
        <w:t>验收要求说明04：验收材料应包含测试记录、培训记录、问题清单和整改结论。</w:t>
      </w:r>
    </w:p>
    <w:p>
      <w:r>
        <w:t>验收要求说明05：验收材料应包含测试记录、培训记录、问题清单和整改结论。</w:t>
      </w:r>
    </w:p>
    <w:p>
      <w:r>
        <w:t>验收要求说明06：验收材料应包含测试记录、培训记录、问题清单和整改结论。</w:t>
      </w:r>
    </w:p>
    <w:p>
      <w:r>
        <w:t>验收要求说明07：验收材料应包含测试记录、培训记录、问题清单和整改结论。</w:t>
      </w:r>
    </w:p>
    <w:p>
      <w:r>
        <w:t>验收要求说明08：验收材料应包含测试记录、培训记录、问题清单和整改结论。</w:t>
      </w:r>
    </w:p>
    <w:p>
      <w:r>
        <w:t>验收要求说明09：验收材料应包含测试记录、培训记录、问题清单和整改结论。</w:t>
      </w:r>
    </w:p>
    <w:p>
      <w:r>
        <w:t>验收要求说明10：验收材料应包含测试记录、培训记录、问题清单和整改结论。</w:t>
      </w:r>
    </w:p>
    <w:p>
      <w:r>
        <w:t>验收要求说明11：验收材料应包含测试记录、培训记录、问题清单和整改结论。</w:t>
      </w:r>
    </w:p>
    <w:p>
      <w:r>
        <w:t>验收要求说明12：验收材料应包含测试记录、培训记录、问题清单和整改结论。</w:t>
      </w:r>
    </w:p>
    <w:p>
      <w:pPr>
        <w:pStyle w:val="Heading2"/>
      </w:pPr>
      <w:r>
        <w:t>四、安全与运维要求</w:t>
      </w:r>
    </w:p>
    <w:p>
      <w:r>
        <w:t>中标人应遵守采购人内网安全管理制度，未经批准不得将项目数据、账号信息和业务资料带离现场。</w:t>
      </w:r>
    </w:p>
    <w:p>
      <w:r>
        <w:t>安全要求说明01：中标人应遵守账号管理、数据备份和日志留存相关规定。</w:t>
      </w:r>
    </w:p>
    <w:p>
      <w:r>
        <w:t>安全要求说明02：中标人应遵守账号管理、数据备份和日志留存相关规定。</w:t>
      </w:r>
    </w:p>
    <w:p>
      <w:r>
        <w:t>安全要求说明03：中标人应遵守账号管理、数据备份和日志留存相关规定。</w:t>
      </w:r>
    </w:p>
    <w:p>
      <w:r>
        <w:t>安全要求说明04：中标人应遵守账号管理、数据备份和日志留存相关规定。</w:t>
      </w:r>
    </w:p>
    <w:p>
      <w:r>
        <w:t>安全要求说明05：中标人应遵守账号管理、数据备份和日志留存相关规定。</w:t>
      </w:r>
    </w:p>
    <w:p>
      <w:r>
        <w:t>安全要求说明06：中标人应遵守账号管理、数据备份和日志留存相关规定。</w:t>
      </w:r>
    </w:p>
    <w:p>
      <w:r>
        <w:t>安全要求说明07：中标人应遵守账号管理、数据备份和日志留存相关规定。</w:t>
      </w:r>
    </w:p>
    <w:p>
      <w:r>
        <w:t>安全要求说明08：中标人应遵守账号管理、数据备份和日志留存相关规定。</w:t>
      </w:r>
    </w:p>
    <w:p>
      <w:r>
        <w:t>安全要求说明09：中标人应遵守账号管理、数据备份和日志留存相关规定。</w:t>
      </w:r>
    </w:p>
    <w:p>
      <w:r>
        <w:t>安全要求说明10：中标人应遵守账号管理、数据备份和日志留存相关规定。</w:t>
      </w:r>
    </w:p>
    <w:p>
      <w:r>
        <w:t>安全要求说明11：中标人应遵守账号管理、数据备份和日志留存相关规定。</w:t>
      </w:r>
    </w:p>
    <w:p>
      <w:r>
        <w:t>安全要求说明12：中标人应遵守账号管理、数据备份和日志留存相关规定。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